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2C12960F" w:rsidR="00210C45" w:rsidRDefault="00471E6E" w:rsidP="00210C45">
      <w:pPr>
        <w:pStyle w:val="a6"/>
        <w:ind w:firstLine="480"/>
        <w:jc w:val="center"/>
        <w:rPr>
          <w:lang w:eastAsia="zh-CN"/>
        </w:rPr>
      </w:pPr>
      <w:r>
        <w:rPr>
          <w:rFonts w:hint="eastAsia"/>
          <w:lang w:eastAsia="zh-CN"/>
        </w:rPr>
        <w:t>V1.3</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AA14CE">
        <w:tc>
          <w:tcPr>
            <w:tcW w:w="1668" w:type="dxa"/>
            <w:tcBorders>
              <w:bottom w:val="double" w:sz="12" w:space="0" w:color="auto"/>
            </w:tcBorders>
          </w:tcPr>
          <w:p w14:paraId="706370FC" w14:textId="77777777" w:rsidR="00210C45" w:rsidRDefault="00210C45" w:rsidP="00AA14CE">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AA14CE">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AA14CE">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AA14CE">
            <w:pPr>
              <w:spacing w:before="40" w:after="40"/>
              <w:rPr>
                <w:b/>
              </w:rPr>
            </w:pPr>
            <w:r>
              <w:rPr>
                <w:rFonts w:hint="eastAsia"/>
                <w:b/>
              </w:rPr>
              <w:t>版本号</w:t>
            </w:r>
          </w:p>
        </w:tc>
      </w:tr>
      <w:tr w:rsidR="00210C45" w14:paraId="13B6DB75" w14:textId="77777777" w:rsidTr="00AA14CE">
        <w:tc>
          <w:tcPr>
            <w:tcW w:w="1668" w:type="dxa"/>
            <w:tcBorders>
              <w:top w:val="nil"/>
            </w:tcBorders>
          </w:tcPr>
          <w:p w14:paraId="4C7E9A3D" w14:textId="5A7ADB07" w:rsidR="00210C45" w:rsidRDefault="00210C45" w:rsidP="00AA14CE">
            <w:pPr>
              <w:spacing w:before="40" w:after="40"/>
            </w:pPr>
            <w:r>
              <w:rPr>
                <w:rFonts w:hint="eastAsia"/>
              </w:rPr>
              <w:t>蒋文荟</w:t>
            </w:r>
          </w:p>
        </w:tc>
        <w:tc>
          <w:tcPr>
            <w:tcW w:w="1662" w:type="dxa"/>
            <w:tcBorders>
              <w:top w:val="nil"/>
            </w:tcBorders>
          </w:tcPr>
          <w:p w14:paraId="2FF001AF" w14:textId="48FA45F0" w:rsidR="00210C45" w:rsidRDefault="00210C45" w:rsidP="00AA14CE">
            <w:pPr>
              <w:spacing w:before="40" w:after="40"/>
            </w:pPr>
            <w:r>
              <w:t>2016/9/2</w:t>
            </w:r>
            <w:r>
              <w:rPr>
                <w:rFonts w:hint="eastAsia"/>
              </w:rPr>
              <w:t>1</w:t>
            </w:r>
          </w:p>
        </w:tc>
        <w:tc>
          <w:tcPr>
            <w:tcW w:w="4954" w:type="dxa"/>
            <w:tcBorders>
              <w:top w:val="nil"/>
            </w:tcBorders>
          </w:tcPr>
          <w:p w14:paraId="257D6327" w14:textId="7C2AF663" w:rsidR="00210C45" w:rsidRDefault="00210C45" w:rsidP="00AA14CE">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AA14CE">
        <w:tc>
          <w:tcPr>
            <w:tcW w:w="1668" w:type="dxa"/>
            <w:tcBorders>
              <w:bottom w:val="single" w:sz="12" w:space="0" w:color="auto"/>
            </w:tcBorders>
          </w:tcPr>
          <w:p w14:paraId="73DC37AF" w14:textId="74F4A57D" w:rsidR="00210C45" w:rsidRDefault="00210C45" w:rsidP="00AA14CE">
            <w:pPr>
              <w:spacing w:before="40" w:after="40"/>
            </w:pPr>
            <w:r>
              <w:rPr>
                <w:rFonts w:hint="eastAsia"/>
              </w:rPr>
              <w:t>李珍鸿</w:t>
            </w:r>
          </w:p>
        </w:tc>
        <w:tc>
          <w:tcPr>
            <w:tcW w:w="1662" w:type="dxa"/>
            <w:tcBorders>
              <w:bottom w:val="single" w:sz="12" w:space="0" w:color="auto"/>
            </w:tcBorders>
          </w:tcPr>
          <w:p w14:paraId="62513BE5" w14:textId="3C2D7F5A" w:rsidR="00210C45" w:rsidRDefault="00210C45" w:rsidP="00AA14CE">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AA14CE">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AA14CE">
            <w:pPr>
              <w:spacing w:before="40" w:after="40"/>
            </w:pPr>
            <w:r>
              <w:rPr>
                <w:rFonts w:hint="eastAsia"/>
              </w:rPr>
              <w:t>V</w:t>
            </w:r>
            <w:r w:rsidR="00210C45">
              <w:t>1.1</w:t>
            </w:r>
          </w:p>
        </w:tc>
      </w:tr>
      <w:tr w:rsidR="00210C45" w14:paraId="0960D10C" w14:textId="77777777" w:rsidTr="00AA14CE">
        <w:tc>
          <w:tcPr>
            <w:tcW w:w="1668" w:type="dxa"/>
            <w:tcBorders>
              <w:bottom w:val="single" w:sz="12" w:space="0" w:color="auto"/>
            </w:tcBorders>
          </w:tcPr>
          <w:p w14:paraId="34C544B6" w14:textId="16A1A1BB" w:rsidR="00210C45" w:rsidRDefault="00210C45" w:rsidP="00210C45">
            <w:pPr>
              <w:spacing w:before="40" w:after="40"/>
            </w:pPr>
            <w:r>
              <w:rPr>
                <w:rFonts w:hint="eastAsia"/>
              </w:rPr>
              <w:t>李一然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C2E31" w14:paraId="35E5F411" w14:textId="77777777" w:rsidTr="00AA14CE">
        <w:tc>
          <w:tcPr>
            <w:tcW w:w="1668" w:type="dxa"/>
            <w:tcBorders>
              <w:bottom w:val="single" w:sz="12" w:space="0" w:color="auto"/>
            </w:tcBorders>
          </w:tcPr>
          <w:p w14:paraId="1D8F3C9C" w14:textId="3CF6D2AB" w:rsidR="00CC2E31" w:rsidRDefault="00CC2E31" w:rsidP="00210C45">
            <w:pPr>
              <w:spacing w:before="40" w:after="40"/>
            </w:pPr>
            <w:r>
              <w:rPr>
                <w:rFonts w:hint="eastAsia"/>
              </w:rPr>
              <w:t>李一然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56580F77" w:rsidR="00CC2E31" w:rsidRDefault="00CC2E31" w:rsidP="00210C45">
            <w:pPr>
              <w:spacing w:before="40" w:after="40"/>
            </w:pPr>
            <w:r>
              <w:t>V1.3</w:t>
            </w:r>
          </w:p>
        </w:tc>
      </w:tr>
      <w:tr w:rsidR="00210C45" w14:paraId="398ABBED" w14:textId="77777777" w:rsidTr="00AA14CE">
        <w:tc>
          <w:tcPr>
            <w:tcW w:w="1668" w:type="dxa"/>
            <w:tcBorders>
              <w:bottom w:val="single" w:sz="12" w:space="0" w:color="auto"/>
            </w:tcBorders>
          </w:tcPr>
          <w:p w14:paraId="6B6704DF" w14:textId="7FC90BC2" w:rsidR="00210C45" w:rsidRDefault="00210C45" w:rsidP="00210C45">
            <w:pPr>
              <w:spacing w:before="40" w:after="40"/>
            </w:pPr>
          </w:p>
        </w:tc>
        <w:tc>
          <w:tcPr>
            <w:tcW w:w="1662" w:type="dxa"/>
            <w:tcBorders>
              <w:bottom w:val="single" w:sz="12" w:space="0" w:color="auto"/>
            </w:tcBorders>
          </w:tcPr>
          <w:p w14:paraId="6A32C86F" w14:textId="4550FECC" w:rsidR="00210C45" w:rsidRDefault="00210C45" w:rsidP="00210C45">
            <w:pPr>
              <w:spacing w:before="40" w:after="40"/>
            </w:pPr>
          </w:p>
        </w:tc>
        <w:tc>
          <w:tcPr>
            <w:tcW w:w="4954" w:type="dxa"/>
            <w:tcBorders>
              <w:bottom w:val="single" w:sz="12" w:space="0" w:color="auto"/>
            </w:tcBorders>
          </w:tcPr>
          <w:p w14:paraId="39403A0B" w14:textId="4F4BA4E9" w:rsidR="00210C45" w:rsidRDefault="00210C45" w:rsidP="00210C45">
            <w:pPr>
              <w:spacing w:before="40" w:after="40"/>
            </w:pPr>
          </w:p>
        </w:tc>
        <w:tc>
          <w:tcPr>
            <w:tcW w:w="1584" w:type="dxa"/>
            <w:tcBorders>
              <w:bottom w:val="single" w:sz="12" w:space="0" w:color="auto"/>
            </w:tcBorders>
          </w:tcPr>
          <w:p w14:paraId="6FFF8B2A" w14:textId="24025F74" w:rsidR="00210C45" w:rsidRDefault="00210C45" w:rsidP="00210C45">
            <w:pPr>
              <w:spacing w:before="40" w:after="40"/>
            </w:pP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bookmarkStart w:id="0" w:name="_GoBack"/>
      <w:bookmarkEnd w:id="0"/>
      <w:r>
        <w:rPr>
          <w:rFonts w:hint="eastAsia"/>
        </w:rPr>
        <w:t>。</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9771AE6" w14:textId="24682455" w:rsidR="00210C45" w:rsidRDefault="00A64715" w:rsidP="00210C45">
      <w:r>
        <w:lastRenderedPageBreak/>
        <w:pict w14:anchorId="082B9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p>
    <w:p w14:paraId="13D7AD89" w14:textId="77777777" w:rsidR="00210C45" w:rsidRDefault="00210C45" w:rsidP="00210C45"/>
    <w:p w14:paraId="4695EB16" w14:textId="6606CC9E" w:rsidR="00210C45" w:rsidRDefault="00471E6E" w:rsidP="00471E6E">
      <w:pPr>
        <w:pStyle w:val="1"/>
        <w:rPr>
          <w:lang w:eastAsia="zh-CN"/>
        </w:rPr>
      </w:pPr>
      <w:r>
        <w:rPr>
          <w:rFonts w:hint="eastAsia"/>
          <w:lang w:eastAsia="zh-CN"/>
        </w:rPr>
        <w:t>3.</w:t>
      </w:r>
      <w:r>
        <w:rPr>
          <w:rFonts w:hint="eastAsia"/>
          <w:lang w:eastAsia="zh-CN"/>
        </w:rPr>
        <w:t>详细用例描述</w:t>
      </w:r>
    </w:p>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r>
              <w:rPr>
                <w:rFonts w:hint="eastAsia"/>
                <w:sz w:val="21"/>
                <w:szCs w:val="21"/>
              </w:rPr>
              <w:t>李佩瑶</w:t>
            </w:r>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5A86803A" w:rsidR="00550367" w:rsidRDefault="00550367" w:rsidP="005503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目标是制定出吸引顾客注册会员并使网站利益最大化的营销策略</w:t>
            </w:r>
            <w:r w:rsidR="001E3BDF">
              <w:rPr>
                <w:rFonts w:hint="eastAsia"/>
                <w:sz w:val="21"/>
                <w:szCs w:val="21"/>
              </w:rPr>
              <w:t>。</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74F21D57" w:rsidR="00550367" w:rsidRDefault="001E3BDF" w:rsidP="00550367">
            <w:pPr>
              <w:rPr>
                <w:rFonts w:asciiTheme="minorEastAsia" w:hAnsiTheme="minorEastAsia"/>
                <w:sz w:val="21"/>
                <w:szCs w:val="21"/>
              </w:rPr>
            </w:pPr>
            <w:r>
              <w:rPr>
                <w:rFonts w:hint="eastAsia"/>
                <w:sz w:val="21"/>
                <w:szCs w:val="21"/>
              </w:rPr>
              <w:t>网站营销人员需要创建或修改网站的促销策略。</w:t>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0C3874B" w14:textId="360A5D80" w:rsidR="001E3BDF" w:rsidRDefault="001E3BDF" w:rsidP="00550367">
            <w:pPr>
              <w:rPr>
                <w:sz w:val="21"/>
                <w:szCs w:val="21"/>
              </w:rPr>
            </w:pPr>
            <w:r>
              <w:rPr>
                <w:rFonts w:hint="eastAsia"/>
                <w:sz w:val="21"/>
                <w:szCs w:val="21"/>
              </w:rPr>
              <w:t>当前网站促销策略得到网站营销人员的确认。</w:t>
            </w:r>
          </w:p>
          <w:p w14:paraId="3109FF1E" w14:textId="075C7E82" w:rsidR="00550367" w:rsidRDefault="00550367" w:rsidP="00550367">
            <w:pPr>
              <w:rPr>
                <w:rFonts w:asciiTheme="minorEastAsia" w:hAnsiTheme="minorEastAsia"/>
                <w:sz w:val="21"/>
                <w:szCs w:val="21"/>
              </w:rPr>
            </w:pP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102CBD19" w:rsidR="00550367" w:rsidRDefault="00550367" w:rsidP="00550367">
            <w:pPr>
              <w:numPr>
                <w:ilvl w:val="0"/>
                <w:numId w:val="27"/>
              </w:numPr>
              <w:spacing w:line="360" w:lineRule="exact"/>
              <w:rPr>
                <w:sz w:val="21"/>
                <w:szCs w:val="21"/>
              </w:rPr>
            </w:pPr>
            <w:r>
              <w:rPr>
                <w:rFonts w:hint="eastAsia"/>
                <w:sz w:val="21"/>
                <w:szCs w:val="21"/>
              </w:rPr>
              <w:t>营销人员制定</w:t>
            </w:r>
            <w:r>
              <w:rPr>
                <w:rFonts w:hint="eastAsia"/>
                <w:sz w:val="21"/>
                <w:szCs w:val="21"/>
              </w:rPr>
              <w:t>vip</w:t>
            </w:r>
            <w:r>
              <w:rPr>
                <w:rFonts w:hint="eastAsia"/>
                <w:sz w:val="21"/>
                <w:szCs w:val="21"/>
              </w:rPr>
              <w:t>等级制度并发布到网站上，包括信用值满多少升入下一级以及不同等级所对应的折扣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r>
              <w:rPr>
                <w:rFonts w:hint="eastAsia"/>
                <w:sz w:val="21"/>
                <w:szCs w:val="21"/>
              </w:rPr>
              <w:t>vip</w:t>
            </w:r>
            <w:r>
              <w:rPr>
                <w:rFonts w:hint="eastAsia"/>
                <w:sz w:val="21"/>
                <w:szCs w:val="21"/>
              </w:rPr>
              <w:t>客户发布促销信息，包括</w:t>
            </w:r>
            <w:r>
              <w:rPr>
                <w:rFonts w:hint="eastAsia"/>
                <w:sz w:val="21"/>
                <w:szCs w:val="21"/>
              </w:rPr>
              <w:t>vip</w:t>
            </w:r>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r>
              <w:rPr>
                <w:rFonts w:hint="eastAsia"/>
                <w:sz w:val="21"/>
                <w:szCs w:val="21"/>
              </w:rPr>
              <w:t>Vip</w:t>
            </w:r>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6A3291F2" w14:textId="77777777" w:rsidR="00550367" w:rsidRDefault="00550367" w:rsidP="00550367">
            <w:pPr>
              <w:pStyle w:val="10"/>
              <w:ind w:firstLineChars="0" w:firstLine="0"/>
              <w:rPr>
                <w:rFonts w:asciiTheme="minorEastAsia" w:hAnsiTheme="minorEastAsia"/>
                <w:sz w:val="21"/>
                <w:szCs w:val="21"/>
              </w:rPr>
            </w:pP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lastRenderedPageBreak/>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r>
              <w:rPr>
                <w:rFonts w:hint="eastAsia"/>
                <w:sz w:val="21"/>
                <w:szCs w:val="21"/>
              </w:rPr>
              <w:t>李佩瑶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40C95C14"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目标是能快速、准确浏览未执行订单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有订单仍旧未执行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r>
              <w:rPr>
                <w:rFonts w:hint="eastAsia"/>
                <w:sz w:val="21"/>
                <w:szCs w:val="21"/>
              </w:rPr>
              <w:t>李佩瑶</w:t>
            </w:r>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22307A0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目标是及时帮助客户撤销异常订单并恢复信用值</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r>
              <w:rPr>
                <w:rFonts w:hint="eastAsia"/>
                <w:sz w:val="21"/>
                <w:szCs w:val="21"/>
              </w:rPr>
              <w:t>李佩瑶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3D6751E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目标是快速帮助客户信用充值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0"/>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lastRenderedPageBreak/>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1E3BDF">
            <w:pPr>
              <w:rPr>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77777777" w:rsidR="00550367" w:rsidRDefault="00550367" w:rsidP="00550367">
      <w:pPr>
        <w:pStyle w:val="2"/>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00C52" w14:textId="77777777" w:rsidR="00080134" w:rsidRDefault="00080134" w:rsidP="00ED1CD1">
      <w:r>
        <w:separator/>
      </w:r>
    </w:p>
  </w:endnote>
  <w:endnote w:type="continuationSeparator" w:id="0">
    <w:p w14:paraId="655244CE" w14:textId="77777777" w:rsidR="00080134" w:rsidRDefault="00080134"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1B5CCE0B" w14:textId="77777777" w:rsidR="00210C45" w:rsidRDefault="00210C45">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A64715">
              <w:rPr>
                <w:bCs/>
                <w:noProof/>
              </w:rPr>
              <w:t>2</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A64715">
              <w:rPr>
                <w:bCs/>
                <w:noProof/>
              </w:rPr>
              <w:t>25</w:t>
            </w:r>
            <w:r w:rsidRPr="004C4285">
              <w:rPr>
                <w:b/>
                <w:bCs/>
                <w:i/>
                <w:sz w:val="24"/>
                <w:szCs w:val="24"/>
              </w:rPr>
              <w:fldChar w:fldCharType="end"/>
            </w:r>
          </w:p>
        </w:sdtContent>
      </w:sdt>
    </w:sdtContent>
  </w:sdt>
  <w:p w14:paraId="52594341" w14:textId="77777777" w:rsidR="00210C45" w:rsidRPr="004C4285" w:rsidRDefault="00210C45" w:rsidP="004C42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B05C1" w14:textId="77777777" w:rsidR="00080134" w:rsidRDefault="00080134" w:rsidP="00ED1CD1">
      <w:r>
        <w:separator/>
      </w:r>
    </w:p>
  </w:footnote>
  <w:footnote w:type="continuationSeparator" w:id="0">
    <w:p w14:paraId="7F291E95" w14:textId="77777777" w:rsidR="00080134" w:rsidRDefault="00080134"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77777777" w:rsidR="00210C45" w:rsidRDefault="00210C45">
    <w:pPr>
      <w:pStyle w:val="a3"/>
      <w:tabs>
        <w:tab w:val="clear" w:pos="4320"/>
        <w:tab w:val="clear" w:pos="8640"/>
        <w:tab w:val="center" w:pos="4680"/>
        <w:tab w:val="right" w:pos="9360"/>
      </w:tabs>
    </w:pPr>
    <w:r>
      <w:t>Use Cases for &lt;Project&gt;</w:t>
    </w:r>
    <w:r>
      <w:tab/>
    </w:r>
    <w:r>
      <w:tab/>
      <w:t xml:space="preserve">Page </w:t>
    </w:r>
    <w:r>
      <w:rPr>
        <w:rStyle w:val="a7"/>
      </w:rPr>
      <w:fldChar w:fldCharType="begin"/>
    </w:r>
    <w:r>
      <w:rPr>
        <w:rStyle w:val="a7"/>
      </w:rPr>
      <w:instrText xml:space="preserve"> PAGE </w:instrText>
    </w:r>
    <w:r>
      <w:rPr>
        <w:rStyle w:val="a7"/>
      </w:rPr>
      <w:fldChar w:fldCharType="separate"/>
    </w:r>
    <w:r w:rsidR="00A64715">
      <w:rPr>
        <w:rStyle w:val="a7"/>
        <w:noProof/>
      </w:rPr>
      <w:t>2</w:t>
    </w:r>
    <w:r>
      <w:rPr>
        <w:rStyle w:val="a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80134"/>
    <w:rsid w:val="000910CB"/>
    <w:rsid w:val="00120C91"/>
    <w:rsid w:val="00175F4D"/>
    <w:rsid w:val="001E3BDF"/>
    <w:rsid w:val="00210C45"/>
    <w:rsid w:val="004477ED"/>
    <w:rsid w:val="00471E6E"/>
    <w:rsid w:val="00550367"/>
    <w:rsid w:val="00590F88"/>
    <w:rsid w:val="005F427B"/>
    <w:rsid w:val="00656B9B"/>
    <w:rsid w:val="00672E07"/>
    <w:rsid w:val="006834F5"/>
    <w:rsid w:val="006A0905"/>
    <w:rsid w:val="006D64BF"/>
    <w:rsid w:val="0075769B"/>
    <w:rsid w:val="007970B5"/>
    <w:rsid w:val="007D6D0B"/>
    <w:rsid w:val="00806B04"/>
    <w:rsid w:val="00874F68"/>
    <w:rsid w:val="008D7ACC"/>
    <w:rsid w:val="00965A6E"/>
    <w:rsid w:val="00985867"/>
    <w:rsid w:val="0099393F"/>
    <w:rsid w:val="00A10581"/>
    <w:rsid w:val="00A432CE"/>
    <w:rsid w:val="00A50B50"/>
    <w:rsid w:val="00A64715"/>
    <w:rsid w:val="00A80FEC"/>
    <w:rsid w:val="00C60E82"/>
    <w:rsid w:val="00C96FCD"/>
    <w:rsid w:val="00CC2E31"/>
    <w:rsid w:val="00CF3D83"/>
    <w:rsid w:val="00D41DED"/>
    <w:rsid w:val="00D827F1"/>
    <w:rsid w:val="00D87C5E"/>
    <w:rsid w:val="00ED1CD1"/>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25</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19</cp:revision>
  <dcterms:created xsi:type="dcterms:W3CDTF">2016-09-20T13:43:00Z</dcterms:created>
  <dcterms:modified xsi:type="dcterms:W3CDTF">2016-09-22T09:04:00Z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