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C7AE" w14:textId="10ADB0DD" w:rsidR="00C272C8" w:rsidRPr="0063147F" w:rsidRDefault="00376EC0" w:rsidP="001533B5">
      <w:pPr>
        <w:spacing w:after="0"/>
        <w:rPr>
          <w:b/>
          <w:smallCaps/>
          <w:sz w:val="44"/>
          <w:szCs w:val="44"/>
        </w:rPr>
      </w:pPr>
      <w:r>
        <w:rPr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D894185" wp14:editId="1CC84E62">
            <wp:simplePos x="0" y="0"/>
            <wp:positionH relativeFrom="column">
              <wp:posOffset>7284085</wp:posOffset>
            </wp:positionH>
            <wp:positionV relativeFrom="paragraph">
              <wp:posOffset>149860</wp:posOffset>
            </wp:positionV>
            <wp:extent cx="1704975" cy="2204085"/>
            <wp:effectExtent l="152400" t="114300" r="142875" b="139065"/>
            <wp:wrapThrough wrapText="bothSides">
              <wp:wrapPolygon edited="0">
                <wp:start x="-1207" y="-1120"/>
                <wp:lineTo x="-1931" y="-747"/>
                <wp:lineTo x="-1931" y="21283"/>
                <wp:lineTo x="-1448" y="22776"/>
                <wp:lineTo x="22686" y="22776"/>
                <wp:lineTo x="23169" y="20162"/>
                <wp:lineTo x="23169" y="2240"/>
                <wp:lineTo x="22445" y="-560"/>
                <wp:lineTo x="22445" y="-1120"/>
                <wp:lineTo x="-1207" y="-112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028_1425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5A67" w:rsidRPr="0063147F">
        <w:rPr>
          <w:b/>
          <w:smallCaps/>
          <w:sz w:val="44"/>
          <w:szCs w:val="44"/>
        </w:rPr>
        <w:t>Titash</w:t>
      </w:r>
      <w:proofErr w:type="spellEnd"/>
      <w:r w:rsidR="00605A67" w:rsidRPr="0063147F">
        <w:rPr>
          <w:b/>
          <w:smallCaps/>
          <w:sz w:val="44"/>
          <w:szCs w:val="44"/>
        </w:rPr>
        <w:t xml:space="preserve"> Roy Choudhury</w:t>
      </w:r>
    </w:p>
    <w:p w14:paraId="414DF1CF" w14:textId="2C8BF7C9" w:rsidR="00605A67" w:rsidRDefault="00605A67" w:rsidP="001533B5">
      <w:pPr>
        <w:pStyle w:val="Subtitle"/>
      </w:pPr>
      <w:r>
        <w:t xml:space="preserve">International Data Consultant @ </w:t>
      </w:r>
      <w:hyperlink r:id="rId9" w:history="1">
        <w:r w:rsidRPr="0063147F">
          <w:rPr>
            <w:rStyle w:val="Hyperlink"/>
          </w:rPr>
          <w:t>Ataccama</w:t>
        </w:r>
      </w:hyperlink>
    </w:p>
    <w:p w14:paraId="644E659D" w14:textId="77777777" w:rsidR="00863556" w:rsidRPr="00243044" w:rsidRDefault="00605A67" w:rsidP="001533B5">
      <w:pPr>
        <w:spacing w:after="0"/>
      </w:pPr>
      <w:r w:rsidRPr="00243044">
        <w:t xml:space="preserve">U </w:t>
      </w:r>
      <w:r w:rsidR="00863556" w:rsidRPr="00243044">
        <w:t>Stírky</w:t>
      </w:r>
      <w:r w:rsidRPr="00243044">
        <w:t>,</w:t>
      </w:r>
      <w:r w:rsidR="00863556" w:rsidRPr="00243044">
        <w:t xml:space="preserve"> 182 00 </w:t>
      </w:r>
    </w:p>
    <w:p w14:paraId="6E9E55D4" w14:textId="2E9D2BE0" w:rsidR="00C272C8" w:rsidRPr="00243044" w:rsidRDefault="00863556" w:rsidP="001533B5">
      <w:pPr>
        <w:spacing w:after="0"/>
      </w:pPr>
      <w:r w:rsidRPr="00243044">
        <w:t xml:space="preserve">Prague 8, </w:t>
      </w:r>
      <w:r w:rsidR="00605A67" w:rsidRPr="00243044">
        <w:t>Czech Republic</w:t>
      </w:r>
    </w:p>
    <w:p w14:paraId="77607B06" w14:textId="5B5DC90A" w:rsidR="005671B0" w:rsidRDefault="005671B0" w:rsidP="001533B5">
      <w:pPr>
        <w:spacing w:before="10" w:after="16"/>
      </w:pPr>
    </w:p>
    <w:p w14:paraId="0B73F01F" w14:textId="426CF17A" w:rsidR="00C272C8" w:rsidRPr="00243044" w:rsidRDefault="00987EC6" w:rsidP="001533B5">
      <w:pPr>
        <w:spacing w:before="10" w:after="16"/>
      </w:pPr>
      <w:hyperlink r:id="rId10" w:history="1">
        <w:r w:rsidR="005671B0" w:rsidRPr="0080310B">
          <w:rPr>
            <w:rStyle w:val="Hyperlink"/>
          </w:rPr>
          <w:t>titash@live.in</w:t>
        </w:r>
      </w:hyperlink>
      <w:r w:rsidR="005F7FCA">
        <w:tab/>
      </w:r>
    </w:p>
    <w:p w14:paraId="035013CD" w14:textId="53292D4B" w:rsidR="00605A67" w:rsidRPr="00243044" w:rsidRDefault="00863556" w:rsidP="001533B5">
      <w:pPr>
        <w:spacing w:after="0"/>
      </w:pPr>
      <w:proofErr w:type="gramStart"/>
      <w:r w:rsidRPr="00243044">
        <w:t>live:titash</w:t>
      </w:r>
      <w:proofErr w:type="gramEnd"/>
      <w:r w:rsidRPr="00243044">
        <w:t xml:space="preserve"> </w:t>
      </w:r>
      <w:r w:rsidR="00605A67" w:rsidRPr="00243044">
        <w:t>(</w:t>
      </w:r>
      <w:r w:rsidR="00605A67" w:rsidRPr="00243044">
        <w:rPr>
          <w:b/>
          <w:bCs/>
        </w:rPr>
        <w:t>Skype</w:t>
      </w:r>
      <w:r w:rsidR="00605A67" w:rsidRPr="00243044">
        <w:t>)</w:t>
      </w:r>
    </w:p>
    <w:p w14:paraId="0444FA98" w14:textId="1AB1CB7E" w:rsidR="005671B0" w:rsidRDefault="00605A67" w:rsidP="001533B5">
      <w:r w:rsidRPr="00243044">
        <w:t>+</w:t>
      </w:r>
      <w:r w:rsidR="002B4FFF">
        <w:t xml:space="preserve">420 </w:t>
      </w:r>
      <w:r w:rsidR="002B4FFF" w:rsidRPr="002B4FFF">
        <w:t>702271464</w:t>
      </w:r>
      <w:r w:rsidR="00C272C8" w:rsidRPr="00243044">
        <w:t xml:space="preserve"> (</w:t>
      </w:r>
      <w:r w:rsidR="00D15C43">
        <w:rPr>
          <w:b/>
          <w:bCs/>
        </w:rPr>
        <w:t>Phone</w:t>
      </w:r>
      <w:r w:rsidR="00C272C8" w:rsidRPr="00243044">
        <w:t>)</w:t>
      </w:r>
    </w:p>
    <w:p w14:paraId="61A62875" w14:textId="3E6AF821" w:rsidR="00F231BE" w:rsidRDefault="00F231BE" w:rsidP="001533B5"/>
    <w:p w14:paraId="28BDEBD9" w14:textId="5A782D5B" w:rsidR="00F231BE" w:rsidRDefault="00F231BE" w:rsidP="001533B5">
      <w:r>
        <w:t xml:space="preserve">JOB STATUS – Looking for </w:t>
      </w:r>
      <w:r w:rsidRPr="0073327B">
        <w:rPr>
          <w:b/>
          <w:bCs/>
        </w:rPr>
        <w:t>relevant work opportunities</w:t>
      </w:r>
      <w:r>
        <w:t xml:space="preserve"> across</w:t>
      </w:r>
      <w:r w:rsidR="00471946">
        <w:t xml:space="preserve"> the</w:t>
      </w:r>
      <w:r>
        <w:t xml:space="preserve"> </w:t>
      </w:r>
      <w:r w:rsidRPr="0073327B">
        <w:rPr>
          <w:b/>
          <w:bCs/>
        </w:rPr>
        <w:t>EU</w:t>
      </w:r>
      <w:r>
        <w:t>, currently based in Prague, Czech Republic.</w:t>
      </w:r>
    </w:p>
    <w:p w14:paraId="33F5B722" w14:textId="177AFD64" w:rsidR="005671B0" w:rsidRDefault="005671B0" w:rsidP="001533B5">
      <w:pPr>
        <w:rPr>
          <w:b/>
          <w:bCs/>
        </w:rPr>
      </w:pPr>
      <w:r>
        <w:t xml:space="preserve">VISA STATUS – </w:t>
      </w:r>
      <w:r w:rsidRPr="005671B0">
        <w:rPr>
          <w:b/>
          <w:bCs/>
        </w:rPr>
        <w:t>EU BLUE CARD</w:t>
      </w:r>
      <w:r w:rsidR="002E3E3D">
        <w:rPr>
          <w:b/>
          <w:bCs/>
        </w:rPr>
        <w:t xml:space="preserve"> (CZECH)</w:t>
      </w:r>
    </w:p>
    <w:p w14:paraId="449640A1" w14:textId="3B9BE557" w:rsidR="00BE16FE" w:rsidRPr="00BE16FE" w:rsidRDefault="00BE16FE" w:rsidP="001533B5">
      <w:r>
        <w:t xml:space="preserve">DATE OF AVAILABILITY – </w:t>
      </w:r>
      <w:r w:rsidRPr="00F231BE">
        <w:rPr>
          <w:b/>
          <w:bCs/>
        </w:rPr>
        <w:t>01/05/2020</w:t>
      </w:r>
    </w:p>
    <w:p w14:paraId="482205A4" w14:textId="77777777" w:rsidR="005671B0" w:rsidRPr="00243044" w:rsidRDefault="005671B0" w:rsidP="001533B5"/>
    <w:p w14:paraId="3FF9DC56" w14:textId="20A2E609" w:rsidR="00605A67" w:rsidRPr="00EC7BB7" w:rsidRDefault="00605A67" w:rsidP="001533B5">
      <w:pPr>
        <w:rPr>
          <w:b/>
          <w:smallCaps/>
          <w:sz w:val="24"/>
          <w:szCs w:val="24"/>
          <w:u w:val="single"/>
        </w:rPr>
      </w:pPr>
      <w:r w:rsidRPr="00EC7BB7">
        <w:rPr>
          <w:b/>
          <w:smallCaps/>
          <w:sz w:val="24"/>
          <w:szCs w:val="24"/>
          <w:u w:val="single"/>
        </w:rPr>
        <w:t>SUMMARY</w:t>
      </w:r>
    </w:p>
    <w:p w14:paraId="1DFE06CA" w14:textId="77777777" w:rsidR="00BF4C16" w:rsidRDefault="00605A67" w:rsidP="001533B5">
      <w:pPr>
        <w:jc w:val="both"/>
        <w:rPr>
          <w:rFonts w:cstheme="minorHAnsi"/>
        </w:rPr>
      </w:pPr>
      <w:r w:rsidRPr="00243044">
        <w:rPr>
          <w:rFonts w:cstheme="minorHAnsi"/>
        </w:rPr>
        <w:t xml:space="preserve">I have </w:t>
      </w:r>
      <w:r w:rsidRPr="00243044">
        <w:rPr>
          <w:rFonts w:cstheme="minorHAnsi"/>
          <w:b/>
          <w:bCs/>
        </w:rPr>
        <w:t>7+</w:t>
      </w:r>
      <w:r w:rsidRPr="00243044">
        <w:rPr>
          <w:rFonts w:cstheme="minorHAnsi"/>
        </w:rPr>
        <w:t xml:space="preserve"> </w:t>
      </w:r>
      <w:r w:rsidRPr="00243044">
        <w:rPr>
          <w:rFonts w:cstheme="minorHAnsi"/>
          <w:b/>
          <w:bCs/>
        </w:rPr>
        <w:t>years</w:t>
      </w:r>
      <w:r w:rsidRPr="00243044">
        <w:rPr>
          <w:rFonts w:cstheme="minorHAnsi"/>
        </w:rPr>
        <w:t xml:space="preserve"> of </w:t>
      </w:r>
      <w:r w:rsidRPr="00243044">
        <w:rPr>
          <w:rFonts w:cstheme="minorHAnsi"/>
          <w:b/>
          <w:bCs/>
        </w:rPr>
        <w:t>industrial work experience</w:t>
      </w:r>
      <w:r w:rsidRPr="00243044">
        <w:rPr>
          <w:rFonts w:cstheme="minorHAnsi"/>
        </w:rPr>
        <w:t xml:space="preserve"> in </w:t>
      </w:r>
      <w:r w:rsidRPr="00243044">
        <w:rPr>
          <w:rFonts w:cstheme="minorHAnsi"/>
          <w:b/>
          <w:bCs/>
        </w:rPr>
        <w:t>developing</w:t>
      </w:r>
      <w:r w:rsidRPr="00243044">
        <w:rPr>
          <w:rFonts w:cstheme="minorHAnsi"/>
        </w:rPr>
        <w:t xml:space="preserve">, designing and maintaining </w:t>
      </w:r>
      <w:r w:rsidRPr="00243044">
        <w:rPr>
          <w:rFonts w:cstheme="minorHAnsi"/>
          <w:b/>
          <w:bCs/>
        </w:rPr>
        <w:t>Enterprise Data Warehouses</w:t>
      </w:r>
      <w:r w:rsidRPr="00243044">
        <w:rPr>
          <w:rFonts w:cstheme="minorHAnsi"/>
        </w:rPr>
        <w:t>​ for ​</w:t>
      </w:r>
      <w:r w:rsidRPr="00243044">
        <w:rPr>
          <w:rFonts w:cstheme="minorHAnsi"/>
          <w:b/>
          <w:bCs/>
        </w:rPr>
        <w:t>E-gaming​</w:t>
      </w:r>
      <w:r w:rsidRPr="00243044">
        <w:rPr>
          <w:rFonts w:cstheme="minorHAnsi"/>
        </w:rPr>
        <w:t>, ​</w:t>
      </w:r>
      <w:r w:rsidRPr="00243044">
        <w:rPr>
          <w:rFonts w:cstheme="minorHAnsi"/>
          <w:b/>
          <w:bCs/>
        </w:rPr>
        <w:t>Finance</w:t>
      </w:r>
      <w:r w:rsidRPr="00243044">
        <w:rPr>
          <w:rFonts w:cstheme="minorHAnsi"/>
        </w:rPr>
        <w:t xml:space="preserve"> ​and ​</w:t>
      </w:r>
      <w:r w:rsidRPr="00243044">
        <w:rPr>
          <w:rFonts w:cstheme="minorHAnsi"/>
          <w:b/>
          <w:bCs/>
        </w:rPr>
        <w:t>Insurance</w:t>
      </w:r>
      <w:r w:rsidRPr="00243044">
        <w:rPr>
          <w:rFonts w:cstheme="minorHAnsi"/>
        </w:rPr>
        <w:t xml:space="preserve"> ​domains. </w:t>
      </w:r>
    </w:p>
    <w:p w14:paraId="4B3C306F" w14:textId="2184FD56" w:rsidR="000F17C9" w:rsidRDefault="000F17C9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0F17C9">
        <w:rPr>
          <w:rFonts w:cstheme="minorHAnsi"/>
          <w:b/>
          <w:bCs/>
        </w:rPr>
        <w:t>profile</w:t>
      </w:r>
      <w:r>
        <w:rPr>
          <w:rFonts w:cstheme="minorHAnsi"/>
        </w:rPr>
        <w:t xml:space="preserve">, </w:t>
      </w:r>
      <w:r w:rsidRPr="000F17C9">
        <w:rPr>
          <w:rFonts w:cstheme="minorHAnsi"/>
          <w:b/>
          <w:bCs/>
        </w:rPr>
        <w:t>map</w:t>
      </w:r>
      <w:r>
        <w:rPr>
          <w:rFonts w:cstheme="minorHAnsi"/>
        </w:rPr>
        <w:t xml:space="preserve"> and </w:t>
      </w:r>
      <w:r w:rsidRPr="000F17C9">
        <w:rPr>
          <w:rFonts w:cstheme="minorHAnsi"/>
          <w:b/>
          <w:bCs/>
        </w:rPr>
        <w:t>catalog data</w:t>
      </w:r>
      <w:r>
        <w:rPr>
          <w:rFonts w:cstheme="minorHAnsi"/>
        </w:rPr>
        <w:t xml:space="preserve"> sources before proposing effective</w:t>
      </w:r>
      <w:r w:rsidR="006932F1">
        <w:rPr>
          <w:rFonts w:cstheme="minorHAnsi"/>
        </w:rPr>
        <w:t xml:space="preserve">, </w:t>
      </w:r>
      <w:r>
        <w:rPr>
          <w:rFonts w:cstheme="minorHAnsi"/>
        </w:rPr>
        <w:t>resilient</w:t>
      </w:r>
      <w:r w:rsidR="006932F1">
        <w:rPr>
          <w:rFonts w:cstheme="minorHAnsi"/>
        </w:rPr>
        <w:t xml:space="preserve"> and industry acknowledged</w:t>
      </w:r>
      <w:r>
        <w:rPr>
          <w:rFonts w:cstheme="minorHAnsi"/>
        </w:rPr>
        <w:t xml:space="preserve"> </w:t>
      </w:r>
      <w:r w:rsidRPr="000F17C9">
        <w:rPr>
          <w:rFonts w:cstheme="minorHAnsi"/>
          <w:b/>
          <w:bCs/>
        </w:rPr>
        <w:t>ETL Design</w:t>
      </w:r>
      <w:r>
        <w:rPr>
          <w:rFonts w:cstheme="minorHAnsi"/>
          <w:b/>
          <w:bCs/>
        </w:rPr>
        <w:t xml:space="preserve"> Patterns.</w:t>
      </w:r>
      <w:r>
        <w:rPr>
          <w:rFonts w:cstheme="minorHAnsi"/>
        </w:rPr>
        <w:t xml:space="preserve"> </w:t>
      </w:r>
    </w:p>
    <w:p w14:paraId="1275E568" w14:textId="3B7D2689" w:rsidR="00BF4C16" w:rsidRDefault="00605A67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</w:rPr>
        <w:t xml:space="preserve">I develop </w:t>
      </w:r>
      <w:r w:rsidRPr="00BF4C16">
        <w:rPr>
          <w:rFonts w:cstheme="minorHAnsi"/>
          <w:b/>
          <w:bCs/>
        </w:rPr>
        <w:t>ETL/​ELT</w:t>
      </w:r>
      <w:r w:rsidRPr="00BF4C16">
        <w:rPr>
          <w:rFonts w:cstheme="minorHAnsi"/>
        </w:rPr>
        <w:t>​​</w:t>
      </w:r>
      <w:r w:rsidR="001533B5" w:rsidRPr="00BF4C16">
        <w:rPr>
          <w:rFonts w:cstheme="minorHAnsi"/>
        </w:rPr>
        <w:t xml:space="preserve"> </w:t>
      </w:r>
      <w:r w:rsidRPr="00BF4C16">
        <w:rPr>
          <w:rFonts w:cstheme="minorHAnsi"/>
          <w:b/>
          <w:bCs/>
        </w:rPr>
        <w:t>data pipelines</w:t>
      </w:r>
      <w:r w:rsidRPr="00BF4C16">
        <w:rPr>
          <w:rFonts w:cstheme="minorHAnsi"/>
        </w:rPr>
        <w:t xml:space="preserve">​ for </w:t>
      </w:r>
      <w:r w:rsidRPr="00BF4C16">
        <w:rPr>
          <w:rFonts w:cstheme="minorHAnsi"/>
          <w:b/>
          <w:bCs/>
        </w:rPr>
        <w:t>data ingestion</w:t>
      </w:r>
      <w:r w:rsidRPr="00BF4C16">
        <w:rPr>
          <w:rFonts w:cstheme="minorHAnsi"/>
        </w:rPr>
        <w:t xml:space="preserve"> and </w:t>
      </w:r>
      <w:r w:rsidRPr="00BF4C16">
        <w:rPr>
          <w:rFonts w:cstheme="minorHAnsi"/>
          <w:b/>
          <w:bCs/>
        </w:rPr>
        <w:t>integration</w:t>
      </w:r>
      <w:r w:rsidRPr="00BF4C16">
        <w:rPr>
          <w:rFonts w:cstheme="minorHAnsi"/>
        </w:rPr>
        <w:t>​ from ​diverse sources​ (</w:t>
      </w:r>
      <w:r w:rsidRPr="00BF4C16">
        <w:rPr>
          <w:rFonts w:cstheme="minorHAnsi"/>
          <w:b/>
          <w:bCs/>
        </w:rPr>
        <w:t>​MongoDB​</w:t>
      </w:r>
      <w:r w:rsidRPr="00BF4C16">
        <w:rPr>
          <w:rFonts w:cstheme="minorHAnsi"/>
        </w:rPr>
        <w:t xml:space="preserve">, ​RDBMS​, delimited flat files, </w:t>
      </w:r>
      <w:r w:rsidRPr="00BF4C16">
        <w:rPr>
          <w:rFonts w:cstheme="minorHAnsi"/>
          <w:b/>
          <w:bCs/>
        </w:rPr>
        <w:t>​XML</w:t>
      </w:r>
      <w:r w:rsidRPr="00BF4C16">
        <w:rPr>
          <w:rFonts w:cstheme="minorHAnsi"/>
        </w:rPr>
        <w:t xml:space="preserve">​, </w:t>
      </w:r>
      <w:r w:rsidRPr="00BF4C16">
        <w:rPr>
          <w:rFonts w:cstheme="minorHAnsi"/>
          <w:b/>
          <w:bCs/>
        </w:rPr>
        <w:t>​JSON</w:t>
      </w:r>
      <w:r w:rsidRPr="00BF4C16">
        <w:rPr>
          <w:rFonts w:cstheme="minorHAnsi"/>
        </w:rPr>
        <w:t xml:space="preserve">​ etc.) </w:t>
      </w:r>
    </w:p>
    <w:p w14:paraId="55961AAB" w14:textId="0812BA25" w:rsidR="00BF4C16" w:rsidRDefault="00BF4C16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U</w:t>
      </w:r>
      <w:r w:rsidR="00605A67" w:rsidRPr="00BF4C16">
        <w:rPr>
          <w:rFonts w:cstheme="minorHAnsi"/>
        </w:rPr>
        <w:t>sing ​</w:t>
      </w:r>
      <w:r w:rsidRPr="00BF4C16">
        <w:rPr>
          <w:rFonts w:cstheme="minorHAnsi"/>
          <w:b/>
          <w:bCs/>
        </w:rPr>
        <w:t xml:space="preserve">SQL </w:t>
      </w:r>
      <w:r w:rsidR="000F17C9" w:rsidRPr="00BF4C16">
        <w:rPr>
          <w:rFonts w:cstheme="minorHAnsi"/>
          <w:b/>
          <w:bCs/>
        </w:rPr>
        <w:t>Server</w:t>
      </w:r>
      <w:r w:rsidR="000F17C9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2012 onwards)</w:t>
      </w:r>
      <w:r w:rsidR="00605A67" w:rsidRPr="00BF4C16">
        <w:rPr>
          <w:rFonts w:cstheme="minorHAnsi"/>
        </w:rPr>
        <w:t xml:space="preserve"> and </w:t>
      </w:r>
      <w:r w:rsidR="00605A67" w:rsidRPr="00BF4C16">
        <w:rPr>
          <w:rFonts w:cstheme="minorHAnsi"/>
          <w:b/>
          <w:bCs/>
        </w:rPr>
        <w:t>​</w:t>
      </w:r>
      <w:r w:rsidR="000F17C9" w:rsidRPr="00BF4C16">
        <w:rPr>
          <w:rFonts w:cstheme="minorHAnsi"/>
          <w:b/>
          <w:bCs/>
        </w:rPr>
        <w:t>SSIS</w:t>
      </w:r>
      <w:r w:rsidR="000F17C9">
        <w:rPr>
          <w:rFonts w:cstheme="minorHAnsi"/>
        </w:rPr>
        <w:t xml:space="preserve"> (</w:t>
      </w:r>
      <w:r>
        <w:rPr>
          <w:rFonts w:cstheme="minorHAnsi"/>
        </w:rPr>
        <w:t xml:space="preserve">Data </w:t>
      </w:r>
      <w:r w:rsidR="006932F1">
        <w:rPr>
          <w:rFonts w:cstheme="minorHAnsi"/>
        </w:rPr>
        <w:t>Tools)</w:t>
      </w:r>
      <w:r w:rsidR="006932F1" w:rsidRPr="00BF4C16">
        <w:rPr>
          <w:rFonts w:cstheme="minorHAnsi"/>
        </w:rPr>
        <w:t xml:space="preserve"> ​</w:t>
      </w:r>
      <w:r>
        <w:rPr>
          <w:rFonts w:cstheme="minorHAnsi"/>
        </w:rPr>
        <w:t xml:space="preserve">, I have developed </w:t>
      </w:r>
      <w:r w:rsidRPr="00BF4C16">
        <w:rPr>
          <w:rFonts w:cstheme="minorHAnsi"/>
          <w:b/>
          <w:bCs/>
        </w:rPr>
        <w:t>SCD Type2</w:t>
      </w:r>
      <w:r>
        <w:rPr>
          <w:rFonts w:cstheme="minorHAnsi"/>
        </w:rPr>
        <w:t xml:space="preserve"> with </w:t>
      </w:r>
      <w:r w:rsidRPr="00BF4C16">
        <w:rPr>
          <w:rFonts w:cstheme="minorHAnsi"/>
          <w:b/>
          <w:bCs/>
        </w:rPr>
        <w:t>Inferred Members</w:t>
      </w:r>
      <w:r>
        <w:rPr>
          <w:rFonts w:cstheme="minorHAnsi"/>
        </w:rPr>
        <w:t xml:space="preserve"> data load support.  </w:t>
      </w:r>
    </w:p>
    <w:p w14:paraId="37D76DED" w14:textId="77777777" w:rsidR="00BF4C16" w:rsidRPr="00BF4C16" w:rsidRDefault="00605A67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</w:rPr>
        <w:t>I have experience with implementation of ​</w:t>
      </w:r>
      <w:r w:rsidRPr="00BF4C16">
        <w:rPr>
          <w:rFonts w:cstheme="minorHAnsi"/>
          <w:b/>
          <w:bCs/>
        </w:rPr>
        <w:t>DWH</w:t>
      </w:r>
      <w:r w:rsidRPr="00BF4C16">
        <w:rPr>
          <w:rFonts w:cstheme="minorHAnsi"/>
        </w:rPr>
        <w:t xml:space="preserve"> ​modelled using ​</w:t>
      </w:r>
      <w:r w:rsidRPr="00BF4C16">
        <w:rPr>
          <w:rFonts w:cstheme="minorHAnsi"/>
          <w:b/>
          <w:bCs/>
        </w:rPr>
        <w:t>Inmon</w:t>
      </w:r>
      <w:r w:rsidRPr="00BF4C16">
        <w:rPr>
          <w:rFonts w:cstheme="minorHAnsi"/>
        </w:rPr>
        <w:t xml:space="preserve">​, </w:t>
      </w:r>
      <w:r w:rsidRPr="00BF4C16">
        <w:rPr>
          <w:rFonts w:cstheme="minorHAnsi"/>
          <w:b/>
          <w:bCs/>
        </w:rPr>
        <w:t>Kimball</w:t>
      </w:r>
      <w:r w:rsidRPr="00BF4C16">
        <w:rPr>
          <w:rFonts w:cstheme="minorHAnsi"/>
        </w:rPr>
        <w:t xml:space="preserve">​ and ​Anchor </w:t>
      </w:r>
      <w:r w:rsidRPr="00BF4C16">
        <w:rPr>
          <w:rFonts w:cstheme="minorHAnsi"/>
          <w:b/>
          <w:bCs/>
        </w:rPr>
        <w:t>​data models</w:t>
      </w:r>
      <w:r w:rsidR="00F231BE" w:rsidRPr="00BF4C16">
        <w:rPr>
          <w:rFonts w:cstheme="minorHAnsi"/>
          <w:b/>
          <w:bCs/>
        </w:rPr>
        <w:t xml:space="preserve"> </w:t>
      </w:r>
    </w:p>
    <w:p w14:paraId="611CBC20" w14:textId="77777777" w:rsidR="00BF4C16" w:rsidRDefault="00F231BE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  <w:b/>
          <w:bCs/>
        </w:rPr>
        <w:t>DQ Rules</w:t>
      </w:r>
      <w:r w:rsidRPr="00BF4C16">
        <w:rPr>
          <w:rFonts w:cstheme="minorHAnsi"/>
        </w:rPr>
        <w:t xml:space="preserve"> in </w:t>
      </w:r>
      <w:r w:rsidRPr="00BF4C16">
        <w:rPr>
          <w:rFonts w:cstheme="minorHAnsi"/>
          <w:b/>
          <w:bCs/>
        </w:rPr>
        <w:t>Python</w:t>
      </w:r>
      <w:r w:rsidRPr="00BF4C16">
        <w:rPr>
          <w:rFonts w:cstheme="minorHAnsi"/>
        </w:rPr>
        <w:t xml:space="preserve"> &amp; </w:t>
      </w:r>
      <w:r w:rsidRPr="00BF4C16">
        <w:rPr>
          <w:rFonts w:cstheme="minorHAnsi"/>
          <w:b/>
          <w:bCs/>
        </w:rPr>
        <w:t>SQL</w:t>
      </w:r>
      <w:r w:rsidRPr="00BF4C16">
        <w:rPr>
          <w:rFonts w:cstheme="minorHAnsi"/>
        </w:rPr>
        <w:t xml:space="preserve"> that can be exposed as </w:t>
      </w:r>
      <w:r w:rsidRPr="00BF4C16">
        <w:rPr>
          <w:rFonts w:cstheme="minorHAnsi"/>
          <w:b/>
          <w:bCs/>
        </w:rPr>
        <w:t>WEB API</w:t>
      </w:r>
      <w:r w:rsidRPr="00BF4C16">
        <w:rPr>
          <w:rFonts w:cstheme="minorHAnsi"/>
        </w:rPr>
        <w:t xml:space="preserve"> across organization</w:t>
      </w:r>
      <w:r w:rsidR="00605A67" w:rsidRPr="00BF4C16">
        <w:rPr>
          <w:rFonts w:cstheme="minorHAnsi"/>
        </w:rPr>
        <w:t xml:space="preserve">​. </w:t>
      </w:r>
    </w:p>
    <w:p w14:paraId="720EF77F" w14:textId="5EA0FD27" w:rsidR="00A9154F" w:rsidRPr="00BF4C16" w:rsidRDefault="00605A67" w:rsidP="00BF4C1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BF4C16">
        <w:rPr>
          <w:rFonts w:cstheme="minorHAnsi"/>
        </w:rPr>
        <w:t>Complete ​</w:t>
      </w:r>
      <w:r w:rsidRPr="00BF4C16">
        <w:rPr>
          <w:rFonts w:cstheme="minorHAnsi"/>
          <w:b/>
          <w:bCs/>
        </w:rPr>
        <w:t>SDLC</w:t>
      </w:r>
      <w:r w:rsidRPr="00BF4C16">
        <w:rPr>
          <w:rFonts w:cstheme="minorHAnsi"/>
        </w:rPr>
        <w:t xml:space="preserve"> experience​ with </w:t>
      </w:r>
      <w:r w:rsidRPr="00BF4C16">
        <w:rPr>
          <w:rFonts w:cstheme="minorHAnsi"/>
          <w:b/>
          <w:bCs/>
        </w:rPr>
        <w:t>Agile</w:t>
      </w:r>
      <w:r w:rsidRPr="00BF4C16">
        <w:rPr>
          <w:rFonts w:cstheme="minorHAnsi"/>
        </w:rPr>
        <w:t xml:space="preserve"> (</w:t>
      </w:r>
      <w:r w:rsidRPr="00BF4C16">
        <w:rPr>
          <w:rFonts w:cstheme="minorHAnsi"/>
          <w:b/>
          <w:bCs/>
        </w:rPr>
        <w:t>​Scrum​</w:t>
      </w:r>
      <w:r w:rsidRPr="00BF4C16">
        <w:rPr>
          <w:rFonts w:cstheme="minorHAnsi"/>
        </w:rPr>
        <w:t xml:space="preserve"> and </w:t>
      </w:r>
      <w:r w:rsidRPr="00BF4C16">
        <w:rPr>
          <w:rFonts w:cstheme="minorHAnsi"/>
          <w:b/>
          <w:bCs/>
        </w:rPr>
        <w:t>​Kanban</w:t>
      </w:r>
      <w:r w:rsidRPr="00BF4C16">
        <w:rPr>
          <w:rFonts w:cstheme="minorHAnsi"/>
        </w:rPr>
        <w:t>​) and version control using ​</w:t>
      </w:r>
      <w:r w:rsidRPr="00BF4C16">
        <w:rPr>
          <w:rFonts w:cstheme="minorHAnsi"/>
          <w:b/>
          <w:bCs/>
        </w:rPr>
        <w:t>GIT</w:t>
      </w:r>
      <w:r w:rsidRPr="00BF4C16">
        <w:rPr>
          <w:rFonts w:cstheme="minorHAnsi"/>
        </w:rPr>
        <w:t xml:space="preserve"> and ​</w:t>
      </w:r>
      <w:r w:rsidRPr="00BF4C16">
        <w:rPr>
          <w:rFonts w:cstheme="minorHAnsi"/>
          <w:b/>
          <w:bCs/>
        </w:rPr>
        <w:t>TFS</w:t>
      </w:r>
      <w:r w:rsidRPr="00BF4C16">
        <w:rPr>
          <w:rFonts w:cstheme="minorHAnsi"/>
        </w:rPr>
        <w:t xml:space="preserve">. </w:t>
      </w:r>
    </w:p>
    <w:p w14:paraId="13E1DE09" w14:textId="4611EDD6" w:rsidR="00097C8E" w:rsidRDefault="004A3484" w:rsidP="001533B5">
      <w:pPr>
        <w:jc w:val="both"/>
        <w:rPr>
          <w:rFonts w:cstheme="minorHAnsi"/>
        </w:rPr>
      </w:pPr>
      <w:r>
        <w:rPr>
          <w:rFonts w:cstheme="minorHAnsi"/>
        </w:rPr>
        <w:t xml:space="preserve">I also build </w:t>
      </w:r>
      <w:r w:rsidR="00A9154F">
        <w:rPr>
          <w:rFonts w:cstheme="minorHAnsi"/>
        </w:rPr>
        <w:t xml:space="preserve">financial </w:t>
      </w:r>
      <w:r w:rsidRPr="00A9154F">
        <w:rPr>
          <w:rFonts w:cstheme="minorHAnsi"/>
          <w:b/>
          <w:bCs/>
        </w:rPr>
        <w:t>dashboards</w:t>
      </w:r>
      <w:r>
        <w:rPr>
          <w:rFonts w:cstheme="minorHAnsi"/>
        </w:rPr>
        <w:t xml:space="preserve"> and </w:t>
      </w:r>
      <w:r w:rsidRPr="00A9154F">
        <w:rPr>
          <w:rFonts w:cstheme="minorHAnsi"/>
          <w:b/>
          <w:bCs/>
        </w:rPr>
        <w:t>reports</w:t>
      </w:r>
      <w:r>
        <w:rPr>
          <w:rFonts w:cstheme="minorHAnsi"/>
        </w:rPr>
        <w:t xml:space="preserve"> in </w:t>
      </w:r>
      <w:r w:rsidRPr="004A3484">
        <w:rPr>
          <w:rFonts w:cstheme="minorHAnsi"/>
          <w:b/>
          <w:bCs/>
        </w:rPr>
        <w:t>Power BI</w:t>
      </w:r>
      <w:r>
        <w:rPr>
          <w:rFonts w:cstheme="minorHAnsi"/>
        </w:rPr>
        <w:t xml:space="preserve">, </w:t>
      </w:r>
      <w:r w:rsidRPr="004A3484">
        <w:rPr>
          <w:rFonts w:cstheme="minorHAnsi"/>
          <w:b/>
          <w:bCs/>
        </w:rPr>
        <w:t>SSRS</w:t>
      </w:r>
      <w:r>
        <w:rPr>
          <w:rFonts w:cstheme="minorHAnsi"/>
        </w:rPr>
        <w:t xml:space="preserve"> after educating and </w:t>
      </w:r>
      <w:r w:rsidRPr="004A3484">
        <w:rPr>
          <w:rFonts w:cstheme="minorHAnsi"/>
          <w:b/>
          <w:bCs/>
        </w:rPr>
        <w:t>training business users</w:t>
      </w:r>
      <w:r>
        <w:rPr>
          <w:rFonts w:cstheme="minorHAnsi"/>
        </w:rPr>
        <w:t xml:space="preserve"> to utilize </w:t>
      </w:r>
      <w:r w:rsidRPr="004A3484">
        <w:rPr>
          <w:rFonts w:cstheme="minorHAnsi"/>
          <w:b/>
          <w:bCs/>
        </w:rPr>
        <w:t>self-service BI</w:t>
      </w:r>
      <w:r>
        <w:rPr>
          <w:rFonts w:cstheme="minorHAnsi"/>
        </w:rPr>
        <w:t xml:space="preserve">. </w:t>
      </w:r>
    </w:p>
    <w:p w14:paraId="39CF072B" w14:textId="2AE78997" w:rsidR="00605A67" w:rsidRPr="00243044" w:rsidRDefault="004A3484" w:rsidP="001533B5">
      <w:pPr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I have limited experience in configuration management and maintenance of </w:t>
      </w:r>
      <w:r w:rsidRPr="00C8330D">
        <w:rPr>
          <w:rFonts w:cstheme="minorHAnsi"/>
          <w:b/>
          <w:bCs/>
        </w:rPr>
        <w:t>SQL Server</w:t>
      </w:r>
      <w:r w:rsidR="003700C7">
        <w:rPr>
          <w:rFonts w:cstheme="minorHAnsi"/>
          <w:b/>
          <w:bCs/>
        </w:rPr>
        <w:t xml:space="preserve"> </w:t>
      </w:r>
      <w:r w:rsidR="003700C7">
        <w:rPr>
          <w:rFonts w:cstheme="minorHAnsi"/>
        </w:rPr>
        <w:t>database</w:t>
      </w:r>
      <w:r w:rsidR="003700C7">
        <w:rPr>
          <w:rFonts w:cstheme="minorHAnsi"/>
          <w:b/>
          <w:bCs/>
        </w:rPr>
        <w:t xml:space="preserve"> and Power BI </w:t>
      </w:r>
      <w:r w:rsidR="005973B1">
        <w:rPr>
          <w:rFonts w:cstheme="minorHAnsi"/>
          <w:b/>
          <w:bCs/>
        </w:rPr>
        <w:t>Report (</w:t>
      </w:r>
      <w:r w:rsidR="003700C7">
        <w:rPr>
          <w:rFonts w:cstheme="minorHAnsi"/>
          <w:b/>
          <w:bCs/>
        </w:rPr>
        <w:t>On Premise)</w:t>
      </w:r>
      <w:r>
        <w:rPr>
          <w:rFonts w:cstheme="minorHAnsi"/>
        </w:rPr>
        <w:t xml:space="preserve"> servers. </w:t>
      </w:r>
    </w:p>
    <w:p w14:paraId="44CE5006" w14:textId="77777777" w:rsidR="000B3D3F" w:rsidRPr="000B3D3F" w:rsidRDefault="000B3D3F" w:rsidP="001533B5">
      <w:pPr>
        <w:rPr>
          <w:rStyle w:val="SubtleReference"/>
        </w:rPr>
      </w:pPr>
      <w:r w:rsidRPr="000B3D3F">
        <w:rPr>
          <w:rStyle w:val="IntenseReference"/>
        </w:rPr>
        <w:t>Key skills include</w:t>
      </w:r>
      <w:r w:rsidRPr="000B3D3F">
        <w:rPr>
          <w:rStyle w:val="SubtleReference"/>
        </w:rPr>
        <w:t>:</w:t>
      </w:r>
    </w:p>
    <w:p w14:paraId="36B93F66" w14:textId="54C87995" w:rsidR="00163D7D" w:rsidRPr="00863556" w:rsidRDefault="000B3D3F" w:rsidP="001533B5">
      <w:pPr>
        <w:rPr>
          <w:smallCaps/>
          <w:color w:val="5A5A5A" w:themeColor="text1" w:themeTint="A5"/>
        </w:rPr>
      </w:pPr>
      <w:r w:rsidRPr="000B3D3F">
        <w:rPr>
          <w:rStyle w:val="SubtleReference"/>
        </w:rPr>
        <w:t>SQL | Python | SSIS | XML | JavaScript | Shell | Git | Pandas | SQL Alchemy | Power BI | Azure</w:t>
      </w:r>
      <w:r w:rsidR="00863556">
        <w:rPr>
          <w:rStyle w:val="SubtleReference"/>
        </w:rPr>
        <w:t xml:space="preserve"> | SQL Server </w:t>
      </w:r>
      <w:r w:rsidR="00320794">
        <w:rPr>
          <w:rStyle w:val="SubtleReference"/>
        </w:rPr>
        <w:t>| DWH | MDS | DQ</w:t>
      </w:r>
      <w:r w:rsidR="00D15C43">
        <w:rPr>
          <w:rStyle w:val="SubtleReference"/>
        </w:rPr>
        <w:t xml:space="preserve"> | </w:t>
      </w:r>
      <w:r w:rsidR="00F231BE">
        <w:rPr>
          <w:rStyle w:val="SubtleReference"/>
        </w:rPr>
        <w:t>FLASK</w:t>
      </w:r>
      <w:r w:rsidR="00D15C43">
        <w:rPr>
          <w:rStyle w:val="SubtleReference"/>
        </w:rPr>
        <w:t xml:space="preserve"> </w:t>
      </w:r>
      <w:r w:rsidR="005671B0">
        <w:rPr>
          <w:rStyle w:val="SubtleReference"/>
        </w:rPr>
        <w:t>| DOCKER</w:t>
      </w:r>
    </w:p>
    <w:p w14:paraId="11448AC8" w14:textId="77777777" w:rsidR="005973B1" w:rsidRDefault="005973B1" w:rsidP="001533B5">
      <w:pPr>
        <w:rPr>
          <w:b/>
          <w:sz w:val="24"/>
          <w:szCs w:val="24"/>
          <w:u w:val="single"/>
        </w:rPr>
      </w:pPr>
    </w:p>
    <w:p w14:paraId="6CD2AB46" w14:textId="77777777" w:rsidR="005973B1" w:rsidRDefault="005973B1" w:rsidP="001533B5">
      <w:pPr>
        <w:rPr>
          <w:b/>
          <w:sz w:val="24"/>
          <w:szCs w:val="24"/>
          <w:u w:val="single"/>
        </w:rPr>
      </w:pPr>
    </w:p>
    <w:p w14:paraId="7A0E90C5" w14:textId="77777777" w:rsidR="005973B1" w:rsidRDefault="005973B1" w:rsidP="001533B5">
      <w:pPr>
        <w:rPr>
          <w:b/>
          <w:sz w:val="24"/>
          <w:szCs w:val="24"/>
          <w:u w:val="single"/>
        </w:rPr>
      </w:pPr>
    </w:p>
    <w:p w14:paraId="7D7E0FC6" w14:textId="69018314" w:rsidR="00C272C8" w:rsidRPr="00163D7D" w:rsidRDefault="00EC7BB7" w:rsidP="001533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CE41539" w14:textId="62A49651" w:rsidR="00E45871" w:rsidRDefault="00987EC6" w:rsidP="00D52BC9">
      <w:pPr>
        <w:pStyle w:val="Quote"/>
        <w:ind w:left="0"/>
        <w:jc w:val="both"/>
        <w:rPr>
          <w:b/>
          <w:bCs/>
        </w:rPr>
      </w:pPr>
      <w:hyperlink r:id="rId11" w:history="1">
        <w:r w:rsidR="00E45871">
          <w:rPr>
            <w:rStyle w:val="Hyperlink"/>
            <w:i w:val="0"/>
            <w:iCs w:val="0"/>
          </w:rPr>
          <w:t>Ataccama</w:t>
        </w:r>
        <w:r w:rsidR="00D52BC9">
          <w:rPr>
            <w:rStyle w:val="Hyperlink"/>
            <w:i w:val="0"/>
            <w:iCs w:val="0"/>
          </w:rPr>
          <w:t xml:space="preserve"> </w:t>
        </w:r>
        <w:proofErr w:type="spellStart"/>
        <w:r w:rsidR="00D52BC9">
          <w:rPr>
            <w:rStyle w:val="Hyperlink"/>
            <w:i w:val="0"/>
            <w:iCs w:val="0"/>
          </w:rPr>
          <w:t>s.</w:t>
        </w:r>
        <w:proofErr w:type="gramStart"/>
        <w:r w:rsidR="00D52BC9">
          <w:rPr>
            <w:rStyle w:val="Hyperlink"/>
            <w:i w:val="0"/>
            <w:iCs w:val="0"/>
          </w:rPr>
          <w:t>r.o</w:t>
        </w:r>
        <w:proofErr w:type="spellEnd"/>
        <w:r w:rsidR="00E45871" w:rsidRPr="00243044">
          <w:rPr>
            <w:rStyle w:val="Hyperlink"/>
          </w:rPr>
          <w:t>​</w:t>
        </w:r>
        <w:proofErr w:type="gramEnd"/>
      </w:hyperlink>
      <w:r w:rsidR="00E45871" w:rsidRPr="00243044">
        <w:rPr>
          <w:rStyle w:val="Emphasis"/>
        </w:rPr>
        <w:t xml:space="preserve">, </w:t>
      </w:r>
      <w:r w:rsidR="00E45871" w:rsidRPr="00C14217">
        <w:rPr>
          <w:rStyle w:val="Emphasis"/>
          <w:i/>
          <w:iCs/>
          <w:color w:val="auto"/>
        </w:rPr>
        <w:t>Prague, Czech</w:t>
      </w:r>
      <w:r w:rsidR="00C14217" w:rsidRPr="00C14217">
        <w:rPr>
          <w:rStyle w:val="Emphasis"/>
          <w:i/>
          <w:iCs/>
          <w:color w:val="auto"/>
        </w:rPr>
        <w:t xml:space="preserve"> Republic</w:t>
      </w:r>
      <w:r w:rsidR="00E45871" w:rsidRPr="00C14217">
        <w:rPr>
          <w:rStyle w:val="Emphasis"/>
          <w:i/>
          <w:iCs/>
          <w:color w:val="auto"/>
        </w:rPr>
        <w:t xml:space="preserve"> as </w:t>
      </w:r>
      <w:r w:rsidR="00E45871" w:rsidRPr="00C14217">
        <w:rPr>
          <w:rStyle w:val="Emphasis"/>
          <w:b/>
          <w:bCs/>
          <w:i/>
          <w:iCs/>
          <w:color w:val="auto"/>
        </w:rPr>
        <w:t>International Data Consultant</w:t>
      </w:r>
      <w:r w:rsidR="00E45871" w:rsidRPr="00C14217">
        <w:rPr>
          <w:rStyle w:val="Emphasis"/>
          <w:i/>
          <w:iCs/>
          <w:color w:val="auto"/>
        </w:rPr>
        <w:t xml:space="preserve"> from</w:t>
      </w:r>
      <w:r w:rsidR="00E45871" w:rsidRPr="00243044">
        <w:rPr>
          <w:rStyle w:val="Emphasis"/>
        </w:rPr>
        <w:t xml:space="preserve"> </w:t>
      </w:r>
      <w:r w:rsidR="00E45871" w:rsidRPr="00243044">
        <w:rPr>
          <w:b/>
          <w:bCs/>
        </w:rPr>
        <w:t>11/2019</w:t>
      </w:r>
    </w:p>
    <w:p w14:paraId="14D6B199" w14:textId="25248FF4" w:rsidR="00E45871" w:rsidRDefault="00E45871" w:rsidP="00D52BC9">
      <w:pPr>
        <w:ind w:left="720"/>
      </w:pPr>
      <w:r>
        <w:t>I work primarily in Data Quality and Master Data Management for different client projects at Ataccama.</w:t>
      </w:r>
      <w:r w:rsidR="005F7FCA">
        <w:t xml:space="preserve"> I have undertaken activities including but not limited to client training, </w:t>
      </w:r>
      <w:r w:rsidR="00B630EF">
        <w:t xml:space="preserve">product demos, </w:t>
      </w:r>
      <w:r w:rsidR="005F7FCA">
        <w:t xml:space="preserve">proof of concepts, setting up development and production environment, project coordination, and </w:t>
      </w:r>
      <w:r w:rsidR="00B630EF">
        <w:t xml:space="preserve">component </w:t>
      </w:r>
      <w:r w:rsidR="005F7FCA">
        <w:t>development initiatives.</w:t>
      </w:r>
    </w:p>
    <w:p w14:paraId="4EFFD98D" w14:textId="77777777" w:rsidR="005973B1" w:rsidRDefault="00B630EF" w:rsidP="00B630EF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Google API integration in the Ataccama One IDE as an address validation component to improve data quality and governance metrics.</w:t>
      </w:r>
    </w:p>
    <w:p w14:paraId="58860A74" w14:textId="712BAF2F" w:rsidR="00D52BC9" w:rsidRDefault="005973B1" w:rsidP="00D52BC9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Data Masking Endeavour in SQL Server tables to provide selective access to Personal Identifiable Data.</w:t>
      </w:r>
      <w:r w:rsidR="00B630EF">
        <w:rPr>
          <w:rStyle w:val="Emphasis"/>
          <w:i w:val="0"/>
          <w:iCs w:val="0"/>
        </w:rPr>
        <w:t xml:space="preserve"> </w:t>
      </w:r>
    </w:p>
    <w:p w14:paraId="5E9297B9" w14:textId="7AF57C07" w:rsidR="00D52BC9" w:rsidRPr="006932F1" w:rsidRDefault="007F4D55" w:rsidP="006932F1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POC demo of Fuzzy similarity match that was as Python Function exposed as an API deployed over FLASK.</w:t>
      </w:r>
    </w:p>
    <w:p w14:paraId="2343414A" w14:textId="294BDE0E" w:rsidR="00863556" w:rsidRPr="00D52BC9" w:rsidRDefault="00987EC6" w:rsidP="00D52BC9">
      <w:pPr>
        <w:rPr>
          <w:rStyle w:val="Emphasis"/>
          <w:i w:val="0"/>
          <w:iCs w:val="0"/>
        </w:rPr>
      </w:pPr>
      <w:hyperlink r:id="rId12" w:history="1">
        <w:r w:rsidR="00863556" w:rsidRPr="00D52BC9">
          <w:rPr>
            <w:rStyle w:val="Hyperlink"/>
          </w:rPr>
          <w:t>SEB Life International</w:t>
        </w:r>
        <w:r w:rsidR="00863556" w:rsidRPr="00243044">
          <w:rPr>
            <w:rStyle w:val="Hyperlink"/>
          </w:rPr>
          <w:t>​</w:t>
        </w:r>
      </w:hyperlink>
      <w:r w:rsidR="00863556" w:rsidRPr="00243044">
        <w:rPr>
          <w:rStyle w:val="Emphasis"/>
        </w:rPr>
        <w:t xml:space="preserve">, </w:t>
      </w:r>
      <w:r w:rsidR="00863556" w:rsidRPr="001D3242">
        <w:rPr>
          <w:rStyle w:val="Emphasis"/>
        </w:rPr>
        <w:t xml:space="preserve">Kuala Lumpur, Malaysia as </w:t>
      </w:r>
      <w:r w:rsidR="00863556" w:rsidRPr="001D3242">
        <w:rPr>
          <w:rStyle w:val="Emphasis"/>
          <w:b/>
          <w:bCs/>
        </w:rPr>
        <w:t>ETL Developer</w:t>
      </w:r>
      <w:r w:rsidR="00863556" w:rsidRPr="001D3242">
        <w:rPr>
          <w:rStyle w:val="Emphasis"/>
        </w:rPr>
        <w:t xml:space="preserve"> from </w:t>
      </w:r>
      <w:r w:rsidR="00863556" w:rsidRPr="001D3242">
        <w:rPr>
          <w:b/>
          <w:bCs/>
          <w:i/>
          <w:iCs/>
        </w:rPr>
        <w:t>05/2018</w:t>
      </w:r>
      <w:r w:rsidR="00863556" w:rsidRPr="001D3242">
        <w:rPr>
          <w:i/>
          <w:iCs/>
        </w:rPr>
        <w:t xml:space="preserve"> to </w:t>
      </w:r>
      <w:r w:rsidR="00863556" w:rsidRPr="001D3242">
        <w:rPr>
          <w:b/>
          <w:bCs/>
          <w:i/>
          <w:iCs/>
        </w:rPr>
        <w:t>11/2019</w:t>
      </w:r>
    </w:p>
    <w:p w14:paraId="1DDB11D5" w14:textId="491A6982" w:rsidR="00243044" w:rsidRDefault="00243044" w:rsidP="00D52BC9">
      <w:pPr>
        <w:spacing w:before="120" w:after="0"/>
        <w:ind w:left="720"/>
        <w:jc w:val="both"/>
        <w:rPr>
          <w:bCs/>
          <w:iCs/>
        </w:rPr>
      </w:pPr>
      <w:r w:rsidRPr="00243044">
        <w:rPr>
          <w:bCs/>
          <w:iCs/>
        </w:rPr>
        <w:t xml:space="preserve">Lead the </w:t>
      </w:r>
      <w:r w:rsidR="00863556" w:rsidRPr="00243044">
        <w:rPr>
          <w:bCs/>
          <w:iCs/>
        </w:rPr>
        <w:t>SSI</w:t>
      </w:r>
      <w:r w:rsidR="004A3484">
        <w:rPr>
          <w:bCs/>
          <w:iCs/>
        </w:rPr>
        <w:t>S(SQL Server)</w:t>
      </w:r>
      <w:r w:rsidR="00863556" w:rsidRPr="00243044">
        <w:rPr>
          <w:bCs/>
          <w:iCs/>
        </w:rPr>
        <w:t xml:space="preserve"> </w:t>
      </w:r>
      <w:r w:rsidR="00863556" w:rsidRPr="00243044">
        <w:rPr>
          <w:b/>
          <w:iCs/>
        </w:rPr>
        <w:t>ETL implementation</w:t>
      </w:r>
      <w:r w:rsidR="00863556" w:rsidRPr="00243044">
        <w:rPr>
          <w:bCs/>
          <w:iCs/>
        </w:rPr>
        <w:t xml:space="preserve"> of </w:t>
      </w:r>
      <w:r w:rsidR="00863556" w:rsidRPr="00243044">
        <w:rPr>
          <w:b/>
          <w:iCs/>
        </w:rPr>
        <w:t>Enterprise Data Warehouse</w:t>
      </w:r>
      <w:r w:rsidR="00863556" w:rsidRPr="00243044">
        <w:rPr>
          <w:bCs/>
          <w:iCs/>
        </w:rPr>
        <w:t xml:space="preserve"> based on ​</w:t>
      </w:r>
      <w:hyperlink r:id="rId13" w:history="1">
        <w:r w:rsidR="00863556" w:rsidRPr="00243044">
          <w:rPr>
            <w:rStyle w:val="Hyperlink"/>
            <w:bCs/>
            <w:iCs/>
          </w:rPr>
          <w:t>IBM Insurance Information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Warehouse</w:t>
        </w:r>
      </w:hyperlink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model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for​</w:t>
      </w:r>
      <w:r>
        <w:rPr>
          <w:bCs/>
          <w:iCs/>
        </w:rPr>
        <w:t xml:space="preserve"> </w:t>
      </w:r>
      <w:r w:rsidR="00863556" w:rsidRPr="00243044">
        <w:rPr>
          <w:b/>
          <w:iCs/>
        </w:rPr>
        <w:t>SEB</w:t>
      </w:r>
      <w:r w:rsidRPr="00243044">
        <w:rPr>
          <w:b/>
          <w:iCs/>
        </w:rPr>
        <w:t xml:space="preserve"> </w:t>
      </w:r>
      <w:r w:rsidR="00863556" w:rsidRPr="00243044">
        <w:rPr>
          <w:b/>
          <w:iCs/>
        </w:rPr>
        <w:t>Life</w:t>
      </w:r>
      <w:r w:rsidRPr="00243044">
        <w:rPr>
          <w:b/>
          <w:iCs/>
        </w:rPr>
        <w:t xml:space="preserve"> </w:t>
      </w:r>
      <w:r w:rsidR="00863556" w:rsidRPr="00243044">
        <w:rPr>
          <w:b/>
          <w:iCs/>
        </w:rPr>
        <w:t>International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with</w:t>
      </w:r>
      <w:r w:rsidRPr="00243044">
        <w:rPr>
          <w:bCs/>
          <w:iCs/>
        </w:rPr>
        <w:t xml:space="preserve"> </w:t>
      </w:r>
      <w:hyperlink r:id="rId14" w:history="1">
        <w:r w:rsidR="00863556" w:rsidRPr="00243044">
          <w:rPr>
            <w:rStyle w:val="Hyperlink"/>
            <w:bCs/>
            <w:iCs/>
          </w:rPr>
          <w:t>GDPR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compliance</w:t>
        </w:r>
      </w:hyperlink>
      <w:r w:rsidR="00863556" w:rsidRPr="00243044">
        <w:rPr>
          <w:bCs/>
          <w:iCs/>
        </w:rPr>
        <w:t>,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for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reports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like​</w:t>
      </w:r>
      <w:r w:rsidRPr="00243044">
        <w:rPr>
          <w:bCs/>
          <w:iCs/>
        </w:rPr>
        <w:t xml:space="preserve"> </w:t>
      </w:r>
      <w:hyperlink r:id="rId15" w:history="1">
        <w:r w:rsidR="00863556" w:rsidRPr="00243044">
          <w:rPr>
            <w:rStyle w:val="Hyperlink"/>
            <w:bCs/>
            <w:iCs/>
          </w:rPr>
          <w:t>Solvency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II</w:t>
        </w:r>
      </w:hyperlink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and</w:t>
      </w:r>
      <w:r w:rsidRPr="00243044">
        <w:rPr>
          <w:bCs/>
          <w:iCs/>
        </w:rPr>
        <w:t xml:space="preserve"> </w:t>
      </w:r>
      <w:hyperlink r:id="rId16" w:history="1">
        <w:r w:rsidR="00863556" w:rsidRPr="00243044">
          <w:rPr>
            <w:rStyle w:val="Hyperlink"/>
            <w:bCs/>
            <w:iCs/>
          </w:rPr>
          <w:t>Asset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Under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Managem</w:t>
        </w:r>
        <w:bookmarkStart w:id="0" w:name="_GoBack"/>
        <w:bookmarkEnd w:id="0"/>
        <w:r w:rsidR="00863556" w:rsidRPr="00243044">
          <w:rPr>
            <w:rStyle w:val="Hyperlink"/>
            <w:bCs/>
            <w:iCs/>
          </w:rPr>
          <w:t>ent</w:t>
        </w:r>
      </w:hyperlink>
      <w:r w:rsidR="00863556" w:rsidRPr="00243044">
        <w:rPr>
          <w:bCs/>
          <w:iCs/>
        </w:rPr>
        <w:t>​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by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consuming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data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from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diverse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legacy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sources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including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but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not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limited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to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SQL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 xml:space="preserve">Server, Oracle, WEB </w:t>
      </w:r>
      <w:r w:rsidRPr="00243044">
        <w:rPr>
          <w:bCs/>
          <w:iCs/>
        </w:rPr>
        <w:t>APIs (XML)</w:t>
      </w:r>
      <w:r w:rsidR="00863556" w:rsidRPr="00243044">
        <w:rPr>
          <w:bCs/>
          <w:iCs/>
        </w:rPr>
        <w:t xml:space="preserve"> and Postgres</w:t>
      </w:r>
      <w:r w:rsidRPr="00243044">
        <w:rPr>
          <w:bCs/>
          <w:iCs/>
        </w:rPr>
        <w:t>.</w:t>
      </w:r>
      <w:r w:rsidR="00D52BC9">
        <w:rPr>
          <w:bCs/>
          <w:iCs/>
        </w:rPr>
        <w:t xml:space="preserve"> </w:t>
      </w:r>
      <w:r w:rsidR="004A3484">
        <w:rPr>
          <w:bCs/>
          <w:iCs/>
        </w:rPr>
        <w:t xml:space="preserve">Designed </w:t>
      </w:r>
      <w:r w:rsidR="004A3484" w:rsidRPr="004A3484">
        <w:rPr>
          <w:b/>
          <w:iCs/>
        </w:rPr>
        <w:t>dashboards and reports</w:t>
      </w:r>
      <w:r w:rsidR="004A3484">
        <w:rPr>
          <w:bCs/>
          <w:iCs/>
        </w:rPr>
        <w:t xml:space="preserve"> in </w:t>
      </w:r>
      <w:r w:rsidR="004A3484" w:rsidRPr="004A3484">
        <w:rPr>
          <w:b/>
          <w:iCs/>
        </w:rPr>
        <w:t>Power BI</w:t>
      </w:r>
      <w:r w:rsidR="004A3484">
        <w:rPr>
          <w:bCs/>
          <w:iCs/>
        </w:rPr>
        <w:t xml:space="preserve"> for Internal AUM, Asset Analysis, Sustainability data of financial assets.</w:t>
      </w:r>
      <w:r w:rsidR="00E45871">
        <w:rPr>
          <w:bCs/>
          <w:iCs/>
        </w:rPr>
        <w:t xml:space="preserve"> Worked on datasets extract for the backend team to consume and display on Customer E</w:t>
      </w:r>
      <w:r w:rsidR="00EF5542">
        <w:rPr>
          <w:bCs/>
          <w:iCs/>
        </w:rPr>
        <w:t>-</w:t>
      </w:r>
      <w:r w:rsidR="00E45871">
        <w:rPr>
          <w:bCs/>
          <w:iCs/>
        </w:rPr>
        <w:t>life Web Access Portal.</w:t>
      </w:r>
    </w:p>
    <w:p w14:paraId="4A071B75" w14:textId="20662A3B" w:rsidR="00E45871" w:rsidRPr="00243044" w:rsidRDefault="00987EC6" w:rsidP="001533B5">
      <w:pPr>
        <w:pStyle w:val="Quote"/>
        <w:ind w:left="0"/>
        <w:jc w:val="left"/>
        <w:rPr>
          <w:rStyle w:val="Emphasis"/>
        </w:rPr>
      </w:pPr>
      <w:hyperlink r:id="rId17" w:history="1">
        <w:r w:rsidR="00E45871" w:rsidRPr="00E45871">
          <w:rPr>
            <w:rStyle w:val="Hyperlink"/>
            <w:i w:val="0"/>
            <w:iCs w:val="0"/>
          </w:rPr>
          <w:t>Aon India Services Ltd</w:t>
        </w:r>
      </w:hyperlink>
      <w:r w:rsidR="00E45871" w:rsidRPr="00243044">
        <w:rPr>
          <w:rStyle w:val="Emphasis"/>
        </w:rPr>
        <w:t xml:space="preserve">, </w:t>
      </w:r>
      <w:r w:rsidR="00E45871" w:rsidRPr="001D3242">
        <w:rPr>
          <w:rStyle w:val="Emphasis"/>
          <w:i/>
          <w:iCs/>
          <w:color w:val="auto"/>
        </w:rPr>
        <w:t xml:space="preserve">Noida, India as </w:t>
      </w:r>
      <w:r w:rsidR="00E45871" w:rsidRPr="001D3242">
        <w:rPr>
          <w:rStyle w:val="Emphasis"/>
          <w:b/>
          <w:bCs/>
          <w:i/>
          <w:iCs/>
          <w:color w:val="auto"/>
        </w:rPr>
        <w:t>Software Engineer II</w:t>
      </w:r>
      <w:r w:rsidR="002148CA">
        <w:rPr>
          <w:rStyle w:val="Emphasis"/>
          <w:b/>
          <w:bCs/>
          <w:i/>
          <w:iCs/>
          <w:color w:val="auto"/>
        </w:rPr>
        <w:t xml:space="preserve"> </w:t>
      </w:r>
      <w:r w:rsidR="001D3242">
        <w:rPr>
          <w:rStyle w:val="Emphasis"/>
          <w:b/>
          <w:bCs/>
          <w:i/>
          <w:iCs/>
          <w:color w:val="auto"/>
        </w:rPr>
        <w:t>(Business Intelligence)</w:t>
      </w:r>
      <w:r w:rsidR="00E45871" w:rsidRPr="001D3242">
        <w:rPr>
          <w:rStyle w:val="Emphasis"/>
          <w:i/>
          <w:iCs/>
          <w:color w:val="auto"/>
        </w:rPr>
        <w:t xml:space="preserve"> from </w:t>
      </w:r>
      <w:r w:rsidR="00E45871" w:rsidRPr="007D4B8B">
        <w:rPr>
          <w:rStyle w:val="Emphasis"/>
          <w:b/>
          <w:bCs/>
          <w:i/>
          <w:iCs/>
          <w:color w:val="auto"/>
        </w:rPr>
        <w:t>04/2016</w:t>
      </w:r>
      <w:r w:rsidR="00E45871" w:rsidRPr="001D3242">
        <w:rPr>
          <w:rStyle w:val="Emphasis"/>
          <w:color w:val="auto"/>
        </w:rPr>
        <w:t xml:space="preserve"> to </w:t>
      </w:r>
      <w:r w:rsidR="00E45871" w:rsidRPr="007D4B8B">
        <w:rPr>
          <w:rStyle w:val="Emphasis"/>
          <w:b/>
          <w:bCs/>
          <w:i/>
          <w:iCs/>
          <w:color w:val="auto"/>
        </w:rPr>
        <w:t>04/2018</w:t>
      </w:r>
    </w:p>
    <w:p w14:paraId="2F3CC966" w14:textId="470052C2" w:rsidR="00E45871" w:rsidRPr="008F0C73" w:rsidRDefault="00E45871" w:rsidP="00D52BC9">
      <w:pPr>
        <w:pStyle w:val="NormalWeb"/>
        <w:spacing w:before="0" w:beforeAutospacing="0" w:after="0" w:afterAutospacing="0"/>
        <w:ind w:left="720"/>
        <w:jc w:val="both"/>
        <w:rPr>
          <w:rStyle w:val="Hyperlink"/>
          <w:rFonts w:asciiTheme="minorHAnsi" w:eastAsiaTheme="minorHAnsi" w:hAnsiTheme="minorHAnsi" w:cstheme="minorBidi"/>
          <w:bCs/>
          <w:iCs/>
          <w:color w:val="auto"/>
          <w:sz w:val="22"/>
          <w:szCs w:val="22"/>
          <w:u w:val="none"/>
          <w:lang w:val="en-US" w:eastAsia="en-US"/>
        </w:rPr>
      </w:pP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Worked primarily as an </w:t>
      </w:r>
      <w:r w:rsidRPr="00E45871">
        <w:rPr>
          <w:rFonts w:asciiTheme="minorHAnsi" w:eastAsiaTheme="minorHAnsi" w:hAnsiTheme="minorHAnsi" w:cstheme="minorBidi"/>
          <w:b/>
          <w:iCs/>
          <w:sz w:val="22"/>
          <w:szCs w:val="22"/>
          <w:lang w:val="en-US" w:eastAsia="en-US"/>
        </w:rPr>
        <w:t>ETL application owner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from onshore for </w:t>
      </w:r>
      <w:r w:rsidRPr="00E45871">
        <w:rPr>
          <w:rFonts w:asciiTheme="minorHAnsi" w:eastAsiaTheme="minorHAnsi" w:hAnsiTheme="minorHAnsi" w:cstheme="minorBidi"/>
          <w:b/>
          <w:iCs/>
          <w:sz w:val="22"/>
          <w:szCs w:val="22"/>
          <w:lang w:val="en-US" w:eastAsia="en-US"/>
        </w:rPr>
        <w:t>Aon’s Global Time Tracking systems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that aided decisions 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in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charg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ing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clients based on the work hours logged by Aon Employee in over 12 different countries where Aon operated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.</w:t>
      </w:r>
      <w:r w:rsidRPr="007C3C9C">
        <w:rPr>
          <w:rStyle w:val="Emphasis"/>
          <w:color w:val="404040" w:themeColor="text1" w:themeTint="BF"/>
        </w:rPr>
        <w:fldChar w:fldCharType="begin"/>
      </w:r>
      <w:r w:rsidRPr="007C3C9C">
        <w:rPr>
          <w:rStyle w:val="Emphasis"/>
          <w:color w:val="404040" w:themeColor="text1" w:themeTint="BF"/>
        </w:rPr>
        <w:instrText xml:space="preserve"> HYPERLINK "https://www.linkedin.com/company/aditi-technologies/about/" </w:instrText>
      </w:r>
      <w:r w:rsidRPr="007C3C9C">
        <w:rPr>
          <w:rStyle w:val="Emphasis"/>
          <w:color w:val="404040" w:themeColor="text1" w:themeTint="BF"/>
        </w:rPr>
        <w:fldChar w:fldCharType="separate"/>
      </w:r>
    </w:p>
    <w:p w14:paraId="292FA145" w14:textId="7A9F3253" w:rsidR="00E45871" w:rsidRDefault="00E45871" w:rsidP="001533B5">
      <w:pPr>
        <w:pStyle w:val="Quote"/>
        <w:ind w:left="0"/>
        <w:jc w:val="left"/>
        <w:rPr>
          <w:b/>
          <w:bCs/>
        </w:rPr>
      </w:pPr>
      <w:r w:rsidRPr="007C3C9C">
        <w:rPr>
          <w:rStyle w:val="Hyperlink"/>
          <w:i w:val="0"/>
          <w:iCs w:val="0"/>
        </w:rPr>
        <w:t>Aditi Technologies Ltd</w:t>
      </w:r>
      <w:r w:rsidRPr="007C3C9C">
        <w:rPr>
          <w:rStyle w:val="Emphasis"/>
        </w:rPr>
        <w:fldChar w:fldCharType="end"/>
      </w:r>
      <w:r w:rsidRPr="007C3C9C">
        <w:rPr>
          <w:rStyle w:val="Emphasis"/>
        </w:rPr>
        <w:t xml:space="preserve">, </w:t>
      </w:r>
      <w:r w:rsidR="00C14217" w:rsidRPr="001D3242">
        <w:rPr>
          <w:rStyle w:val="Emphasis"/>
          <w:i/>
          <w:iCs/>
          <w:color w:val="auto"/>
        </w:rPr>
        <w:t>Bangalore</w:t>
      </w:r>
      <w:r w:rsidRPr="001D3242">
        <w:rPr>
          <w:rStyle w:val="Emphasis"/>
          <w:i/>
          <w:iCs/>
          <w:color w:val="auto"/>
        </w:rPr>
        <w:t xml:space="preserve">, India as </w:t>
      </w:r>
      <w:r w:rsidR="001D3242" w:rsidRPr="001D3242">
        <w:rPr>
          <w:rStyle w:val="Emphasis"/>
          <w:b/>
          <w:bCs/>
          <w:i/>
          <w:iCs/>
          <w:color w:val="auto"/>
        </w:rPr>
        <w:t>Solutions Engineer</w:t>
      </w:r>
      <w:r w:rsidR="007A41A1">
        <w:rPr>
          <w:rStyle w:val="Emphasis"/>
          <w:b/>
          <w:bCs/>
          <w:i/>
          <w:iCs/>
          <w:color w:val="auto"/>
        </w:rPr>
        <w:t xml:space="preserve"> </w:t>
      </w:r>
      <w:r w:rsidR="002148CA">
        <w:rPr>
          <w:rStyle w:val="Emphasis"/>
          <w:b/>
          <w:bCs/>
          <w:i/>
          <w:iCs/>
          <w:color w:val="auto"/>
        </w:rPr>
        <w:t>(Business Intelligence)</w:t>
      </w:r>
      <w:r w:rsidRPr="001D3242">
        <w:rPr>
          <w:rStyle w:val="Emphasis"/>
          <w:i/>
          <w:iCs/>
          <w:color w:val="auto"/>
        </w:rPr>
        <w:t xml:space="preserve"> from </w:t>
      </w:r>
      <w:r w:rsidRPr="007D4B8B">
        <w:rPr>
          <w:rStyle w:val="Emphasis"/>
          <w:b/>
          <w:bCs/>
          <w:i/>
          <w:iCs/>
          <w:color w:val="auto"/>
        </w:rPr>
        <w:t>04/201</w:t>
      </w:r>
      <w:r w:rsidR="001D3242" w:rsidRPr="007D4B8B">
        <w:rPr>
          <w:rStyle w:val="Emphasis"/>
          <w:b/>
          <w:bCs/>
          <w:i/>
          <w:iCs/>
          <w:color w:val="auto"/>
        </w:rPr>
        <w:t>3</w:t>
      </w:r>
      <w:r w:rsidRPr="001D3242">
        <w:rPr>
          <w:rStyle w:val="Emphasis"/>
          <w:color w:val="auto"/>
        </w:rPr>
        <w:t xml:space="preserve"> to </w:t>
      </w:r>
      <w:r w:rsidRPr="007D4B8B">
        <w:rPr>
          <w:rStyle w:val="Emphasis"/>
          <w:b/>
          <w:bCs/>
          <w:i/>
          <w:iCs/>
          <w:color w:val="auto"/>
        </w:rPr>
        <w:t>0</w:t>
      </w:r>
      <w:r w:rsidR="001D3242" w:rsidRPr="007D4B8B">
        <w:rPr>
          <w:rStyle w:val="Emphasis"/>
          <w:b/>
          <w:bCs/>
          <w:i/>
          <w:iCs/>
          <w:color w:val="auto"/>
        </w:rPr>
        <w:t>3</w:t>
      </w:r>
      <w:r w:rsidRPr="007D4B8B">
        <w:rPr>
          <w:rStyle w:val="Emphasis"/>
          <w:b/>
          <w:bCs/>
          <w:i/>
          <w:iCs/>
          <w:color w:val="auto"/>
        </w:rPr>
        <w:t>/201</w:t>
      </w:r>
      <w:r w:rsidR="001D3242" w:rsidRPr="007D4B8B">
        <w:rPr>
          <w:rStyle w:val="Emphasis"/>
          <w:b/>
          <w:bCs/>
          <w:i/>
          <w:iCs/>
          <w:color w:val="auto"/>
        </w:rPr>
        <w:t>6</w:t>
      </w:r>
    </w:p>
    <w:p w14:paraId="18204901" w14:textId="206988DE" w:rsidR="00E45871" w:rsidRPr="00E45871" w:rsidRDefault="00E45871" w:rsidP="00D52BC9">
      <w:pPr>
        <w:ind w:left="720"/>
      </w:pPr>
      <w:r>
        <w:rPr>
          <w:rFonts w:ascii="Calibri" w:hAnsi="Calibri"/>
          <w:color w:val="000000"/>
        </w:rPr>
        <w:t xml:space="preserve">End to End </w:t>
      </w:r>
      <w:r w:rsidRPr="006932F1">
        <w:rPr>
          <w:rFonts w:ascii="Calibri" w:hAnsi="Calibri"/>
          <w:b/>
          <w:bCs/>
          <w:color w:val="000000"/>
        </w:rPr>
        <w:t>Data Warehouse ownership</w:t>
      </w:r>
      <w:r>
        <w:rPr>
          <w:rFonts w:ascii="Calibri" w:hAnsi="Calibri"/>
          <w:color w:val="000000"/>
        </w:rPr>
        <w:t xml:space="preserve"> for Ladbrokes UK, in both SQL Server and Oracle BI eco-systems.</w:t>
      </w:r>
    </w:p>
    <w:p w14:paraId="6CF5B50D" w14:textId="77777777" w:rsidR="00E45871" w:rsidRDefault="00E45871" w:rsidP="001533B5">
      <w:pPr>
        <w:spacing w:before="120" w:after="0"/>
        <w:jc w:val="both"/>
        <w:rPr>
          <w:bCs/>
          <w:iCs/>
        </w:rPr>
      </w:pPr>
    </w:p>
    <w:p w14:paraId="37A1DD43" w14:textId="77777777" w:rsidR="00863556" w:rsidRPr="002F23CE" w:rsidRDefault="00863556" w:rsidP="001533B5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68CAF477" w14:textId="5D648D4B" w:rsidR="00C272C8" w:rsidRPr="004F7E89" w:rsidRDefault="00863556" w:rsidP="00A9154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Bachelors in Engineering (Information Technology)</w:t>
      </w:r>
      <w:r w:rsidRPr="004F7E89">
        <w:rPr>
          <w:sz w:val="24"/>
          <w:szCs w:val="24"/>
        </w:rPr>
        <w:t>, 201</w:t>
      </w:r>
      <w:r>
        <w:rPr>
          <w:sz w:val="24"/>
          <w:szCs w:val="24"/>
        </w:rPr>
        <w:t>2</w:t>
      </w:r>
      <w:r w:rsidRPr="004F7E8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Rajiv Gandhi Technical University, Bhopal, India </w:t>
      </w:r>
      <w:r w:rsidR="00C272C8" w:rsidRPr="004F7E89">
        <w:rPr>
          <w:sz w:val="24"/>
          <w:szCs w:val="24"/>
        </w:rPr>
        <w:t xml:space="preserve"> </w:t>
      </w:r>
    </w:p>
    <w:sectPr w:rsidR="00C272C8" w:rsidRPr="004F7E89" w:rsidSect="001533B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9B59A" w14:textId="77777777" w:rsidR="00987EC6" w:rsidRDefault="00987EC6" w:rsidP="00EC7BB7">
      <w:pPr>
        <w:spacing w:after="0" w:line="240" w:lineRule="auto"/>
      </w:pPr>
      <w:r>
        <w:separator/>
      </w:r>
    </w:p>
  </w:endnote>
  <w:endnote w:type="continuationSeparator" w:id="0">
    <w:p w14:paraId="2FF0A977" w14:textId="77777777" w:rsidR="00987EC6" w:rsidRDefault="00987EC6" w:rsidP="00EC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DA64" w14:textId="77777777" w:rsidR="00BD432F" w:rsidRDefault="00BD4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40F21" w14:textId="747B2D37" w:rsidR="00EC7BB7" w:rsidRDefault="00EC7BB7" w:rsidP="00EC7B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34966" w14:textId="77777777" w:rsidR="00BD432F" w:rsidRDefault="00BD4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E443D" w14:textId="77777777" w:rsidR="00987EC6" w:rsidRDefault="00987EC6" w:rsidP="00EC7BB7">
      <w:pPr>
        <w:spacing w:after="0" w:line="240" w:lineRule="auto"/>
      </w:pPr>
      <w:r>
        <w:separator/>
      </w:r>
    </w:p>
  </w:footnote>
  <w:footnote w:type="continuationSeparator" w:id="0">
    <w:p w14:paraId="79992489" w14:textId="77777777" w:rsidR="00987EC6" w:rsidRDefault="00987EC6" w:rsidP="00EC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9330D" w14:textId="77777777" w:rsidR="00BD432F" w:rsidRDefault="00BD4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B00D" w14:textId="77777777" w:rsidR="00BD432F" w:rsidRDefault="00BD43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0D3B" w14:textId="77777777" w:rsidR="00BD432F" w:rsidRDefault="00BD4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DAC"/>
    <w:multiLevelType w:val="hybridMultilevel"/>
    <w:tmpl w:val="B0B4A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236"/>
    <w:multiLevelType w:val="hybridMultilevel"/>
    <w:tmpl w:val="E0F0F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67050"/>
    <w:multiLevelType w:val="hybridMultilevel"/>
    <w:tmpl w:val="034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97C8E"/>
    <w:rsid w:val="000B3D3F"/>
    <w:rsid w:val="000C47C8"/>
    <w:rsid w:val="000E424D"/>
    <w:rsid w:val="000F17C9"/>
    <w:rsid w:val="00143D9C"/>
    <w:rsid w:val="001533B5"/>
    <w:rsid w:val="00163D7D"/>
    <w:rsid w:val="0017327A"/>
    <w:rsid w:val="001D3242"/>
    <w:rsid w:val="002148CA"/>
    <w:rsid w:val="002162CE"/>
    <w:rsid w:val="0023111E"/>
    <w:rsid w:val="00243044"/>
    <w:rsid w:val="00296AD9"/>
    <w:rsid w:val="002B4FFF"/>
    <w:rsid w:val="002C2CB7"/>
    <w:rsid w:val="002E3E3D"/>
    <w:rsid w:val="002F23CE"/>
    <w:rsid w:val="003020FF"/>
    <w:rsid w:val="00320794"/>
    <w:rsid w:val="00367AE3"/>
    <w:rsid w:val="003700C7"/>
    <w:rsid w:val="00375F9C"/>
    <w:rsid w:val="00376EC0"/>
    <w:rsid w:val="003B2E98"/>
    <w:rsid w:val="00471946"/>
    <w:rsid w:val="00487F3A"/>
    <w:rsid w:val="004A3484"/>
    <w:rsid w:val="004B7E17"/>
    <w:rsid w:val="004F7E89"/>
    <w:rsid w:val="00541506"/>
    <w:rsid w:val="00544217"/>
    <w:rsid w:val="005671B0"/>
    <w:rsid w:val="005973B1"/>
    <w:rsid w:val="005A1369"/>
    <w:rsid w:val="005F7FCA"/>
    <w:rsid w:val="00605A67"/>
    <w:rsid w:val="0063147F"/>
    <w:rsid w:val="00635E16"/>
    <w:rsid w:val="006932F1"/>
    <w:rsid w:val="006938FA"/>
    <w:rsid w:val="00701517"/>
    <w:rsid w:val="0073327B"/>
    <w:rsid w:val="007516AE"/>
    <w:rsid w:val="00764D18"/>
    <w:rsid w:val="007A41A1"/>
    <w:rsid w:val="007C3C9C"/>
    <w:rsid w:val="007D4B8B"/>
    <w:rsid w:val="007E471B"/>
    <w:rsid w:val="007F4D55"/>
    <w:rsid w:val="00856C6C"/>
    <w:rsid w:val="00863556"/>
    <w:rsid w:val="00866901"/>
    <w:rsid w:val="008C27D8"/>
    <w:rsid w:val="008C3A48"/>
    <w:rsid w:val="008E2D4E"/>
    <w:rsid w:val="008F0C73"/>
    <w:rsid w:val="00961875"/>
    <w:rsid w:val="009753E7"/>
    <w:rsid w:val="00987EC6"/>
    <w:rsid w:val="00A62DC9"/>
    <w:rsid w:val="00A74FC8"/>
    <w:rsid w:val="00A9154F"/>
    <w:rsid w:val="00AF251F"/>
    <w:rsid w:val="00B032B6"/>
    <w:rsid w:val="00B630EF"/>
    <w:rsid w:val="00BC3CB0"/>
    <w:rsid w:val="00BD432F"/>
    <w:rsid w:val="00BE16FE"/>
    <w:rsid w:val="00BF4C16"/>
    <w:rsid w:val="00C14217"/>
    <w:rsid w:val="00C272C8"/>
    <w:rsid w:val="00C44B25"/>
    <w:rsid w:val="00C82B5F"/>
    <w:rsid w:val="00C8330D"/>
    <w:rsid w:val="00CC13B8"/>
    <w:rsid w:val="00D15C43"/>
    <w:rsid w:val="00D52BC9"/>
    <w:rsid w:val="00D54D7F"/>
    <w:rsid w:val="00D623CC"/>
    <w:rsid w:val="00D642D7"/>
    <w:rsid w:val="00E45871"/>
    <w:rsid w:val="00E51BEC"/>
    <w:rsid w:val="00E862F8"/>
    <w:rsid w:val="00E96CB2"/>
    <w:rsid w:val="00EA010C"/>
    <w:rsid w:val="00EA0BC4"/>
    <w:rsid w:val="00EC7BB7"/>
    <w:rsid w:val="00EF5542"/>
    <w:rsid w:val="00F231BE"/>
    <w:rsid w:val="00F7693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11486C1F-C017-4B3C-883C-C61AAEC1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69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93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B3D3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3D3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B7"/>
  </w:style>
  <w:style w:type="paragraph" w:styleId="Footer">
    <w:name w:val="footer"/>
    <w:basedOn w:val="Normal"/>
    <w:link w:val="FooterChar"/>
    <w:uiPriority w:val="99"/>
    <w:unhideWhenUsed/>
    <w:rsid w:val="00EC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B7"/>
  </w:style>
  <w:style w:type="character" w:styleId="PlaceholderText">
    <w:name w:val="Placeholder Text"/>
    <w:basedOn w:val="DefaultParagraphFont"/>
    <w:uiPriority w:val="99"/>
    <w:semiHidden/>
    <w:rsid w:val="00EC7BB7"/>
    <w:rPr>
      <w:color w:val="808080"/>
    </w:rPr>
  </w:style>
  <w:style w:type="character" w:styleId="Emphasis">
    <w:name w:val="Emphasis"/>
    <w:basedOn w:val="DefaultParagraphFont"/>
    <w:uiPriority w:val="20"/>
    <w:qFormat/>
    <w:rsid w:val="0086355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430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4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24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4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4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43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bm.com/my-en/marketplace/insurance-information-warehou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seb-life-international/" TargetMode="External"/><Relationship Id="rId17" Type="http://schemas.openxmlformats.org/officeDocument/2006/relationships/hyperlink" Target="https://www.aon.com/india/default.j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ssets_under_managemen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accama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iopa.europa.eu/regulation-supervision/insurance/solvency-ii" TargetMode="External"/><Relationship Id="rId23" Type="http://schemas.openxmlformats.org/officeDocument/2006/relationships/footer" Target="footer3.xml"/><Relationship Id="rId10" Type="http://schemas.openxmlformats.org/officeDocument/2006/relationships/hyperlink" Target="mailto:titash@live.i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ataccama.com/" TargetMode="External"/><Relationship Id="rId14" Type="http://schemas.openxmlformats.org/officeDocument/2006/relationships/hyperlink" Target="https://azurepartnerportal.blob.core.windows.net/media/Resources/SQL%20Server%20GDPR%20Guidance%20Paper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D1A9-4EF5-49C5-97DC-9532B067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9285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titashrc</cp:lastModifiedBy>
  <cp:revision>35</cp:revision>
  <cp:lastPrinted>2020-03-30T12:47:00Z</cp:lastPrinted>
  <dcterms:created xsi:type="dcterms:W3CDTF">2020-02-04T15:10:00Z</dcterms:created>
  <dcterms:modified xsi:type="dcterms:W3CDTF">2020-04-09T06:01:00Z</dcterms:modified>
</cp:coreProperties>
</file>