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before="187.2" w:lineRule="auto"/>
        <w:ind w:left="120" w:right="5.669291338583093" w:firstLine="0"/>
        <w:jc w:val="center"/>
        <w:rPr>
          <w:sz w:val="36"/>
          <w:szCs w:val="36"/>
        </w:rPr>
      </w:pPr>
      <w:bookmarkStart w:colFirst="0" w:colLast="0" w:name="_idg1flhgs655" w:id="0"/>
      <w:bookmarkEnd w:id="0"/>
      <w:r w:rsidDel="00000000" w:rsidR="00000000" w:rsidRPr="00000000">
        <w:rPr>
          <w:sz w:val="36"/>
          <w:szCs w:val="36"/>
          <w:rtl w:val="0"/>
        </w:rPr>
        <w:t xml:space="preserve">Fundamentos de Bancos de Dados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187.2" w:lineRule="auto"/>
        <w:ind w:left="120" w:right="5.669291338583093" w:firstLine="0"/>
        <w:jc w:val="center"/>
        <w:rPr>
          <w:b w:val="1"/>
          <w:sz w:val="27.84000015258789"/>
          <w:szCs w:val="27.84000015258789"/>
        </w:rPr>
      </w:pPr>
      <w:r w:rsidDel="00000000" w:rsidR="00000000" w:rsidRPr="00000000">
        <w:rPr>
          <w:b w:val="1"/>
          <w:sz w:val="27.84000015258789"/>
          <w:szCs w:val="27.84000015258789"/>
          <w:rtl w:val="0"/>
        </w:rPr>
        <w:t xml:space="preserve">Segue o material da primeira aula 02 onde falamos de atributos. </w:t>
        <w:br w:type="textWrapping"/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187.2" w:lineRule="auto"/>
        <w:ind w:left="120" w:right="5.669291338583093" w:firstLine="0"/>
        <w:jc w:val="center"/>
        <w:rPr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widowControl w:val="0"/>
        <w:rPr/>
      </w:pPr>
      <w:bookmarkStart w:colFirst="0" w:colLast="0" w:name="_111t792xuupd" w:id="1"/>
      <w:bookmarkEnd w:id="1"/>
      <w:r w:rsidDel="00000000" w:rsidR="00000000" w:rsidRPr="00000000">
        <w:rPr>
          <w:rtl w:val="0"/>
        </w:rPr>
        <w:t xml:space="preserve">Atributos 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atributo serve para associar informações a ocorrências de entidades ou relacionamentos. 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  <w:sz w:val="27.84000015258789"/>
          <w:szCs w:val="27.84000015258789"/>
        </w:rPr>
      </w:pPr>
      <w:r w:rsidDel="00000000" w:rsidR="00000000" w:rsidRPr="00000000">
        <w:rPr>
          <w:sz w:val="24"/>
          <w:szCs w:val="24"/>
          <w:rtl w:val="0"/>
        </w:rPr>
        <w:t xml:space="preserve">Atributo = dado que é associado a cada ocorrência de uma entidade ou relacionamento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14555549621582"/>
          <w:szCs w:val="22.145555496215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3300"/>
          <w:sz w:val="26.568763732910156"/>
          <w:szCs w:val="26.5687637329101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Identificadores de Entidades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formado por um ou mais atributos que servem para distinguir uma ocorrência de entidade das demais ocorrências da mesma entidade.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2ex3tw514vd6" w:id="2"/>
      <w:bookmarkEnd w:id="2"/>
      <w:r w:rsidDel="00000000" w:rsidR="00000000" w:rsidRPr="00000000">
        <w:rPr>
          <w:vertAlign w:val="baseline"/>
          <w:rtl w:val="0"/>
        </w:rPr>
        <w:t xml:space="preserve">Exemplo 1: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4.214582443237305"/>
          <w:szCs w:val="44.214582443237305"/>
          <w:vertAlign w:val="subscript"/>
        </w:rPr>
      </w:pPr>
      <w:r w:rsidDel="00000000" w:rsidR="00000000" w:rsidRPr="00000000">
        <w:rPr>
          <w:sz w:val="44.214582443237305"/>
          <w:szCs w:val="44.214582443237305"/>
          <w:vertAlign w:val="subscript"/>
        </w:rPr>
        <w:drawing>
          <wp:inline distB="114300" distT="114300" distL="114300" distR="114300">
            <wp:extent cx="2181225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4.214582443237305"/>
          <w:szCs w:val="44.214582443237305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círculo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preto indica o(s) atributo(s) identificador(es).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pessoa possui um código único, o nome pode ser igual ao de outra pessoa.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dn26fvbz15qa" w:id="3"/>
      <w:bookmarkEnd w:id="3"/>
      <w:r w:rsidDel="00000000" w:rsidR="00000000" w:rsidRPr="00000000">
        <w:rPr>
          <w:vertAlign w:val="baseline"/>
          <w:rtl w:val="0"/>
        </w:rPr>
        <w:t xml:space="preserve">Exemplo 2: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736961364746"/>
          <w:szCs w:val="21.65736961364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65736961364746"/>
          <w:szCs w:val="21.65736961364746"/>
        </w:rPr>
        <w:drawing>
          <wp:inline distB="114300" distT="114300" distL="114300" distR="114300">
            <wp:extent cx="2714625" cy="5429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9561602274577"/>
          <w:szCs w:val="36.09561602274577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exemplo, o identificador da entidade é composto por dois atributos. Isto ocorre quando um único atributo não é o suficiente para identificar e distinguir uma ocorrência da outra.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rPr/>
      </w:pPr>
      <w:bookmarkStart w:colFirst="0" w:colLast="0" w:name="_t9o7djvnup8h" w:id="4"/>
      <w:bookmarkEnd w:id="4"/>
      <w:r w:rsidDel="00000000" w:rsidR="00000000" w:rsidRPr="00000000">
        <w:rPr>
          <w:rtl w:val="0"/>
        </w:rPr>
        <w:t xml:space="preserve">Exemplo 3: </w:t>
      </w:r>
    </w:p>
    <w:p w:rsidR="00000000" w:rsidDel="00000000" w:rsidP="00000000" w:rsidRDefault="00000000" w:rsidRPr="00000000" w14:paraId="0000001B">
      <w:pPr>
        <w:widowControl w:val="0"/>
        <w:rPr>
          <w:sz w:val="22.14555549621582"/>
          <w:szCs w:val="22.145555496215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b w:val="1"/>
          <w:sz w:val="19.68000030517578"/>
          <w:szCs w:val="19.68000030517578"/>
        </w:rPr>
      </w:pPr>
      <w:r w:rsidDel="00000000" w:rsidR="00000000" w:rsidRPr="00000000">
        <w:rPr>
          <w:sz w:val="22.14555549621582"/>
          <w:szCs w:val="22.14555549621582"/>
        </w:rPr>
        <w:drawing>
          <wp:inline distB="114300" distT="114300" distL="114300" distR="114300">
            <wp:extent cx="3190875" cy="7524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exemplo, temos um atributo com cardinalidade máxima . Isso quer dizer que quando um modelo lógico, ele será um array de dados.</w:t>
      </w:r>
    </w:p>
    <w:p w:rsidR="00000000" w:rsidDel="00000000" w:rsidP="00000000" w:rsidRDefault="00000000" w:rsidRPr="00000000" w14:paraId="0000001E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bm2ia92yfx1f" w:id="5"/>
      <w:bookmarkEnd w:id="5"/>
      <w:r w:rsidDel="00000000" w:rsidR="00000000" w:rsidRPr="00000000">
        <w:rPr>
          <w:vertAlign w:val="baseline"/>
          <w:rtl w:val="0"/>
        </w:rPr>
        <w:t xml:space="preserve">Identificadores de Entidade - Relacionamento identificador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Ocorre quando o identificador de uma entidade é formado não somente pelo identificador da entidade mas, também, pelo relacionamento do qual ele participa. Aparece no ER como uma linha mais espessa.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empregados de uma empresa relacionados com seus dependentes para fins de IR. Cada dependente está relacionado a exatamente um funcionário. O dependente é identificado pelo empregado ao qual ele está relacionado e por um número de seq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ência que distingue os diferentes dependentes de um mesmo empregado.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1047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8.92827033996582"/>
          <w:szCs w:val="38.92827033996582"/>
          <w:vertAlign w:val="subscript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8.92827033996582"/>
          <w:szCs w:val="38.92827033996582"/>
          <w:vertAlign w:val="subscript"/>
        </w:rPr>
      </w:pPr>
      <w:r w:rsidDel="00000000" w:rsidR="00000000" w:rsidRPr="00000000">
        <w:rPr>
          <w:sz w:val="38.92827033996582"/>
          <w:szCs w:val="38.92827033996582"/>
          <w:vertAlign w:val="subscript"/>
        </w:rPr>
        <w:drawing>
          <wp:inline distB="114300" distT="114300" distL="114300" distR="114300">
            <wp:extent cx="5305425" cy="1266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.92827033996582"/>
          <w:szCs w:val="38.9282703399658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3e44n1ofn0zx" w:id="6"/>
      <w:bookmarkEnd w:id="6"/>
      <w:r w:rsidDel="00000000" w:rsidR="00000000" w:rsidRPr="00000000">
        <w:rPr>
          <w:vertAlign w:val="baseline"/>
          <w:rtl w:val="0"/>
        </w:rPr>
        <w:t xml:space="preserve">Identificando relacionamentos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relacionamentos são identificados por uma ocorrência de cada entidade. Em alguns casos o relacionamento pode ter um atributo identificador.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152849197387695"/>
          <w:szCs w:val="22.15284919738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2.152849197387695"/>
          <w:szCs w:val="22.152849197387695"/>
        </w:rPr>
      </w:pPr>
      <w:r w:rsidDel="00000000" w:rsidR="00000000" w:rsidRPr="00000000">
        <w:rPr>
          <w:sz w:val="22.152849197387695"/>
          <w:szCs w:val="22.152849197387695"/>
        </w:rPr>
        <w:drawing>
          <wp:inline distB="114300" distT="114300" distL="114300" distR="114300">
            <wp:extent cx="4467225" cy="914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.152849197387695"/>
          <w:szCs w:val="22.15284919738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Identificadores de Entidade – propriedades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identificador deve ser mínimo. Por exemplo, considerando a entidade Pessoa, seria errado definir os atributos código e nome como identificadores, visto que apenas o código já é o suficiente para identificar a entidade.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entidade deve ter um único identificador. No caso de Pessoa com CPF 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código, usar um dos dois como identificador.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213012695312"/>
          <w:szCs w:val="21.0152130126953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jxwkw65p3aqc" w:id="7"/>
      <w:bookmarkEnd w:id="7"/>
      <w:r w:rsidDel="00000000" w:rsidR="00000000" w:rsidRPr="00000000">
        <w:rPr>
          <w:vertAlign w:val="baseline"/>
          <w:rtl w:val="0"/>
        </w:rPr>
        <w:t xml:space="preserve">Tipos de Relacionamentos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definir os relacionamento em tipos como segue.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lkl6jjguscta" w:id="8"/>
      <w:bookmarkEnd w:id="8"/>
      <w:r w:rsidDel="00000000" w:rsidR="00000000" w:rsidRPr="00000000">
        <w:rPr>
          <w:vertAlign w:val="baseline"/>
          <w:rtl w:val="0"/>
        </w:rPr>
        <w:t xml:space="preserve">Relacionamentos Binários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relacionamentos binários envolvem duas entidades (ou duas ocorrências da mesma entidade no caso de um auto-relacionamento). Todos os relacionamentos vistos até aqui são binários.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m81w16do7fzo" w:id="9"/>
      <w:bookmarkEnd w:id="9"/>
      <w:r w:rsidDel="00000000" w:rsidR="00000000" w:rsidRPr="00000000">
        <w:rPr>
          <w:vertAlign w:val="baseline"/>
          <w:rtl w:val="0"/>
        </w:rPr>
        <w:t xml:space="preserve">Auto-Relacionamento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Relação entre ocorrências da mesma entidade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estar relacionada a outro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através de um relacionamento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Supervisão.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295650" cy="904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38881492614746"/>
          <w:szCs w:val="22.388814926147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ageBreakBefore w:val="0"/>
        <w:widowControl w:val="0"/>
        <w:rPr>
          <w:vertAlign w:val="baseline"/>
        </w:rPr>
      </w:pPr>
      <w:bookmarkStart w:colFirst="0" w:colLast="0" w:name="_lxla5oq393ob" w:id="10"/>
      <w:bookmarkEnd w:id="10"/>
      <w:r w:rsidDel="00000000" w:rsidR="00000000" w:rsidRPr="00000000">
        <w:rPr>
          <w:vertAlign w:val="baseline"/>
          <w:rtl w:val="0"/>
        </w:rPr>
        <w:t xml:space="preserve">Relacionamento Ternário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que </w:t>
      </w:r>
      <w:r w:rsidDel="00000000" w:rsidR="00000000" w:rsidRPr="00000000">
        <w:rPr>
          <w:sz w:val="24"/>
          <w:szCs w:val="24"/>
          <w:rtl w:val="0"/>
        </w:rPr>
        <w:t xml:space="preserve">envolve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três ocorrências de entidades diferentes.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Exemplo: Considerando a distribuição de produtos em cidades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distribuição relaciona o produto a ser distribuído, a cidade onde será feita a distribuição e o distribuidor responsável.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 relacionamento binário a cardinalidade de uma entidade indica a relação entre uma ocorrência desta entidade com as ocorrências da outra. No caso de um relacionamento ternário, a cardinalidade refere-se a pares de entidades.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1409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291015625"/>
          <w:szCs w:val="22.291015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par de ocorrências de (cidade, produto)está associada a no máximo uma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ocorrência de distribuidor;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19.68000030517578"/>
          <w:szCs w:val="19.68000030517578"/>
        </w:rPr>
      </w:pPr>
      <w:r w:rsidDel="00000000" w:rsidR="00000000" w:rsidRPr="00000000">
        <w:rPr>
          <w:b w:val="1"/>
          <w:sz w:val="19.68000030517578"/>
          <w:szCs w:val="19.68000030517578"/>
        </w:rPr>
        <w:drawing>
          <wp:inline distB="114300" distT="114300" distL="114300" distR="114300">
            <wp:extent cx="4752975" cy="1905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ocorrência (cidade, distribuidor) pode estar associada a vários produtos;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ocorrência (produto, distribuidor) pode estar associada a várias cidades.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sobre cardinalidades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cardinalidade mínima indica se o relacionamento é obrigatório ou não: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associação opcional (0)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associação obrigatória (1)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definição da cardinalidade mínima é necessário considerar a ordem de execução das transações iniciais ou o estado inicial do BD. Considere o exemplo abaixo.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3925" cy="5429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disciplina está vinculada a exatamente uma ocorrência de departamento. </w:t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de um departamento existir para ser responsável por disciplinas foi definida a cardinalidade mínima zero (em vermelho) considerando o estado inicial do banco de dados. Se tivesse sido atribuída a cardinalidade mínima 1, uma ocorrência de departamento teria que estar vinculada a pelo menos uma disciplina já no momento de sua criação.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widowControl w:val="0"/>
        <w:rPr>
          <w:vertAlign w:val="baseline"/>
        </w:rPr>
      </w:pPr>
      <w:bookmarkStart w:colFirst="0" w:colLast="0" w:name="_1uabnnkn612l" w:id="11"/>
      <w:bookmarkEnd w:id="11"/>
      <w:r w:rsidDel="00000000" w:rsidR="00000000" w:rsidRPr="00000000">
        <w:rPr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Altere as cardinalidades do modelo abaixo de modo que: todo fabricante deve produzir algum produto 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produtos podem ser produzidos por mais de um fabricante.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.46267318725586"/>
          <w:szCs w:val="26.462673187255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6.46267318725586"/>
          <w:szCs w:val="26.46267318725586"/>
        </w:rPr>
      </w:pPr>
      <w:r w:rsidDel="00000000" w:rsidR="00000000" w:rsidRPr="00000000">
        <w:rPr>
          <w:sz w:val="26.46267318725586"/>
          <w:szCs w:val="26.46267318725586"/>
        </w:rPr>
        <w:drawing>
          <wp:inline distB="114300" distT="114300" distL="114300" distR="114300">
            <wp:extent cx="4600575" cy="457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.46267318725586"/>
          <w:szCs w:val="26.462673187255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Descreva textualmente a situação abaixo e </w:t>
      </w:r>
      <w:r w:rsidDel="00000000" w:rsidR="00000000" w:rsidRPr="00000000">
        <w:rPr>
          <w:sz w:val="24"/>
          <w:szCs w:val="24"/>
          <w:rtl w:val="0"/>
        </w:rPr>
        <w:t xml:space="preserve">dê exemplos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ocorrências entre professor e disciplina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914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Diferencie modelo conceitual de modelo lógico.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Defina esquema e instância.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Defina entidade e dê um exemplo.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Explique a diferença entre uma entidade e uma ocorrência de uma entidade.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xemplifique.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Cite um exemplo de auto-relacionamento (diferente do exemplo de aula). </w:t>
      </w:r>
    </w:p>
    <w:sectPr>
      <w:headerReference r:id="rId18" w:type="default"/>
      <w:pgSz w:h="15840" w:w="12240" w:orient="portrait"/>
      <w:pgMar w:bottom="1440" w:top="1275.590551181102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