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7" w:hanging="567"/>
        <w:jc w:val="center"/>
        <w:rPr>
          <w:rFonts w:ascii="Times" w:cs="Times" w:eastAsia="Times" w:hAnsi="Times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567" w:hanging="567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Homework 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5612130</wp:posOffset>
            </wp:positionH>
            <wp:positionV relativeFrom="paragraph">
              <wp:posOffset>-203199</wp:posOffset>
            </wp:positionV>
            <wp:extent cx="902970" cy="15748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ind w:left="567" w:hanging="567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Host, Network Device, Peripheral device, Guided Media, and Unguided Media?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is a 10 Mbps microwave link between a geostationary satellite and its base station on Earth. Every minute the satellite takes a digital photo and sends it to the base station. Assume a propagation speed of 2.4x108 meters/sec. (long answer)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propagation delay of the link?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bandwidth-delay product, R · dprop?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x denote the size of the photo. What is the minimum value of x for the microwave link to be continuously transmitting?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are standards important for protocols?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five layers in the Internet protocol stack? What are the principal responsibilities of each of these layers?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What is Internet Exchange Point (IX)? (see the video)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Wireshark tool is used for? What’s the information that you could have from the tool? </w:t>
      </w:r>
    </w:p>
    <w:sectPr>
      <w:headerReference r:id="rId8" w:type="default"/>
      <w:headerReference r:id="rId9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88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Faculty of Engineering, RUPP</w:t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88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Network Engineering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243.0" w:type="dxa"/>
      <w:jc w:val="left"/>
      <w:tblInd w:w="108.0" w:type="dxa"/>
      <w:tblBorders>
        <w:top w:color="548dd4" w:space="0" w:sz="24" w:val="single"/>
        <w:left w:color="548dd4" w:space="0" w:sz="24" w:val="single"/>
        <w:bottom w:color="548dd4" w:space="0" w:sz="24" w:val="single"/>
        <w:right w:color="548dd4" w:space="0" w:sz="24" w:val="single"/>
      </w:tblBorders>
      <w:tblLayout w:type="fixed"/>
      <w:tblLook w:val="0400"/>
    </w:tblPr>
    <w:tblGrid>
      <w:gridCol w:w="401"/>
      <w:gridCol w:w="7842"/>
      <w:tblGridChange w:id="0">
        <w:tblGrid>
          <w:gridCol w:w="401"/>
          <w:gridCol w:w="7842"/>
        </w:tblGrid>
      </w:tblGridChange>
    </w:tblGrid>
    <w:tr>
      <w:trPr>
        <w:trHeight w:val="240" w:hRule="atLeast"/>
      </w:trPr>
      <w:tc>
        <w:tcPr>
          <w:shd w:fill="548dd4" w:val="clear"/>
        </w:tcPr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88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shd w:fill="95b3d7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88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[Type text]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88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273"/>
    <w:pPr>
      <w:spacing w:line="288" w:lineRule="auto"/>
    </w:pPr>
    <w:rPr>
      <w:rFonts w:ascii="Times New Roman" w:cs="Khmer OS Battambang" w:hAnsi="Times New Roman" w:eastAsiaTheme="minorHAnsi"/>
      <w:lang w:bidi="km-K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F71F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F71FA"/>
  </w:style>
  <w:style w:type="paragraph" w:styleId="Footer">
    <w:name w:val="footer"/>
    <w:basedOn w:val="Normal"/>
    <w:link w:val="FooterChar"/>
    <w:uiPriority w:val="99"/>
    <w:unhideWhenUsed w:val="1"/>
    <w:rsid w:val="009F71F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F71F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F71FA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F71FA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0227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CuxjrPigqwY0HSyXpYGiZ4rwnw==">AMUW2mVs7CdqdRtgyorrq+hnBr9wbNrpK/W5v0E6mC2FNngG80ZTI3t3LOWJLoXsPcPWNPjggZQ3l6/jZbuxUmyIiQlQ6+mEB/p+N8h0JGwdJZJvrll1FzI=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2017-10-02T01:04:00Z</dcterms:created>
  <dc:creator>Seng Molika</dc:creator>
</cp:coreProperties>
</file>