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5E" w:val="clear"/>
            <w:tcMar>
              <w:top w:type="dxa" w:w="720"/>
              <w:left w:type="dxa" w:w="720"/>
              <w:bottom w:type="dxa" w:w="720"/>
              <w:right w:type="dxa" w:w="720"/>
            </w:tcMar>
          </w:tcPr>
          <w:p>
            <w:pPr>
              <w:jc w:val="center"/>
            </w:pPr>
            <w:r>
              <w:rPr>
                <w:rFonts w:ascii="Arial" w:cs="Arial" w:eastAsia="Arial" w:hAnsi="Arial"/>
                <w:b/>
                <w:bCs/>
                <w:color w:val="FFFFFF"/>
                <w:sz w:val="72"/>
                <w:szCs w:val="72"/>
              </w:rPr>
              <w:t xml:space="preserve">ShadeSense</w:t>
            </w:r>
          </w:p>
          <w:p>
            <w:pPr>
              <w:jc w:val="center"/>
            </w:pPr>
            <w:r>
              <w:rPr>
                <w:rFonts w:ascii="Arial" w:cs="Arial" w:eastAsia="Arial" w:hAnsi="Arial"/>
                <w:color w:val="E8C8D4"/>
                <w:sz w:val="28"/>
                <w:szCs w:val="28"/>
              </w:rPr>
              <w:t xml:space="preserve">Software Requirements Specification</w:t>
            </w:r>
          </w:p>
        </w:tc>
      </w:tr>
    </w:tbl>
    <w:p>
      <w:pPr>
        <w:spacing w:after="240" w:before="480"/>
      </w:pPr>
      <w:r>
        <w:rPr>
          <w:rFonts w:ascii="Arial" w:cs="Arial" w:eastAsia="Arial" w:hAnsi="Arial"/>
        </w:rPr>
        <w:t xml:space="preserve"/>
      </w:r>
    </w:p>
    <w:p>
      <w:pPr>
        <w:jc w:val="center"/>
      </w:pPr>
      <w:r>
        <w:rPr>
          <w:rFonts w:ascii="Arial" w:cs="Arial" w:eastAsia="Arial" w:hAnsi="Arial"/>
          <w:color w:val="7A6B63"/>
          <w:sz w:val="22"/>
          <w:szCs w:val="22"/>
        </w:rPr>
        <w:t xml:space="preserve">Document Version: 1.0.0</w:t>
      </w:r>
    </w:p>
    <w:p>
      <w:pPr>
        <w:jc w:val="center"/>
      </w:pPr>
      <w:r>
        <w:rPr>
          <w:rFonts w:ascii="Arial" w:cs="Arial" w:eastAsia="Arial" w:hAnsi="Arial"/>
          <w:color w:val="7A6B63"/>
          <w:sz w:val="22"/>
          <w:szCs w:val="22"/>
        </w:rPr>
        <w:t xml:space="preserve">Status: Draft – Internal Review</w:t>
      </w:r>
    </w:p>
    <w:p>
      <w:pPr>
        <w:jc w:val="center"/>
      </w:pPr>
      <w:r>
        <w:rPr>
          <w:rFonts w:ascii="Arial" w:cs="Arial" w:eastAsia="Arial" w:hAnsi="Arial"/>
          <w:color w:val="7A6B63"/>
          <w:sz w:val="22"/>
          <w:szCs w:val="22"/>
        </w:rPr>
        <w:t xml:space="preserve">Date: April 2026</w:t>
      </w:r>
    </w:p>
    <w:p>
      <w:pPr>
        <w:spacing w:after="240" w:before="6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Project</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ShadeSense — AI-Powered Skin Tone &amp; Makeup Recommendation Platform</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Document Owner</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Product Team</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Prepared By</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Engineering &amp; Product</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Reviewers</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CV Lead, Frontend Lead, QA Lead</w:t>
            </w:r>
          </w:p>
        </w:tc>
      </w:tr>
      <w:tr>
        <w:tc>
          <w:tcPr>
            <w:tcW w:type="dxa" w:w="2800"/>
            <w:tcBorders>
              <w:top w:val="single" w:color="E0D6D0" w:sz="4"/>
              <w:left w:val="single" w:color="E0D6D0" w:sz="4"/>
              <w:bottom w:val="single" w:color="E0D6D0" w:sz="4"/>
              <w:right w:val="single" w:color="E0D6D0" w:sz="4"/>
            </w:tcBorders>
            <w:shd w:fill="F2E8EE" w:val="clear"/>
            <w:tcMar>
              <w:top w:type="dxa" w:w="80"/>
              <w:left w:type="dxa" w:w="160"/>
              <w:bottom w:type="dxa" w:w="80"/>
              <w:right w:type="dxa" w:w="120"/>
            </w:tcMar>
          </w:tcPr>
          <w:p>
            <w:r>
              <w:rPr>
                <w:rFonts w:ascii="Arial" w:cs="Arial" w:eastAsia="Arial" w:hAnsi="Arial"/>
                <w:b/>
                <w:bCs/>
                <w:color w:val="7B3F5E"/>
                <w:sz w:val="20"/>
                <w:szCs w:val="20"/>
              </w:rPr>
              <w:t xml:space="preserve">Classification</w:t>
            </w:r>
          </w:p>
        </w:tc>
        <w:tc>
          <w:tcPr>
            <w:tcW w:type="dxa" w:w="6560"/>
            <w:tcBorders>
              <w:top w:val="single" w:color="E0D6D0" w:sz="4"/>
              <w:left w:val="single" w:color="E0D6D0" w:sz="4"/>
              <w:bottom w:val="single" w:color="E0D6D0" w:sz="4"/>
              <w:right w:val="single" w:color="E0D6D0" w:sz="4"/>
            </w:tcBorders>
            <w:shd w:fill="FFFFFF" w:val="clear"/>
            <w:tcMar>
              <w:top w:type="dxa" w:w="80"/>
              <w:left w:type="dxa" w:w="160"/>
              <w:bottom w:type="dxa" w:w="80"/>
              <w:right w:type="dxa" w:w="120"/>
            </w:tcMar>
          </w:tcPr>
          <w:p>
            <w:r>
              <w:rPr>
                <w:rFonts w:ascii="Arial" w:cs="Arial" w:eastAsia="Arial" w:hAnsi="Arial"/>
                <w:color w:val="2C2420"/>
                <w:sz w:val="20"/>
                <w:szCs w:val="20"/>
              </w:rPr>
              <w:t xml:space="preserve">Confidential – Internal Only</w:t>
            </w:r>
          </w:p>
        </w:tc>
      </w:tr>
    </w:tbl>
    <w:p>
      <w:pPr>
        <w:spacing w:after="0" w:before="480"/>
      </w:pPr>
      <w:r>
        <w:rPr>
          <w:rFonts w:ascii="Arial" w:cs="Arial" w:eastAsia="Arial" w:hAnsi="Arial"/>
        </w:rPr>
        <w:t xml:space="preserve"/>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Revision History</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1.0.0</w:t>
            </w:r>
          </w:p>
        </w:tc>
        <w:tc>
          <w:tcPr>
            <w:tcW w:type="dxa" w:w="1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April 2026</w:t>
            </w:r>
          </w:p>
        </w:tc>
        <w:tc>
          <w:tcPr>
            <w:tcW w:type="dxa" w:w="4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Initial SRS — baseline for development</w:t>
            </w:r>
          </w:p>
        </w:tc>
        <w:tc>
          <w:tcPr>
            <w:tcW w:type="dxa" w:w="1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Product Team</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Table of Contents</w:t>
      </w:r>
    </w:p>
    <w:p>
      <w:pPr>
        <w:spacing w:after="80" w:before="80"/>
      </w:pPr>
      <w:r>
        <w:rPr>
          <w:rFonts w:ascii="Arial" w:cs="Arial" w:eastAsia="Arial" w:hAnsi="Arial"/>
          <w:color w:val="2C2420"/>
          <w:sz w:val="22"/>
          <w:szCs w:val="22"/>
        </w:rPr>
        <w:t xml:space="preserve">Note: Update field codes in Microsoft Word to populate page numbers (References → Update Table).</w:t>
      </w:r>
    </w:p>
    <w:p>
      <w:pPr>
        <w:tabs>
          <w:tab w:val="right" w:pos="9360" w:leader="dot"/>
        </w:tabs>
        <w:spacing w:after="80" w:before="80"/>
      </w:pPr>
      <w:r>
        <w:rPr>
          <w:rFonts w:ascii="Arial" w:cs="Arial" w:eastAsia="Arial" w:hAnsi="Arial"/>
          <w:b/>
          <w:bCs/>
          <w:color w:val="7B3F5E"/>
          <w:sz w:val="22"/>
          <w:szCs w:val="22"/>
        </w:rPr>
        <w:t xml:space="preserve">1   Introduction</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1.1   Purpose</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1.2   Scope</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1.3   Definitions &amp; Acronyms</w:t>
      </w:r>
      <w:r>
        <w:rPr>
          <w:rFonts w:ascii="Arial" w:cs="Arial" w:eastAsia="Arial" w:hAnsi="Arial"/>
          <w:color w:val="7A6B63"/>
          <w:sz w:val="22"/>
          <w:szCs w:val="22"/>
        </w:rPr>
        <w:t xml:space="preserve">	3</w:t>
      </w:r>
    </w:p>
    <w:p>
      <w:pPr>
        <w:tabs>
          <w:tab w:val="right" w:pos="9360" w:leader="dot"/>
        </w:tabs>
        <w:spacing w:after="40" w:before="40"/>
      </w:pPr>
      <w:r>
        <w:rPr>
          <w:rFonts w:ascii="Arial" w:cs="Arial" w:eastAsia="Arial" w:hAnsi="Arial"/>
          <w:b w:val="false"/>
          <w:bCs w:val="false"/>
          <w:color w:val="2C2420"/>
          <w:sz w:val="22"/>
          <w:szCs w:val="22"/>
        </w:rPr>
        <w:t xml:space="preserve">1.4   References</w:t>
      </w:r>
      <w:r>
        <w:rPr>
          <w:rFonts w:ascii="Arial" w:cs="Arial" w:eastAsia="Arial" w:hAnsi="Arial"/>
          <w:color w:val="7A6B63"/>
          <w:sz w:val="22"/>
          <w:szCs w:val="22"/>
        </w:rPr>
        <w:t xml:space="preserve">	3</w:t>
      </w:r>
    </w:p>
    <w:p>
      <w:pPr>
        <w:tabs>
          <w:tab w:val="right" w:pos="9360" w:leader="dot"/>
        </w:tabs>
        <w:spacing w:after="80" w:before="80"/>
      </w:pPr>
      <w:r>
        <w:rPr>
          <w:rFonts w:ascii="Arial" w:cs="Arial" w:eastAsia="Arial" w:hAnsi="Arial"/>
          <w:b/>
          <w:bCs/>
          <w:color w:val="7B3F5E"/>
          <w:sz w:val="22"/>
          <w:szCs w:val="22"/>
        </w:rPr>
        <w:t xml:space="preserve">2   Overall Description</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2.1   Product Perspective</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2.2   Product Functions</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2.3   User Classes &amp; Characteristics</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2.4   Operating Environment</w:t>
      </w:r>
      <w:r>
        <w:rPr>
          <w:rFonts w:ascii="Arial" w:cs="Arial" w:eastAsia="Arial" w:hAnsi="Arial"/>
          <w:color w:val="7A6B63"/>
          <w:sz w:val="22"/>
          <w:szCs w:val="22"/>
        </w:rPr>
        <w:t xml:space="preserve">	4</w:t>
      </w:r>
    </w:p>
    <w:p>
      <w:pPr>
        <w:tabs>
          <w:tab w:val="right" w:pos="9360" w:leader="dot"/>
        </w:tabs>
        <w:spacing w:after="40" w:before="40"/>
      </w:pPr>
      <w:r>
        <w:rPr>
          <w:rFonts w:ascii="Arial" w:cs="Arial" w:eastAsia="Arial" w:hAnsi="Arial"/>
          <w:b w:val="false"/>
          <w:bCs w:val="false"/>
          <w:color w:val="2C2420"/>
          <w:sz w:val="22"/>
          <w:szCs w:val="22"/>
        </w:rPr>
        <w:t xml:space="preserve">2.5   Assumptions &amp; Dependencies</w:t>
      </w:r>
      <w:r>
        <w:rPr>
          <w:rFonts w:ascii="Arial" w:cs="Arial" w:eastAsia="Arial" w:hAnsi="Arial"/>
          <w:color w:val="7A6B63"/>
          <w:sz w:val="22"/>
          <w:szCs w:val="22"/>
        </w:rPr>
        <w:t xml:space="preserve">	4</w:t>
      </w:r>
    </w:p>
    <w:p>
      <w:pPr>
        <w:tabs>
          <w:tab w:val="right" w:pos="9360" w:leader="dot"/>
        </w:tabs>
        <w:spacing w:after="80" w:before="80"/>
      </w:pPr>
      <w:r>
        <w:rPr>
          <w:rFonts w:ascii="Arial" w:cs="Arial" w:eastAsia="Arial" w:hAnsi="Arial"/>
          <w:b/>
          <w:bCs/>
          <w:color w:val="7B3F5E"/>
          <w:sz w:val="22"/>
          <w:szCs w:val="22"/>
        </w:rPr>
        <w:t xml:space="preserve">3   Stakeholders</w:t>
      </w:r>
      <w:r>
        <w:rPr>
          <w:rFonts w:ascii="Arial" w:cs="Arial" w:eastAsia="Arial" w:hAnsi="Arial"/>
          <w:color w:val="7A6B63"/>
          <w:sz w:val="22"/>
          <w:szCs w:val="22"/>
        </w:rPr>
        <w:t xml:space="preserve">	5</w:t>
      </w:r>
    </w:p>
    <w:p>
      <w:pPr>
        <w:tabs>
          <w:tab w:val="right" w:pos="9360" w:leader="dot"/>
        </w:tabs>
        <w:spacing w:after="80" w:before="80"/>
      </w:pPr>
      <w:r>
        <w:rPr>
          <w:rFonts w:ascii="Arial" w:cs="Arial" w:eastAsia="Arial" w:hAnsi="Arial"/>
          <w:b/>
          <w:bCs/>
          <w:color w:val="7B3F5E"/>
          <w:sz w:val="22"/>
          <w:szCs w:val="22"/>
        </w:rPr>
        <w:t xml:space="preserve">4   Functional Requirements</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4.1   Image Upload &amp; Validation</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4.2   Skin Tone Detection</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4.3   Shade Recommendation Engine</w:t>
      </w:r>
      <w:r>
        <w:rPr>
          <w:rFonts w:ascii="Arial" w:cs="Arial" w:eastAsia="Arial" w:hAnsi="Arial"/>
          <w:color w:val="7A6B63"/>
          <w:sz w:val="22"/>
          <w:szCs w:val="22"/>
        </w:rPr>
        <w:t xml:space="preserve">	6</w:t>
      </w:r>
    </w:p>
    <w:p>
      <w:pPr>
        <w:tabs>
          <w:tab w:val="right" w:pos="9360" w:leader="dot"/>
        </w:tabs>
        <w:spacing w:after="40" w:before="40"/>
      </w:pPr>
      <w:r>
        <w:rPr>
          <w:rFonts w:ascii="Arial" w:cs="Arial" w:eastAsia="Arial" w:hAnsi="Arial"/>
          <w:b w:val="false"/>
          <w:bCs w:val="false"/>
          <w:color w:val="2C2420"/>
          <w:sz w:val="22"/>
          <w:szCs w:val="22"/>
        </w:rPr>
        <w:t xml:space="preserve">4.4   Virtual Try-On</w:t>
      </w:r>
      <w:r>
        <w:rPr>
          <w:rFonts w:ascii="Arial" w:cs="Arial" w:eastAsia="Arial" w:hAnsi="Arial"/>
          <w:color w:val="7A6B63"/>
          <w:sz w:val="22"/>
          <w:szCs w:val="22"/>
        </w:rPr>
        <w:t xml:space="preserve">	7</w:t>
      </w:r>
    </w:p>
    <w:p>
      <w:pPr>
        <w:tabs>
          <w:tab w:val="right" w:pos="9360" w:leader="dot"/>
        </w:tabs>
        <w:spacing w:after="40" w:before="40"/>
      </w:pPr>
      <w:r>
        <w:rPr>
          <w:rFonts w:ascii="Arial" w:cs="Arial" w:eastAsia="Arial" w:hAnsi="Arial"/>
          <w:b w:val="false"/>
          <w:bCs w:val="false"/>
          <w:color w:val="2C2420"/>
          <w:sz w:val="22"/>
          <w:szCs w:val="22"/>
        </w:rPr>
        <w:t xml:space="preserve">4.5   Product Database &amp; Brand Filter</w:t>
      </w:r>
      <w:r>
        <w:rPr>
          <w:rFonts w:ascii="Arial" w:cs="Arial" w:eastAsia="Arial" w:hAnsi="Arial"/>
          <w:color w:val="7A6B63"/>
          <w:sz w:val="22"/>
          <w:szCs w:val="22"/>
        </w:rPr>
        <w:t xml:space="preserve">	7</w:t>
      </w:r>
    </w:p>
    <w:p>
      <w:pPr>
        <w:tabs>
          <w:tab w:val="right" w:pos="9360" w:leader="dot"/>
        </w:tabs>
        <w:spacing w:after="40" w:before="40"/>
      </w:pPr>
      <w:r>
        <w:rPr>
          <w:rFonts w:ascii="Arial" w:cs="Arial" w:eastAsia="Arial" w:hAnsi="Arial"/>
          <w:b w:val="false"/>
          <w:bCs w:val="false"/>
          <w:color w:val="2C2420"/>
          <w:sz w:val="22"/>
          <w:szCs w:val="22"/>
        </w:rPr>
        <w:t xml:space="preserve">4.6   User Interface &amp; Navigation</w:t>
      </w:r>
      <w:r>
        <w:rPr>
          <w:rFonts w:ascii="Arial" w:cs="Arial" w:eastAsia="Arial" w:hAnsi="Arial"/>
          <w:color w:val="7A6B63"/>
          <w:sz w:val="22"/>
          <w:szCs w:val="22"/>
        </w:rPr>
        <w:t xml:space="preserve">	7</w:t>
      </w:r>
    </w:p>
    <w:p>
      <w:pPr>
        <w:tabs>
          <w:tab w:val="right" w:pos="9360" w:leader="dot"/>
        </w:tabs>
        <w:spacing w:after="80" w:before="80"/>
      </w:pPr>
      <w:r>
        <w:rPr>
          <w:rFonts w:ascii="Arial" w:cs="Arial" w:eastAsia="Arial" w:hAnsi="Arial"/>
          <w:b/>
          <w:bCs/>
          <w:color w:val="7B3F5E"/>
          <w:sz w:val="22"/>
          <w:szCs w:val="22"/>
        </w:rPr>
        <w:t xml:space="preserve">5   Non-Functional Requirements</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5.1   Performance</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5.2   Accuracy</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5.3   Usability</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5.4   Security &amp; Privacy</w:t>
      </w:r>
      <w:r>
        <w:rPr>
          <w:rFonts w:ascii="Arial" w:cs="Arial" w:eastAsia="Arial" w:hAnsi="Arial"/>
          <w:color w:val="7A6B63"/>
          <w:sz w:val="22"/>
          <w:szCs w:val="22"/>
        </w:rPr>
        <w:t xml:space="preserve">	8</w:t>
      </w:r>
    </w:p>
    <w:p>
      <w:pPr>
        <w:tabs>
          <w:tab w:val="right" w:pos="9360" w:leader="dot"/>
        </w:tabs>
        <w:spacing w:after="40" w:before="40"/>
      </w:pPr>
      <w:r>
        <w:rPr>
          <w:rFonts w:ascii="Arial" w:cs="Arial" w:eastAsia="Arial" w:hAnsi="Arial"/>
          <w:b w:val="false"/>
          <w:bCs w:val="false"/>
          <w:color w:val="2C2420"/>
          <w:sz w:val="22"/>
          <w:szCs w:val="22"/>
        </w:rPr>
        <w:t xml:space="preserve">5.5   Scalability</w:t>
      </w:r>
      <w:r>
        <w:rPr>
          <w:rFonts w:ascii="Arial" w:cs="Arial" w:eastAsia="Arial" w:hAnsi="Arial"/>
          <w:color w:val="7A6B63"/>
          <w:sz w:val="22"/>
          <w:szCs w:val="22"/>
        </w:rPr>
        <w:t xml:space="preserve">	8</w:t>
      </w:r>
    </w:p>
    <w:p>
      <w:pPr>
        <w:tabs>
          <w:tab w:val="right" w:pos="9360" w:leader="dot"/>
        </w:tabs>
        <w:spacing w:after="80" w:before="80"/>
      </w:pPr>
      <w:r>
        <w:rPr>
          <w:rFonts w:ascii="Arial" w:cs="Arial" w:eastAsia="Arial" w:hAnsi="Arial"/>
          <w:b/>
          <w:bCs/>
          <w:color w:val="7B3F5E"/>
          <w:sz w:val="22"/>
          <w:szCs w:val="22"/>
        </w:rPr>
        <w:t xml:space="preserve">6   External Interface Requirements</w:t>
      </w:r>
      <w:r>
        <w:rPr>
          <w:rFonts w:ascii="Arial" w:cs="Arial" w:eastAsia="Arial" w:hAnsi="Arial"/>
          <w:color w:val="7A6B63"/>
          <w:sz w:val="22"/>
          <w:szCs w:val="22"/>
        </w:rPr>
        <w:t xml:space="preserve">	9</w:t>
      </w:r>
    </w:p>
    <w:p>
      <w:pPr>
        <w:tabs>
          <w:tab w:val="right" w:pos="9360" w:leader="dot"/>
        </w:tabs>
        <w:spacing w:after="80" w:before="80"/>
      </w:pPr>
      <w:r>
        <w:rPr>
          <w:rFonts w:ascii="Arial" w:cs="Arial" w:eastAsia="Arial" w:hAnsi="Arial"/>
          <w:b/>
          <w:bCs/>
          <w:color w:val="7B3F5E"/>
          <w:sz w:val="22"/>
          <w:szCs w:val="22"/>
        </w:rPr>
        <w:t xml:space="preserve">7   System Constraints</w:t>
      </w:r>
      <w:r>
        <w:rPr>
          <w:rFonts w:ascii="Arial" w:cs="Arial" w:eastAsia="Arial" w:hAnsi="Arial"/>
          <w:color w:val="7A6B63"/>
          <w:sz w:val="22"/>
          <w:szCs w:val="22"/>
        </w:rPr>
        <w:t xml:space="preserve">	9</w:t>
      </w:r>
    </w:p>
    <w:p>
      <w:pPr>
        <w:tabs>
          <w:tab w:val="right" w:pos="9360" w:leader="dot"/>
        </w:tabs>
        <w:spacing w:after="80" w:before="80"/>
      </w:pPr>
      <w:r>
        <w:rPr>
          <w:rFonts w:ascii="Arial" w:cs="Arial" w:eastAsia="Arial" w:hAnsi="Arial"/>
          <w:b/>
          <w:bCs/>
          <w:color w:val="7B3F5E"/>
          <w:sz w:val="22"/>
          <w:szCs w:val="22"/>
        </w:rPr>
        <w:t xml:space="preserve">8   Use Cases</w:t>
      </w:r>
      <w:r>
        <w:rPr>
          <w:rFonts w:ascii="Arial" w:cs="Arial" w:eastAsia="Arial" w:hAnsi="Arial"/>
          <w:color w:val="7A6B63"/>
          <w:sz w:val="22"/>
          <w:szCs w:val="22"/>
        </w:rPr>
        <w:t xml:space="preserve">	10</w:t>
      </w:r>
    </w:p>
    <w:p>
      <w:pPr>
        <w:tabs>
          <w:tab w:val="right" w:pos="9360" w:leader="dot"/>
        </w:tabs>
        <w:spacing w:after="80" w:before="80"/>
      </w:pPr>
      <w:r>
        <w:rPr>
          <w:rFonts w:ascii="Arial" w:cs="Arial" w:eastAsia="Arial" w:hAnsi="Arial"/>
          <w:b/>
          <w:bCs/>
          <w:color w:val="7B3F5E"/>
          <w:sz w:val="22"/>
          <w:szCs w:val="22"/>
        </w:rPr>
        <w:t xml:space="preserve">9   Acceptance Criteria</w:t>
      </w:r>
      <w:r>
        <w:rPr>
          <w:rFonts w:ascii="Arial" w:cs="Arial" w:eastAsia="Arial" w:hAnsi="Arial"/>
          <w:color w:val="7A6B63"/>
          <w:sz w:val="22"/>
          <w:szCs w:val="22"/>
        </w:rPr>
        <w:t xml:space="preserve">	11</w:t>
      </w:r>
    </w:p>
    <w:p>
      <w:pPr>
        <w:tabs>
          <w:tab w:val="right" w:pos="9360" w:leader="dot"/>
        </w:tabs>
        <w:spacing w:after="80" w:before="80"/>
      </w:pPr>
      <w:r>
        <w:rPr>
          <w:rFonts w:ascii="Arial" w:cs="Arial" w:eastAsia="Arial" w:hAnsi="Arial"/>
          <w:b/>
          <w:bCs/>
          <w:color w:val="7B3F5E"/>
          <w:sz w:val="22"/>
          <w:szCs w:val="22"/>
        </w:rPr>
        <w:t xml:space="preserve">10   Appendix</w:t>
      </w:r>
      <w:r>
        <w:rPr>
          <w:rFonts w:ascii="Arial" w:cs="Arial" w:eastAsia="Arial" w:hAnsi="Arial"/>
          <w:color w:val="7A6B63"/>
          <w:sz w:val="22"/>
          <w:szCs w:val="22"/>
        </w:rPr>
        <w:t xml:space="preserve">	12</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1. Introduction</w:t>
      </w:r>
    </w:p>
    <w:p>
      <w:pPr>
        <w:pStyle w:val="Heading2"/>
        <w:spacing w:after="120" w:before="280"/>
      </w:pPr>
      <w:r>
        <w:rPr>
          <w:rFonts w:ascii="Arial" w:cs="Arial" w:eastAsia="Arial" w:hAnsi="Arial"/>
          <w:b/>
          <w:bCs/>
          <w:color w:val="2C2420"/>
          <w:sz w:val="26"/>
          <w:szCs w:val="26"/>
        </w:rPr>
        <w:t xml:space="preserve">1.1  Purpose</w:t>
      </w:r>
    </w:p>
    <w:p>
      <w:pPr>
        <w:spacing w:after="80" w:before="80"/>
      </w:pPr>
      <w:r>
        <w:rPr>
          <w:rFonts w:ascii="Arial" w:cs="Arial" w:eastAsia="Arial" w:hAnsi="Arial"/>
          <w:color w:val="2C2420"/>
          <w:sz w:val="22"/>
          <w:szCs w:val="22"/>
        </w:rPr>
        <w:t xml:space="preserve">This Software Requirements Specification (SRS) defines the complete, agreed-upon requirements for ShadeSense — an AI-powered web application that detects a user's skin tone from a selfie and recommends real, purchasable makeup shades from curated brand catalogues. This document serves as the single source of truth for all engineering, design, and QA activities throughout the product lifecycle. It is binding for all contributors and must be reviewed before any implementation decision is made.</w:t>
      </w:r>
    </w:p>
    <w:p>
      <w:pPr>
        <w:pStyle w:val="Heading2"/>
        <w:spacing w:after="120" w:before="280"/>
      </w:pPr>
      <w:r>
        <w:rPr>
          <w:rFonts w:ascii="Arial" w:cs="Arial" w:eastAsia="Arial" w:hAnsi="Arial"/>
          <w:b/>
          <w:bCs/>
          <w:color w:val="2C2420"/>
          <w:sz w:val="26"/>
          <w:szCs w:val="26"/>
        </w:rPr>
        <w:t xml:space="preserve">1.2  Scope</w:t>
      </w:r>
    </w:p>
    <w:p>
      <w:pPr>
        <w:spacing w:after="80" w:before="80"/>
      </w:pPr>
      <w:r>
        <w:rPr>
          <w:rFonts w:ascii="Arial" w:cs="Arial" w:eastAsia="Arial" w:hAnsi="Arial"/>
          <w:color w:val="2C2420"/>
          <w:sz w:val="22"/>
          <w:szCs w:val="22"/>
        </w:rPr>
        <w:t xml:space="preserve">ShadeSense is a client-side web application supplemented by a lightweight serverless backend. The system will:</w:t>
      </w:r>
    </w:p>
    <w:p>
      <w:pPr>
        <w:pStyle w:val="ListParagraph"/>
        <w:numPr>
          <w:ilvl w:val="0"/>
          <w:numId w:val="2"/>
        </w:numPr>
        <w:spacing w:after="60" w:before="60"/>
      </w:pPr>
      <w:r>
        <w:rPr>
          <w:rFonts w:ascii="Arial" w:cs="Arial" w:eastAsia="Arial" w:hAnsi="Arial"/>
          <w:color w:val="2C2420"/>
          <w:sz w:val="22"/>
          <w:szCs w:val="22"/>
        </w:rPr>
        <w:t xml:space="preserve">Accept a facial photograph uploaded by the user.</w:t>
      </w:r>
    </w:p>
    <w:p>
      <w:pPr>
        <w:pStyle w:val="ListParagraph"/>
        <w:numPr>
          <w:ilvl w:val="0"/>
          <w:numId w:val="2"/>
        </w:numPr>
        <w:spacing w:after="60" w:before="60"/>
      </w:pPr>
      <w:r>
        <w:rPr>
          <w:rFonts w:ascii="Arial" w:cs="Arial" w:eastAsia="Arial" w:hAnsi="Arial"/>
          <w:color w:val="2C2420"/>
          <w:sz w:val="22"/>
          <w:szCs w:val="22"/>
        </w:rPr>
        <w:t xml:space="preserve">Detect skin tone using computer vision (MediaPipe FaceMesh + dominant-colour extraction).</w:t>
      </w:r>
    </w:p>
    <w:p>
      <w:pPr>
        <w:pStyle w:val="ListParagraph"/>
        <w:numPr>
          <w:ilvl w:val="0"/>
          <w:numId w:val="2"/>
        </w:numPr>
        <w:spacing w:after="60" w:before="60"/>
      </w:pPr>
      <w:r>
        <w:rPr>
          <w:rFonts w:ascii="Arial" w:cs="Arial" w:eastAsia="Arial" w:hAnsi="Arial"/>
          <w:color w:val="2C2420"/>
          <w:sz w:val="22"/>
          <w:szCs w:val="22"/>
        </w:rPr>
        <w:t xml:space="preserve">Map the detected tone to a standardised skin-tone scale.</w:t>
      </w:r>
    </w:p>
    <w:p>
      <w:pPr>
        <w:pStyle w:val="ListParagraph"/>
        <w:numPr>
          <w:ilvl w:val="0"/>
          <w:numId w:val="2"/>
        </w:numPr>
        <w:spacing w:after="60" w:before="60"/>
      </w:pPr>
      <w:r>
        <w:rPr>
          <w:rFonts w:ascii="Arial" w:cs="Arial" w:eastAsia="Arial" w:hAnsi="Arial"/>
          <w:color w:val="2C2420"/>
          <w:sz w:val="22"/>
          <w:szCs w:val="22"/>
        </w:rPr>
        <w:t xml:space="preserve">Recommend foundation, blush, lipstick, and eyeshadow shades from the product catalogue.</w:t>
      </w:r>
    </w:p>
    <w:p>
      <w:pPr>
        <w:pStyle w:val="ListParagraph"/>
        <w:numPr>
          <w:ilvl w:val="0"/>
          <w:numId w:val="2"/>
        </w:numPr>
        <w:spacing w:after="60" w:before="60"/>
      </w:pPr>
      <w:r>
        <w:rPr>
          <w:rFonts w:ascii="Arial" w:cs="Arial" w:eastAsia="Arial" w:hAnsi="Arial"/>
          <w:color w:val="2C2420"/>
          <w:sz w:val="22"/>
          <w:szCs w:val="22"/>
        </w:rPr>
        <w:t xml:space="preserve">Render a virtual try-on preview by overlaying makeup regions on the user's photograph.</w:t>
      </w:r>
    </w:p>
    <w:p>
      <w:pPr>
        <w:pStyle w:val="ListParagraph"/>
        <w:numPr>
          <w:ilvl w:val="0"/>
          <w:numId w:val="2"/>
        </w:numPr>
        <w:spacing w:after="60" w:before="60"/>
      </w:pPr>
      <w:r>
        <w:rPr>
          <w:rFonts w:ascii="Arial" w:cs="Arial" w:eastAsia="Arial" w:hAnsi="Arial"/>
          <w:color w:val="2C2420"/>
          <w:sz w:val="22"/>
          <w:szCs w:val="22"/>
        </w:rPr>
        <w:t xml:space="preserve">Allow filtering by brand (MAC, Maybelline, L'Oréal, Rare Beauty) and product category.</w:t>
      </w:r>
    </w:p>
    <w:p>
      <w:pPr>
        <w:spacing w:after="60" w:before="60"/>
      </w:pPr>
      <w:r>
        <w:rPr>
          <w:rFonts w:ascii="Arial" w:cs="Arial" w:eastAsia="Arial" w:hAnsi="Arial"/>
        </w:rPr>
        <w:t xml:space="preserve"/>
      </w:r>
    </w:p>
    <w:p>
      <w:pPr>
        <w:spacing w:after="80" w:before="80"/>
      </w:pPr>
      <w:r>
        <w:rPr>
          <w:rFonts w:ascii="Arial" w:cs="Arial" w:eastAsia="Arial" w:hAnsi="Arial"/>
          <w:color w:val="2C2420"/>
          <w:sz w:val="22"/>
          <w:szCs w:val="22"/>
        </w:rPr>
        <w:t xml:space="preserve">Out of scope for v1.0: real-time camera feed try-on, e-commerce checkout, user account persistence beyond session, and mobile native apps.</w:t>
      </w:r>
    </w:p>
    <w:p>
      <w:pPr>
        <w:pStyle w:val="Heading2"/>
        <w:spacing w:after="120" w:before="280"/>
      </w:pPr>
      <w:r>
        <w:rPr>
          <w:rFonts w:ascii="Arial" w:cs="Arial" w:eastAsia="Arial" w:hAnsi="Arial"/>
          <w:b/>
          <w:bCs/>
          <w:color w:val="2C2420"/>
          <w:sz w:val="26"/>
          <w:szCs w:val="26"/>
        </w:rPr>
        <w:t xml:space="preserve">1.3  Definitions, Acronyms &amp; Abbreviations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SRS</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Software Requirements Specification</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SDS</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Software Design Specification</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CV</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Computer Vision</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FaceMesh</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MediaPipe FaceMesh — a real-time 468-landmark facial geometry solution by Google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MST</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Monk Skin Tone Scale — a 10-shade inclusive skin-tone reference scale developed by Google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Fitzpatrick</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Fitzpatrick Phototype Scale — a 6-type dermatological scale (secondary reference)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Try-On</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Virtual Makeup Try-On — real-time or static overlay of simulated makeup on a face image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NFR</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Non-Functional Requirement</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FR</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Functional Requirement</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API</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Application Programming Interface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CDN</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Content Delivery Network</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WCAG</w:t>
            </w:r>
          </w:p>
        </w:tc>
        <w:tc>
          <w:tcPr>
            <w:tcW w:type="dxa" w:w="71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Web Content Accessibility Guidelines</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1.4  References</w:t>
      </w:r>
    </w:p>
    <w:p>
      <w:pPr>
        <w:pStyle w:val="ListParagraph"/>
        <w:numPr>
          <w:ilvl w:val="0"/>
          <w:numId w:val="2"/>
        </w:numPr>
        <w:spacing w:after="60" w:before="60"/>
      </w:pPr>
      <w:r>
        <w:rPr>
          <w:rFonts w:ascii="Arial" w:cs="Arial" w:eastAsia="Arial" w:hAnsi="Arial"/>
          <w:color w:val="2C2420"/>
          <w:sz w:val="22"/>
          <w:szCs w:val="22"/>
        </w:rPr>
        <w:t xml:space="preserve">IEEE Std 830-1998 — IEEE Recommended Practice for SRS</w:t>
      </w:r>
    </w:p>
    <w:p>
      <w:pPr>
        <w:pStyle w:val="ListParagraph"/>
        <w:numPr>
          <w:ilvl w:val="0"/>
          <w:numId w:val="2"/>
        </w:numPr>
        <w:spacing w:after="60" w:before="60"/>
      </w:pPr>
      <w:r>
        <w:rPr>
          <w:rFonts w:ascii="Arial" w:cs="Arial" w:eastAsia="Arial" w:hAnsi="Arial"/>
          <w:color w:val="2C2420"/>
          <w:sz w:val="22"/>
          <w:szCs w:val="22"/>
        </w:rPr>
        <w:t xml:space="preserve">Google MediaPipe FaceMesh documentation — https://mediapipe.dev</w:t>
      </w:r>
    </w:p>
    <w:p>
      <w:pPr>
        <w:pStyle w:val="ListParagraph"/>
        <w:numPr>
          <w:ilvl w:val="0"/>
          <w:numId w:val="2"/>
        </w:numPr>
        <w:spacing w:after="60" w:before="60"/>
      </w:pPr>
      <w:r>
        <w:rPr>
          <w:rFonts w:ascii="Arial" w:cs="Arial" w:eastAsia="Arial" w:hAnsi="Arial"/>
          <w:color w:val="2C2420"/>
          <w:sz w:val="22"/>
          <w:szCs w:val="22"/>
        </w:rPr>
        <w:t xml:space="preserve">Monk Skin Tone Scale — Google Research (2022)</w:t>
      </w:r>
    </w:p>
    <w:p>
      <w:pPr>
        <w:pStyle w:val="ListParagraph"/>
        <w:numPr>
          <w:ilvl w:val="0"/>
          <w:numId w:val="2"/>
        </w:numPr>
        <w:spacing w:after="60" w:before="60"/>
      </w:pPr>
      <w:r>
        <w:rPr>
          <w:rFonts w:ascii="Arial" w:cs="Arial" w:eastAsia="Arial" w:hAnsi="Arial"/>
          <w:color w:val="2C2420"/>
          <w:sz w:val="22"/>
          <w:szCs w:val="22"/>
        </w:rPr>
        <w:t xml:space="preserve">WCAG 2.1 Level AA — W3C Web Accessibility Guidelines</w:t>
      </w:r>
    </w:p>
    <w:p>
      <w:pPr>
        <w:pStyle w:val="ListParagraph"/>
        <w:numPr>
          <w:ilvl w:val="0"/>
          <w:numId w:val="2"/>
        </w:numPr>
        <w:spacing w:after="60" w:before="60"/>
      </w:pPr>
      <w:r>
        <w:rPr>
          <w:rFonts w:ascii="Arial" w:cs="Arial" w:eastAsia="Arial" w:hAnsi="Arial"/>
          <w:color w:val="2C2420"/>
          <w:sz w:val="22"/>
          <w:szCs w:val="22"/>
        </w:rPr>
        <w:t xml:space="preserve">MAC Cosmetics product catalogue (April 2026 edition)</w:t>
      </w:r>
    </w:p>
    <w:p>
      <w:pPr>
        <w:pStyle w:val="ListParagraph"/>
        <w:numPr>
          <w:ilvl w:val="0"/>
          <w:numId w:val="2"/>
        </w:numPr>
        <w:spacing w:after="60" w:before="60"/>
      </w:pPr>
      <w:r>
        <w:rPr>
          <w:rFonts w:ascii="Arial" w:cs="Arial" w:eastAsia="Arial" w:hAnsi="Arial"/>
          <w:color w:val="2C2420"/>
          <w:sz w:val="22"/>
          <w:szCs w:val="22"/>
        </w:rPr>
        <w:t xml:space="preserve">Maybelline product catalogue (April 2026 edition)</w:t>
      </w:r>
    </w:p>
    <w:p>
      <w:pPr>
        <w:pStyle w:val="ListParagraph"/>
        <w:numPr>
          <w:ilvl w:val="0"/>
          <w:numId w:val="2"/>
        </w:numPr>
        <w:spacing w:after="60" w:before="60"/>
      </w:pPr>
      <w:r>
        <w:rPr>
          <w:rFonts w:ascii="Arial" w:cs="Arial" w:eastAsia="Arial" w:hAnsi="Arial"/>
          <w:color w:val="2C2420"/>
          <w:sz w:val="22"/>
          <w:szCs w:val="22"/>
        </w:rPr>
        <w:t xml:space="preserve">L'Oréal product catalogue (April 2026 edition)</w:t>
      </w:r>
    </w:p>
    <w:p>
      <w:pPr>
        <w:pStyle w:val="ListParagraph"/>
        <w:numPr>
          <w:ilvl w:val="0"/>
          <w:numId w:val="2"/>
        </w:numPr>
        <w:spacing w:after="60" w:before="60"/>
      </w:pPr>
      <w:r>
        <w:rPr>
          <w:rFonts w:ascii="Arial" w:cs="Arial" w:eastAsia="Arial" w:hAnsi="Arial"/>
          <w:color w:val="2C2420"/>
          <w:sz w:val="22"/>
          <w:szCs w:val="22"/>
        </w:rPr>
        <w:t xml:space="preserve">Rare Beauty product catalogue (April 2026 edition)</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2. Overall Description</w:t>
      </w:r>
    </w:p>
    <w:p>
      <w:pPr>
        <w:pStyle w:val="Heading2"/>
        <w:spacing w:after="120" w:before="280"/>
      </w:pPr>
      <w:r>
        <w:rPr>
          <w:rFonts w:ascii="Arial" w:cs="Arial" w:eastAsia="Arial" w:hAnsi="Arial"/>
          <w:b/>
          <w:bCs/>
          <w:color w:val="2C2420"/>
          <w:sz w:val="26"/>
          <w:szCs w:val="26"/>
        </w:rPr>
        <w:t xml:space="preserve">2.1  Product Perspective</w:t>
      </w:r>
    </w:p>
    <w:p>
      <w:pPr>
        <w:spacing w:after="80" w:before="80"/>
      </w:pPr>
      <w:r>
        <w:rPr>
          <w:rFonts w:ascii="Arial" w:cs="Arial" w:eastAsia="Arial" w:hAnsi="Arial"/>
          <w:color w:val="2C2420"/>
          <w:sz w:val="22"/>
          <w:szCs w:val="22"/>
        </w:rPr>
        <w:t xml:space="preserve">ShadeSense is a standalone web product with no dependency on existing enterprise systems. It interfaces with: (a) the user's browser FileSystem API for image upload, (b) the MediaPipe WASM runtime loaded from CDN, (c) an HTML5 Canvas for rendering, and (d) a static JSON product catalogue served from the same domain. No external API calls are made to third-party servers during normal operation, ensuring GDPR compliance — user images never leave the browser.</w:t>
      </w:r>
    </w:p>
    <w:p>
      <w:pPr>
        <w:pStyle w:val="Heading2"/>
        <w:spacing w:after="120" w:before="280"/>
      </w:pPr>
      <w:r>
        <w:rPr>
          <w:rFonts w:ascii="Arial" w:cs="Arial" w:eastAsia="Arial" w:hAnsi="Arial"/>
          <w:b/>
          <w:bCs/>
          <w:color w:val="2C2420"/>
          <w:sz w:val="26"/>
          <w:szCs w:val="26"/>
        </w:rPr>
        <w:t xml:space="preserve">2.2  Product Functions</w:t>
      </w:r>
    </w:p>
    <w:p>
      <w:pPr>
        <w:spacing w:after="80" w:before="80"/>
      </w:pPr>
      <w:r>
        <w:rPr>
          <w:rFonts w:ascii="Arial" w:cs="Arial" w:eastAsia="Arial" w:hAnsi="Arial"/>
          <w:color w:val="2C2420"/>
          <w:sz w:val="22"/>
          <w:szCs w:val="22"/>
        </w:rPr>
        <w:t xml:space="preserve">At the highest level the system performs four capabilities in sequence:</w:t>
      </w:r>
    </w:p>
    <w:p>
      <w:pPr>
        <w:pStyle w:val="ListParagraph"/>
        <w:numPr>
          <w:ilvl w:val="0"/>
          <w:numId w:val="3"/>
        </w:numPr>
        <w:spacing w:after="60" w:before="60"/>
      </w:pPr>
      <w:r>
        <w:rPr>
          <w:rFonts w:ascii="Arial" w:cs="Arial" w:eastAsia="Arial" w:hAnsi="Arial"/>
          <w:color w:val="2C2420"/>
          <w:sz w:val="22"/>
          <w:szCs w:val="22"/>
        </w:rPr>
        <w:t xml:space="preserve">Image ingestion — accept, validate, and pre-process a JPEG/PNG/WEBP facial photograph.</w:t>
      </w:r>
    </w:p>
    <w:p>
      <w:pPr>
        <w:pStyle w:val="ListParagraph"/>
        <w:numPr>
          <w:ilvl w:val="0"/>
          <w:numId w:val="4"/>
        </w:numPr>
        <w:spacing w:after="60" w:before="60"/>
      </w:pPr>
      <w:r>
        <w:rPr>
          <w:rFonts w:ascii="Arial" w:cs="Arial" w:eastAsia="Arial" w:hAnsi="Arial"/>
          <w:color w:val="2C2420"/>
          <w:sz w:val="22"/>
          <w:szCs w:val="22"/>
        </w:rPr>
        <w:t xml:space="preserve">Skin tone analysis — detect face region, sample pixel clusters from cheek landmarks, compute dominant hue, and classify to the Monk Skin Tone (MST) scale.</w:t>
      </w:r>
    </w:p>
    <w:p>
      <w:pPr>
        <w:pStyle w:val="ListParagraph"/>
        <w:numPr>
          <w:ilvl w:val="0"/>
          <w:numId w:val="5"/>
        </w:numPr>
        <w:spacing w:after="60" w:before="60"/>
      </w:pPr>
      <w:r>
        <w:rPr>
          <w:rFonts w:ascii="Arial" w:cs="Arial" w:eastAsia="Arial" w:hAnsi="Arial"/>
          <w:color w:val="2C2420"/>
          <w:sz w:val="22"/>
          <w:szCs w:val="22"/>
        </w:rPr>
        <w:t xml:space="preserve">Shade recommendation — query the product catalogue with a multi-factor matching algorithm that accounts for MST index, undertone (warm/neutral/cool), and product category.</w:t>
      </w:r>
    </w:p>
    <w:p>
      <w:pPr>
        <w:pStyle w:val="ListParagraph"/>
        <w:numPr>
          <w:ilvl w:val="0"/>
          <w:numId w:val="6"/>
        </w:numPr>
        <w:spacing w:after="60" w:before="60"/>
      </w:pPr>
      <w:r>
        <w:rPr>
          <w:rFonts w:ascii="Arial" w:cs="Arial" w:eastAsia="Arial" w:hAnsi="Arial"/>
          <w:color w:val="2C2420"/>
          <w:sz w:val="22"/>
          <w:szCs w:val="22"/>
        </w:rPr>
        <w:t xml:space="preserve">Virtual try-on rendering — use FaceMesh landmarks to isolate makeup regions (lips, cheeks, eyes), and blend recommended product colours as alpha-composited overlays onto the original photograph.</w:t>
      </w:r>
    </w:p>
    <w:p>
      <w:pPr>
        <w:pStyle w:val="Heading2"/>
        <w:spacing w:after="120" w:before="280"/>
      </w:pPr>
      <w:r>
        <w:rPr>
          <w:rFonts w:ascii="Arial" w:cs="Arial" w:eastAsia="Arial" w:hAnsi="Arial"/>
          <w:b/>
          <w:bCs/>
          <w:color w:val="2C2420"/>
          <w:sz w:val="26"/>
          <w:szCs w:val="26"/>
        </w:rPr>
        <w:t xml:space="preserve">2.3  User Classes &amp; Characteristics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3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43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General Consumer</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Non-technical; uses smartphone browser; minimal makeup knowledge</w:t>
            </w:r>
          </w:p>
        </w:tc>
        <w:tc>
          <w:tcPr>
            <w:tcW w:type="dxa" w:w="4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Upload photo, get instant shade recommendations, see try-on preview</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Makeup Enthusiast</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Familiar with shade terminology (NW, N, NC); brand-loyal; desktop user</w:t>
            </w:r>
          </w:p>
        </w:tc>
        <w:tc>
          <w:tcPr>
            <w:tcW w:type="dxa" w:w="4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Detailed shade metadata, brand filter, precise hex colour codes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Academic Evaluator</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Course instructor or peer reviewer; evaluating CV methodology</w:t>
            </w:r>
          </w:p>
        </w:tc>
        <w:tc>
          <w:tcPr>
            <w:tcW w:type="dxa" w:w="4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Access to underlying algorithm details, accuracy metrics, edge case handling</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2.4  Operating Environment</w:t>
      </w:r>
    </w:p>
    <w:p>
      <w:pPr>
        <w:pStyle w:val="ListParagraph"/>
        <w:numPr>
          <w:ilvl w:val="0"/>
          <w:numId w:val="2"/>
        </w:numPr>
        <w:spacing w:after="60" w:before="60"/>
      </w:pPr>
      <w:r>
        <w:rPr>
          <w:rFonts w:ascii="Arial" w:cs="Arial" w:eastAsia="Arial" w:hAnsi="Arial"/>
          <w:color w:val="2C2420"/>
          <w:sz w:val="22"/>
          <w:szCs w:val="22"/>
        </w:rPr>
        <w:t xml:space="preserve">Browser: Chrome 120+, Firefox 121+, Safari 17+, Edge 120+</w:t>
      </w:r>
    </w:p>
    <w:p>
      <w:pPr>
        <w:pStyle w:val="ListParagraph"/>
        <w:numPr>
          <w:ilvl w:val="0"/>
          <w:numId w:val="2"/>
        </w:numPr>
        <w:spacing w:after="60" w:before="60"/>
      </w:pPr>
      <w:r>
        <w:rPr>
          <w:rFonts w:ascii="Arial" w:cs="Arial" w:eastAsia="Arial" w:hAnsi="Arial"/>
          <w:color w:val="2C2420"/>
          <w:sz w:val="22"/>
          <w:szCs w:val="22"/>
        </w:rPr>
        <w:t xml:space="preserve">Device: Desktop primary; responsive layout for tablet (≥768px viewport)</w:t>
      </w:r>
    </w:p>
    <w:p>
      <w:pPr>
        <w:pStyle w:val="ListParagraph"/>
        <w:numPr>
          <w:ilvl w:val="0"/>
          <w:numId w:val="2"/>
        </w:numPr>
        <w:spacing w:after="60" w:before="60"/>
      </w:pPr>
      <w:r>
        <w:rPr>
          <w:rFonts w:ascii="Arial" w:cs="Arial" w:eastAsia="Arial" w:hAnsi="Arial"/>
          <w:color w:val="2C2420"/>
          <w:sz w:val="22"/>
          <w:szCs w:val="22"/>
        </w:rPr>
        <w:t xml:space="preserve">Runtime: WebAssembly (WASM) required for MediaPipe; JavaScript ES2020+</w:t>
      </w:r>
    </w:p>
    <w:p>
      <w:pPr>
        <w:pStyle w:val="ListParagraph"/>
        <w:numPr>
          <w:ilvl w:val="0"/>
          <w:numId w:val="2"/>
        </w:numPr>
        <w:spacing w:after="60" w:before="60"/>
      </w:pPr>
      <w:r>
        <w:rPr>
          <w:rFonts w:ascii="Arial" w:cs="Arial" w:eastAsia="Arial" w:hAnsi="Arial"/>
          <w:color w:val="2C2420"/>
          <w:sz w:val="22"/>
          <w:szCs w:val="22"/>
        </w:rPr>
        <w:t xml:space="preserve">Network: First-load ~4 MB (MediaPipe WASM + models); subsequent loads &lt;200 KB</w:t>
      </w:r>
    </w:p>
    <w:p>
      <w:pPr>
        <w:pStyle w:val="ListParagraph"/>
        <w:numPr>
          <w:ilvl w:val="0"/>
          <w:numId w:val="2"/>
        </w:numPr>
        <w:spacing w:after="60" w:before="60"/>
      </w:pPr>
      <w:r>
        <w:rPr>
          <w:rFonts w:ascii="Arial" w:cs="Arial" w:eastAsia="Arial" w:hAnsi="Arial"/>
          <w:color w:val="2C2420"/>
          <w:sz w:val="22"/>
          <w:szCs w:val="22"/>
        </w:rPr>
        <w:t xml:space="preserve">Image processing: All CV operations run client-side in the browser thread or Web Worker</w:t>
      </w:r>
    </w:p>
    <w:p>
      <w:pPr>
        <w:pStyle w:val="Heading2"/>
        <w:spacing w:after="120" w:before="280"/>
      </w:pPr>
      <w:r>
        <w:rPr>
          <w:rFonts w:ascii="Arial" w:cs="Arial" w:eastAsia="Arial" w:hAnsi="Arial"/>
          <w:b/>
          <w:bCs/>
          <w:color w:val="2C2420"/>
          <w:sz w:val="26"/>
          <w:szCs w:val="26"/>
        </w:rPr>
        <w:t xml:space="preserve">2.5  Assumptions &amp; Dependencies</w:t>
      </w:r>
    </w:p>
    <w:p>
      <w:pPr>
        <w:pStyle w:val="ListParagraph"/>
        <w:numPr>
          <w:ilvl w:val="0"/>
          <w:numId w:val="2"/>
        </w:numPr>
        <w:spacing w:after="60" w:before="60"/>
      </w:pPr>
      <w:r>
        <w:rPr>
          <w:rFonts w:ascii="Arial" w:cs="Arial" w:eastAsia="Arial" w:hAnsi="Arial"/>
          <w:color w:val="2C2420"/>
          <w:sz w:val="22"/>
          <w:szCs w:val="22"/>
        </w:rPr>
        <w:t xml:space="preserve">The user's uploaded photograph contains a single visible human face with adequate lighting.</w:t>
      </w:r>
    </w:p>
    <w:p>
      <w:pPr>
        <w:pStyle w:val="ListParagraph"/>
        <w:numPr>
          <w:ilvl w:val="0"/>
          <w:numId w:val="2"/>
        </w:numPr>
        <w:spacing w:after="60" w:before="60"/>
      </w:pPr>
      <w:r>
        <w:rPr>
          <w:rFonts w:ascii="Arial" w:cs="Arial" w:eastAsia="Arial" w:hAnsi="Arial"/>
          <w:color w:val="2C2420"/>
          <w:sz w:val="22"/>
          <w:szCs w:val="22"/>
        </w:rPr>
        <w:t xml:space="preserve">MediaPipe FaceMesh 0.4.x remains available on its official CDN.</w:t>
      </w:r>
    </w:p>
    <w:p>
      <w:pPr>
        <w:pStyle w:val="ListParagraph"/>
        <w:numPr>
          <w:ilvl w:val="0"/>
          <w:numId w:val="2"/>
        </w:numPr>
        <w:spacing w:after="60" w:before="60"/>
      </w:pPr>
      <w:r>
        <w:rPr>
          <w:rFonts w:ascii="Arial" w:cs="Arial" w:eastAsia="Arial" w:hAnsi="Arial"/>
          <w:color w:val="2C2420"/>
          <w:sz w:val="22"/>
          <w:szCs w:val="22"/>
        </w:rPr>
        <w:t xml:space="preserve">Product catalogue data (brands, shades, hex codes) is curated manually per catalogue cycle and stored as static JSON.</w:t>
      </w:r>
    </w:p>
    <w:p>
      <w:pPr>
        <w:pStyle w:val="ListParagraph"/>
        <w:numPr>
          <w:ilvl w:val="0"/>
          <w:numId w:val="2"/>
        </w:numPr>
        <w:spacing w:after="60" w:before="60"/>
      </w:pPr>
      <w:r>
        <w:rPr>
          <w:rFonts w:ascii="Arial" w:cs="Arial" w:eastAsia="Arial" w:hAnsi="Arial"/>
          <w:color w:val="2C2420"/>
          <w:sz w:val="22"/>
          <w:szCs w:val="22"/>
        </w:rPr>
        <w:t xml:space="preserve">The application does not require user authentication for v1.0.</w:t>
      </w:r>
    </w:p>
    <w:p>
      <w:pPr>
        <w:pStyle w:val="ListParagraph"/>
        <w:numPr>
          <w:ilvl w:val="0"/>
          <w:numId w:val="2"/>
        </w:numPr>
        <w:spacing w:after="60" w:before="60"/>
      </w:pPr>
      <w:r>
        <w:rPr>
          <w:rFonts w:ascii="Arial" w:cs="Arial" w:eastAsia="Arial" w:hAnsi="Arial"/>
          <w:color w:val="2C2420"/>
          <w:sz w:val="22"/>
          <w:szCs w:val="22"/>
        </w:rPr>
        <w:t xml:space="preserve">GDPR &amp; data privacy: images are processed in-browser and are not transmitted to any server.</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3. Stakeholder Register</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rPr>
          <w:tblHeader/>
        </w:trPr>
        <w:tc>
          <w:tcPr>
            <w:tcW w:type="dxa" w:w="2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26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20"/>
                <w:szCs w:val="20"/>
              </w:rPr>
              <w:t xml:space="preserve">Influence Level</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Course Instructor</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Academic Reviewer</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Assess CV methodology rigour and product viability</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 — Grade authority</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End Users (Consumers)</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Primary Users</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Get accurate, inclusive shade recommendations</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 — Core audience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Product Team</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Owners</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Define requirements and roadmap</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 — Decision makers</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CV Engineering</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Developers</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Implement skin detection &amp; try-on algorithms</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 — Delivery</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Frontend Engineering</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Developers</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Build React UI and canvas rendering</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 — Delivery</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QA Team</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Quality Assurance</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Validate accuracy, performance, and edge cases</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Medium — Gate release</w:t>
            </w:r>
          </w:p>
        </w:tc>
      </w:tr>
      <w:tr>
        <w:tc>
          <w:tcPr>
            <w:tcW w:type="dxa" w:w="2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Brand Partners (Future)</w:t>
            </w:r>
          </w:p>
        </w:tc>
        <w:tc>
          <w:tcPr>
            <w:tcW w:type="dxa" w:w="2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Commercial</w:t>
            </w:r>
          </w:p>
        </w:tc>
        <w:tc>
          <w:tcPr>
            <w:tcW w:type="dxa" w:w="25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Data accuracy of catalogue representation</w:t>
            </w:r>
          </w:p>
        </w:tc>
        <w:tc>
          <w:tcPr>
            <w:tcW w:type="dxa" w:w="26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Low (v1.0)</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4. Functional Requirements</w:t>
      </w:r>
    </w:p>
    <w:p>
      <w:pPr>
        <w:spacing w:after="80" w:before="80"/>
      </w:pPr>
      <w:r>
        <w:rPr>
          <w:rFonts w:ascii="Arial" w:cs="Arial" w:eastAsia="Arial" w:hAnsi="Arial"/>
          <w:color w:val="2C2420"/>
          <w:sz w:val="22"/>
          <w:szCs w:val="22"/>
        </w:rPr>
        <w:t xml:space="preserve">Priority key: H = High (must-have for v1.0), M = Medium (should-have), L = Low (nice-to-have). Status: Open = not yet implemented.</w:t>
      </w:r>
    </w:p>
    <w:p>
      <w:pPr>
        <w:spacing w:after="60" w:before="8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4.1  Image Upload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FR-001</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Upload</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accept JPEG, PNG, and WEBP images via drag-and-drop or file picker.</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FR-002</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Upload</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reject files exceeding 10 MB and display a descriptive error message.</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FR-003</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Upload</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verify the image contains at least one detectable human face before proceeding.</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FR-004</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Upload</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display a real-time thumbnail preview of the uploaded image.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FR-005</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Upload</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allow the user to re-upload a new image at any time, clearing prior results.</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4.2  Skin Tone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FR-006</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use MediaPipe FaceMesh to detect 468 facial landmarks on the uploaded image.</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FR-007</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sample pixel clusters from bilateral cheek landmark regions (landmarks 50, 101, 205, 280, 330, 425) to derive skin-representative colour.</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FR-008</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compute the dominant colour of sampled pixels using K-Means clustering (K=3) in LAB colour space.</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FR-009</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map the dominant colour to the nearest of 10 Monk Skin Tone (MST) indices and display the result with its label (MST-01 through MST-10).</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FR-010</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infer undertone (warm, neutral, cool) using the hue angle of the dominant skin colour in the HSL colour space.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FR-011</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CV – Detection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display a confidence score (0–100%) indicating quality of the skin-tone detection based on landmark visibility and sample variance.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4.3  Shade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FR-012</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Recommendation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recommend up to 5 foundation shades matched to the detected MST index and undertone from the filtered product catalogue.</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FR-013</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Recommendation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recommend up to 4 blush shades and up to 4 lipstick shades per result set.</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FR-014</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Recommendation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display for each recommended product: brand name, product name, shade name, shade hex colour swatch, and a direct purchase URL.</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FR-015</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Recommendation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sort recommendations by a composite compatibility score (MST delta + undertone match).</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FR-016</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Recommendation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indicate which recommendation is the 'Best Match' with a visual badge.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4.4  Virtual Try-On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FR-017</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Try-On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render a try-on preview image by overlaying a selected lipstick shade onto detected lip landmarks using alpha blending (opacity configurable 20–80%).</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FR-018</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Try-On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render a blush overlay onto cheek landmark regions using soft-edge Gaussian blending.</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FR-019</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Try-On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allow the user to toggle individual makeup categories (lips, blush) on or off in the preview.</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FR-020</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Try-On</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provide a before/after slider to compare the original and try-on images side by side.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FR-021</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Try-On</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allow the user to download the try-on preview image as a PNG.</w:t>
            </w:r>
          </w:p>
        </w:tc>
        <w:tc>
          <w:tcPr>
            <w:tcW w:type="dxa" w:w="8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L</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4.5  Product Database &amp; Brand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FR-022</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Catalogue</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maintain a static JSON catalogue with a minimum of 25 foundation shades, 15 blush shades, and 20 lipstick shades across all four brands.</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FR-023</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Catalogue</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Each product record shall contain: brand, category, product_name, shade_name, hex_code, mst_range (array), undertone, price_usd, and purchase_url fields.</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FR-024</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Catalogue</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display brand filter toggles for: MAC, Maybelline, L'Oréal, and Rare Beauty.</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FR-025</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Catalogue</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support multi-brand selection (e.g., Maybelline AND L'Oréal active simultaneously).</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FR-026</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Catalogue</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When no brand is selected, the system shall default to showing all brands.</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4.6  User Interface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800"/>
        <w:gridCol w:w="10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FR-ID</w:t>
            </w:r>
          </w:p>
        </w:tc>
        <w:tc>
          <w:tcPr>
            <w:tcW w:type="dxa" w:w="16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47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8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0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FR-027</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UI</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implement a single-page application (SPA) layout with three sequential panels: Upload → Analyse → Results.</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FR-028</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UI</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display a loading progress indicator during CV processing.</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FR-029</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UI</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be fully operable via keyboard navigation (WCAG 2.1 AA compliance).</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FR-030</w:t>
            </w:r>
          </w:p>
        </w:tc>
        <w:tc>
          <w:tcPr>
            <w:tcW w:type="dxa" w:w="16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UI</w:t>
            </w:r>
          </w:p>
        </w:tc>
        <w:tc>
          <w:tcPr>
            <w:tcW w:type="dxa" w:w="47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The system shall support a responsive layout for viewport widths ≥768px.</w:t>
            </w:r>
          </w:p>
        </w:tc>
        <w:tc>
          <w:tcPr>
            <w:tcW w:type="dxa" w:w="800"/>
            <w:tcBorders>
              <w:top w:val="single" w:color="D0C8C4" w:sz="4"/>
              <w:left w:val="single" w:color="D0C8C4" w:sz="4"/>
              <w:bottom w:val="single" w:color="D0C8C4" w:sz="4"/>
              <w:right w:val="single" w:color="D0C8C4" w:sz="4"/>
            </w:tcBorders>
            <w:shd w:fill="FFF3E0" w:val="clear"/>
            <w:tcMar>
              <w:top w:type="dxa" w:w="80"/>
              <w:left w:type="dxa" w:w="100"/>
              <w:bottom w:type="dxa" w:w="80"/>
              <w:right w:type="dxa" w:w="100"/>
            </w:tcMar>
          </w:tcPr>
          <w:p>
            <w:r>
              <w:rPr>
                <w:rFonts w:ascii="Arial" w:cs="Arial" w:eastAsia="Arial" w:hAnsi="Arial"/>
                <w:b/>
                <w:bCs/>
                <w:color w:val="B45309"/>
                <w:sz w:val="19"/>
                <w:szCs w:val="19"/>
              </w:rPr>
              <w:t xml:space="preserve">M</w:t>
            </w:r>
          </w:p>
        </w:tc>
        <w:tc>
          <w:tcPr>
            <w:tcW w:type="dxa" w:w="10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Open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FR-031</w:t>
            </w:r>
          </w:p>
        </w:tc>
        <w:tc>
          <w:tcPr>
            <w:tcW w:type="dxa" w:w="16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UI</w:t>
            </w:r>
          </w:p>
        </w:tc>
        <w:tc>
          <w:tcPr>
            <w:tcW w:type="dxa" w:w="47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The system shall display descriptive error states for all failure modes (no face detected, unsupported file type, low confidence).</w:t>
            </w:r>
          </w:p>
        </w:tc>
        <w:tc>
          <w:tcPr>
            <w:tcW w:type="dxa" w:w="800"/>
            <w:tcBorders>
              <w:top w:val="single" w:color="D0C8C4" w:sz="4"/>
              <w:left w:val="single" w:color="D0C8C4" w:sz="4"/>
              <w:bottom w:val="single" w:color="D0C8C4" w:sz="4"/>
              <w:right w:val="single" w:color="D0C8C4" w:sz="4"/>
            </w:tcBorders>
            <w:shd w:fill="FDECEA" w:val="clear"/>
            <w:tcMar>
              <w:top w:type="dxa" w:w="80"/>
              <w:left w:type="dxa" w:w="100"/>
              <w:bottom w:type="dxa" w:w="80"/>
              <w:right w:type="dxa" w:w="100"/>
            </w:tcMar>
          </w:tcPr>
          <w:p>
            <w:r>
              <w:rPr>
                <w:rFonts w:ascii="Arial" w:cs="Arial" w:eastAsia="Arial" w:hAnsi="Arial"/>
                <w:b/>
                <w:bCs/>
                <w:color w:val="B91C1C"/>
                <w:sz w:val="19"/>
                <w:szCs w:val="19"/>
              </w:rPr>
              <w:t xml:space="preserve">H</w:t>
            </w:r>
          </w:p>
        </w:tc>
        <w:tc>
          <w:tcPr>
            <w:tcW w:type="dxa" w:w="10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Open</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5. Non-Functional Requirements</w:t>
      </w:r>
    </w:p>
    <w:p>
      <w:pPr>
        <w:pStyle w:val="Heading2"/>
        <w:spacing w:after="120" w:before="280"/>
      </w:pPr>
      <w:r>
        <w:rPr>
          <w:rFonts w:ascii="Arial" w:cs="Arial" w:eastAsia="Arial" w:hAnsi="Arial"/>
          <w:b/>
          <w:bCs/>
          <w:color w:val="2C2420"/>
          <w:sz w:val="26"/>
          <w:szCs w:val="26"/>
        </w:rPr>
        <w:t xml:space="preserve">5.1  Performance</w:t>
      </w:r>
    </w:p>
    <w:p>
      <w:pPr>
        <w:pStyle w:val="ListParagraph"/>
        <w:numPr>
          <w:ilvl w:val="0"/>
          <w:numId w:val="2"/>
        </w:numPr>
        <w:spacing w:after="60" w:before="60"/>
      </w:pPr>
      <w:r>
        <w:rPr>
          <w:rFonts w:ascii="Arial" w:cs="Arial" w:eastAsia="Arial" w:hAnsi="Arial"/>
          <w:color w:val="2C2420"/>
          <w:sz w:val="22"/>
          <w:szCs w:val="22"/>
        </w:rPr>
        <w:t xml:space="preserve">The full CV pipeline (FaceMesh detection + colour sampling + classification) shall complete within 3 seconds on a mid-range device (2021 MacBook Air M1 equivalent or Intel Core i5-8th gen + 8 GB RAM).</w:t>
      </w:r>
    </w:p>
    <w:p>
      <w:pPr>
        <w:pStyle w:val="ListParagraph"/>
        <w:numPr>
          <w:ilvl w:val="0"/>
          <w:numId w:val="2"/>
        </w:numPr>
        <w:spacing w:after="60" w:before="60"/>
      </w:pPr>
      <w:r>
        <w:rPr>
          <w:rFonts w:ascii="Arial" w:cs="Arial" w:eastAsia="Arial" w:hAnsi="Arial"/>
          <w:color w:val="2C2420"/>
          <w:sz w:val="22"/>
          <w:szCs w:val="22"/>
        </w:rPr>
        <w:t xml:space="preserve">Initial page load (including MediaPipe WASM bundle) shall complete within 5 seconds on a 20 Mbps connection.</w:t>
      </w:r>
    </w:p>
    <w:p>
      <w:pPr>
        <w:pStyle w:val="ListParagraph"/>
        <w:numPr>
          <w:ilvl w:val="0"/>
          <w:numId w:val="2"/>
        </w:numPr>
        <w:spacing w:after="60" w:before="60"/>
      </w:pPr>
      <w:r>
        <w:rPr>
          <w:rFonts w:ascii="Arial" w:cs="Arial" w:eastAsia="Arial" w:hAnsi="Arial"/>
          <w:color w:val="2C2420"/>
          <w:sz w:val="22"/>
          <w:szCs w:val="22"/>
        </w:rPr>
        <w:t xml:space="preserve">The try-on canvas render shall update within 500 ms of a user changing a shade selection.</w:t>
      </w:r>
    </w:p>
    <w:p>
      <w:pPr>
        <w:pStyle w:val="Heading2"/>
        <w:spacing w:after="120" w:before="280"/>
      </w:pPr>
      <w:r>
        <w:rPr>
          <w:rFonts w:ascii="Arial" w:cs="Arial" w:eastAsia="Arial" w:hAnsi="Arial"/>
          <w:b/>
          <w:bCs/>
          <w:color w:val="2C2420"/>
          <w:sz w:val="26"/>
          <w:szCs w:val="26"/>
        </w:rPr>
        <w:t xml:space="preserve">5.2  Accuracy</w:t>
      </w:r>
    </w:p>
    <w:p>
      <w:pPr>
        <w:pStyle w:val="ListParagraph"/>
        <w:numPr>
          <w:ilvl w:val="0"/>
          <w:numId w:val="2"/>
        </w:numPr>
        <w:spacing w:after="60" w:before="60"/>
      </w:pPr>
      <w:r>
        <w:rPr>
          <w:rFonts w:ascii="Arial" w:cs="Arial" w:eastAsia="Arial" w:hAnsi="Arial"/>
          <w:color w:val="2C2420"/>
          <w:sz w:val="22"/>
          <w:szCs w:val="22"/>
        </w:rPr>
        <w:t xml:space="preserve">Skin tone classification shall achieve ≥85% agreement with manual MST ground-truth labelling on a test dataset of 100 diverse photographs (balanced across MST-01 to MST-10).</w:t>
      </w:r>
    </w:p>
    <w:p>
      <w:pPr>
        <w:pStyle w:val="ListParagraph"/>
        <w:numPr>
          <w:ilvl w:val="0"/>
          <w:numId w:val="2"/>
        </w:numPr>
        <w:spacing w:after="60" w:before="60"/>
      </w:pPr>
      <w:r>
        <w:rPr>
          <w:rFonts w:ascii="Arial" w:cs="Arial" w:eastAsia="Arial" w:hAnsi="Arial"/>
          <w:color w:val="2C2420"/>
          <w:sz w:val="22"/>
          <w:szCs w:val="22"/>
        </w:rPr>
        <w:t xml:space="preserve">Foundation shade recommendation relevance (correct MST ± 1 index) shall be ≥90% on the same test dataset.</w:t>
      </w:r>
    </w:p>
    <w:p>
      <w:pPr>
        <w:pStyle w:val="ListParagraph"/>
        <w:numPr>
          <w:ilvl w:val="0"/>
          <w:numId w:val="2"/>
        </w:numPr>
        <w:spacing w:after="60" w:before="60"/>
      </w:pPr>
      <w:r>
        <w:rPr>
          <w:rFonts w:ascii="Arial" w:cs="Arial" w:eastAsia="Arial" w:hAnsi="Arial"/>
          <w:color w:val="2C2420"/>
          <w:sz w:val="22"/>
          <w:szCs w:val="22"/>
        </w:rPr>
        <w:t xml:space="preserve">The system shall handle photographs with at least 50 lux ambient lighting without returning a low-confidence error.</w:t>
      </w:r>
    </w:p>
    <w:p>
      <w:pPr>
        <w:pStyle w:val="Heading2"/>
        <w:spacing w:after="120" w:before="280"/>
      </w:pPr>
      <w:r>
        <w:rPr>
          <w:rFonts w:ascii="Arial" w:cs="Arial" w:eastAsia="Arial" w:hAnsi="Arial"/>
          <w:b/>
          <w:bCs/>
          <w:color w:val="2C2420"/>
          <w:sz w:val="26"/>
          <w:szCs w:val="26"/>
        </w:rPr>
        <w:t xml:space="preserve">5.3  Usability</w:t>
      </w:r>
    </w:p>
    <w:p>
      <w:pPr>
        <w:pStyle w:val="ListParagraph"/>
        <w:numPr>
          <w:ilvl w:val="0"/>
          <w:numId w:val="2"/>
        </w:numPr>
        <w:spacing w:after="60" w:before="60"/>
      </w:pPr>
      <w:r>
        <w:rPr>
          <w:rFonts w:ascii="Arial" w:cs="Arial" w:eastAsia="Arial" w:hAnsi="Arial"/>
          <w:color w:val="2C2420"/>
          <w:sz w:val="22"/>
          <w:szCs w:val="22"/>
        </w:rPr>
        <w:t xml:space="preserve">A first-time user shall be able to complete the full upload-to-recommendation flow within 60 seconds without instructions.</w:t>
      </w:r>
    </w:p>
    <w:p>
      <w:pPr>
        <w:pStyle w:val="ListParagraph"/>
        <w:numPr>
          <w:ilvl w:val="0"/>
          <w:numId w:val="2"/>
        </w:numPr>
        <w:spacing w:after="60" w:before="60"/>
      </w:pPr>
      <w:r>
        <w:rPr>
          <w:rFonts w:ascii="Arial" w:cs="Arial" w:eastAsia="Arial" w:hAnsi="Arial"/>
          <w:color w:val="2C2420"/>
          <w:sz w:val="22"/>
          <w:szCs w:val="22"/>
        </w:rPr>
        <w:t xml:space="preserve">All interactive elements shall meet WCAG 2.1 Level AA contrast requirements (4.5:1 for normal text, 3:1 for UI components).</w:t>
      </w:r>
    </w:p>
    <w:p>
      <w:pPr>
        <w:pStyle w:val="ListParagraph"/>
        <w:numPr>
          <w:ilvl w:val="0"/>
          <w:numId w:val="2"/>
        </w:numPr>
        <w:spacing w:after="60" w:before="60"/>
      </w:pPr>
      <w:r>
        <w:rPr>
          <w:rFonts w:ascii="Arial" w:cs="Arial" w:eastAsia="Arial" w:hAnsi="Arial"/>
          <w:color w:val="2C2420"/>
          <w:sz w:val="22"/>
          <w:szCs w:val="22"/>
        </w:rPr>
        <w:t xml:space="preserve">Error messages shall be written in plain language; no technical jargon exposed to end users.</w:t>
      </w:r>
    </w:p>
    <w:p>
      <w:pPr>
        <w:pStyle w:val="Heading2"/>
        <w:spacing w:after="120" w:before="280"/>
      </w:pPr>
      <w:r>
        <w:rPr>
          <w:rFonts w:ascii="Arial" w:cs="Arial" w:eastAsia="Arial" w:hAnsi="Arial"/>
          <w:b/>
          <w:bCs/>
          <w:color w:val="2C2420"/>
          <w:sz w:val="26"/>
          <w:szCs w:val="26"/>
        </w:rPr>
        <w:t xml:space="preserve">5.4  Security &amp; Privacy</w:t>
      </w:r>
    </w:p>
    <w:p>
      <w:pPr>
        <w:pStyle w:val="ListParagraph"/>
        <w:numPr>
          <w:ilvl w:val="0"/>
          <w:numId w:val="2"/>
        </w:numPr>
        <w:spacing w:after="60" w:before="60"/>
      </w:pPr>
      <w:r>
        <w:rPr>
          <w:rFonts w:ascii="Arial" w:cs="Arial" w:eastAsia="Arial" w:hAnsi="Arial"/>
          <w:color w:val="2C2420"/>
          <w:sz w:val="22"/>
          <w:szCs w:val="22"/>
        </w:rPr>
        <w:t xml:space="preserve">No user image, biometric data, or personal information shall be transmitted to any remote server — all processing is client-side.</w:t>
      </w:r>
    </w:p>
    <w:p>
      <w:pPr>
        <w:pStyle w:val="ListParagraph"/>
        <w:numPr>
          <w:ilvl w:val="0"/>
          <w:numId w:val="2"/>
        </w:numPr>
        <w:spacing w:after="60" w:before="60"/>
      </w:pPr>
      <w:r>
        <w:rPr>
          <w:rFonts w:ascii="Arial" w:cs="Arial" w:eastAsia="Arial" w:hAnsi="Arial"/>
          <w:color w:val="2C2420"/>
          <w:sz w:val="22"/>
          <w:szCs w:val="22"/>
        </w:rPr>
        <w:t xml:space="preserve">The application shall include a Privacy Notice confirming in-browser-only processing before the user uploads any image.</w:t>
      </w:r>
    </w:p>
    <w:p>
      <w:pPr>
        <w:pStyle w:val="ListParagraph"/>
        <w:numPr>
          <w:ilvl w:val="0"/>
          <w:numId w:val="2"/>
        </w:numPr>
        <w:spacing w:after="60" w:before="60"/>
      </w:pPr>
      <w:r>
        <w:rPr>
          <w:rFonts w:ascii="Arial" w:cs="Arial" w:eastAsia="Arial" w:hAnsi="Arial"/>
          <w:color w:val="2C2420"/>
          <w:sz w:val="22"/>
          <w:szCs w:val="22"/>
        </w:rPr>
        <w:t xml:space="preserve">No cookies or local storage shall be written to the user's browser beyond session-scoped state.</w:t>
      </w:r>
    </w:p>
    <w:p>
      <w:pPr>
        <w:pStyle w:val="ListParagraph"/>
        <w:numPr>
          <w:ilvl w:val="0"/>
          <w:numId w:val="2"/>
        </w:numPr>
        <w:spacing w:after="60" w:before="60"/>
      </w:pPr>
      <w:r>
        <w:rPr>
          <w:rFonts w:ascii="Arial" w:cs="Arial" w:eastAsia="Arial" w:hAnsi="Arial"/>
          <w:color w:val="2C2420"/>
          <w:sz w:val="22"/>
          <w:szCs w:val="22"/>
        </w:rPr>
        <w:t xml:space="preserve">Product catalogue data served over HTTPS only.</w:t>
      </w:r>
    </w:p>
    <w:p>
      <w:pPr>
        <w:pStyle w:val="Heading2"/>
        <w:spacing w:after="120" w:before="280"/>
      </w:pPr>
      <w:r>
        <w:rPr>
          <w:rFonts w:ascii="Arial" w:cs="Arial" w:eastAsia="Arial" w:hAnsi="Arial"/>
          <w:b/>
          <w:bCs/>
          <w:color w:val="2C2420"/>
          <w:sz w:val="26"/>
          <w:szCs w:val="26"/>
        </w:rPr>
        <w:t xml:space="preserve">5.5  Scalability &amp; Availability</w:t>
      </w:r>
    </w:p>
    <w:p>
      <w:pPr>
        <w:pStyle w:val="ListParagraph"/>
        <w:numPr>
          <w:ilvl w:val="0"/>
          <w:numId w:val="2"/>
        </w:numPr>
        <w:spacing w:after="60" w:before="60"/>
      </w:pPr>
      <w:r>
        <w:rPr>
          <w:rFonts w:ascii="Arial" w:cs="Arial" w:eastAsia="Arial" w:hAnsi="Arial"/>
          <w:color w:val="2C2420"/>
          <w:sz w:val="22"/>
          <w:szCs w:val="22"/>
        </w:rPr>
        <w:t xml:space="preserve">The application is fully static (HTML + JS + JSON); it shall be deployable to any CDN (Vercel, Netlify, GitHub Pages) without server-side infrastructure.</w:t>
      </w:r>
    </w:p>
    <w:p>
      <w:pPr>
        <w:pStyle w:val="ListParagraph"/>
        <w:numPr>
          <w:ilvl w:val="0"/>
          <w:numId w:val="2"/>
        </w:numPr>
        <w:spacing w:after="60" w:before="60"/>
      </w:pPr>
      <w:r>
        <w:rPr>
          <w:rFonts w:ascii="Arial" w:cs="Arial" w:eastAsia="Arial" w:hAnsi="Arial"/>
          <w:color w:val="2C2420"/>
          <w:sz w:val="22"/>
          <w:szCs w:val="22"/>
        </w:rPr>
        <w:t xml:space="preserve">Target uptime: 99.9% (CDN SLA governed).</w:t>
      </w:r>
    </w:p>
    <w:p>
      <w:pPr>
        <w:pStyle w:val="ListParagraph"/>
        <w:numPr>
          <w:ilvl w:val="0"/>
          <w:numId w:val="2"/>
        </w:numPr>
        <w:spacing w:after="60" w:before="60"/>
      </w:pPr>
      <w:r>
        <w:rPr>
          <w:rFonts w:ascii="Arial" w:cs="Arial" w:eastAsia="Arial" w:hAnsi="Arial"/>
          <w:color w:val="2C2420"/>
          <w:sz w:val="22"/>
          <w:szCs w:val="22"/>
        </w:rPr>
        <w:t xml:space="preserve">The product catalogue JSON schema shall support addition of new brands and categories without a code change — only a data file update is required.</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6. External Interface Requirements</w:t>
      </w:r>
    </w:p>
    <w:p>
      <w:pPr>
        <w:pStyle w:val="Heading2"/>
        <w:spacing w:after="120" w:before="280"/>
      </w:pPr>
      <w:r>
        <w:rPr>
          <w:rFonts w:ascii="Arial" w:cs="Arial" w:eastAsia="Arial" w:hAnsi="Arial"/>
          <w:b/>
          <w:bCs/>
          <w:color w:val="2C2420"/>
          <w:sz w:val="26"/>
          <w:szCs w:val="26"/>
        </w:rPr>
        <w:t xml:space="preserve">6.1  User Interface</w:t>
      </w:r>
    </w:p>
    <w:p>
      <w:pPr>
        <w:pStyle w:val="ListParagraph"/>
        <w:numPr>
          <w:ilvl w:val="0"/>
          <w:numId w:val="2"/>
        </w:numPr>
        <w:spacing w:after="60" w:before="60"/>
      </w:pPr>
      <w:r>
        <w:rPr>
          <w:rFonts w:ascii="Arial" w:cs="Arial" w:eastAsia="Arial" w:hAnsi="Arial"/>
          <w:color w:val="2C2420"/>
          <w:sz w:val="22"/>
          <w:szCs w:val="22"/>
        </w:rPr>
        <w:t xml:space="preserve">The UI shall use a web font stack (Cormorant Garamond for display, DM Sans for body) loaded from Google Fonts CDN.</w:t>
      </w:r>
    </w:p>
    <w:p>
      <w:pPr>
        <w:pStyle w:val="ListParagraph"/>
        <w:numPr>
          <w:ilvl w:val="0"/>
          <w:numId w:val="2"/>
        </w:numPr>
        <w:spacing w:after="60" w:before="60"/>
      </w:pPr>
      <w:r>
        <w:rPr>
          <w:rFonts w:ascii="Arial" w:cs="Arial" w:eastAsia="Arial" w:hAnsi="Arial"/>
          <w:color w:val="2C2420"/>
          <w:sz w:val="22"/>
          <w:szCs w:val="22"/>
        </w:rPr>
        <w:t xml:space="preserve">Primary colour palette: deep rose-plum (#7B3F5E) for branding; warm cream (#FAF6F1) for backgrounds.</w:t>
      </w:r>
    </w:p>
    <w:p>
      <w:pPr>
        <w:pStyle w:val="ListParagraph"/>
        <w:numPr>
          <w:ilvl w:val="0"/>
          <w:numId w:val="2"/>
        </w:numPr>
        <w:spacing w:after="60" w:before="60"/>
      </w:pPr>
      <w:r>
        <w:rPr>
          <w:rFonts w:ascii="Arial" w:cs="Arial" w:eastAsia="Arial" w:hAnsi="Arial"/>
          <w:color w:val="2C2420"/>
          <w:sz w:val="22"/>
          <w:szCs w:val="22"/>
        </w:rPr>
        <w:t xml:space="preserve">The UI shall render correctly in both light and dark OS-level colour scheme preferences (CSS prefers-color-scheme).</w:t>
      </w:r>
    </w:p>
    <w:p>
      <w:pPr>
        <w:pStyle w:val="Heading2"/>
        <w:spacing w:after="120" w:before="280"/>
      </w:pPr>
      <w:r>
        <w:rPr>
          <w:rFonts w:ascii="Arial" w:cs="Arial" w:eastAsia="Arial" w:hAnsi="Arial"/>
          <w:b/>
          <w:bCs/>
          <w:color w:val="2C2420"/>
          <w:sz w:val="26"/>
          <w:szCs w:val="26"/>
        </w:rPr>
        <w:t xml:space="preserve">6.2  Software Interfaces</w:t>
      </w:r>
    </w:p>
    <w:p>
      <w:pPr>
        <w:pStyle w:val="ListParagraph"/>
        <w:numPr>
          <w:ilvl w:val="0"/>
          <w:numId w:val="2"/>
        </w:numPr>
        <w:spacing w:after="60" w:before="60"/>
      </w:pPr>
      <w:r>
        <w:rPr>
          <w:rFonts w:ascii="Arial" w:cs="Arial" w:eastAsia="Arial" w:hAnsi="Arial"/>
          <w:color w:val="2C2420"/>
          <w:sz w:val="22"/>
          <w:szCs w:val="22"/>
        </w:rPr>
        <w:t xml:space="preserve">MediaPipe FaceMesh v0.4.x — loaded from jsDelivr CDN as a WASM module. No account or API key required.</w:t>
      </w:r>
    </w:p>
    <w:p>
      <w:pPr>
        <w:pStyle w:val="ListParagraph"/>
        <w:numPr>
          <w:ilvl w:val="0"/>
          <w:numId w:val="2"/>
        </w:numPr>
        <w:spacing w:after="60" w:before="60"/>
      </w:pPr>
      <w:r>
        <w:rPr>
          <w:rFonts w:ascii="Arial" w:cs="Arial" w:eastAsia="Arial" w:hAnsi="Arial"/>
          <w:color w:val="2C2420"/>
          <w:sz w:val="22"/>
          <w:szCs w:val="22"/>
        </w:rPr>
        <w:t xml:space="preserve">Product Catalogue — internal static JSON file (products.json) co-located with the frontend build. Schema defined in Appendix A.</w:t>
      </w:r>
    </w:p>
    <w:p>
      <w:pPr>
        <w:pStyle w:val="ListParagraph"/>
        <w:numPr>
          <w:ilvl w:val="0"/>
          <w:numId w:val="2"/>
        </w:numPr>
        <w:spacing w:after="60" w:before="60"/>
      </w:pPr>
      <w:r>
        <w:rPr>
          <w:rFonts w:ascii="Arial" w:cs="Arial" w:eastAsia="Arial" w:hAnsi="Arial"/>
          <w:color w:val="2C2420"/>
          <w:sz w:val="22"/>
          <w:szCs w:val="22"/>
        </w:rPr>
        <w:t xml:space="preserve">HTML5 Canvas API — for all image rendering and try-on compositing.</w:t>
      </w:r>
    </w:p>
    <w:p>
      <w:pPr>
        <w:pStyle w:val="ListParagraph"/>
        <w:numPr>
          <w:ilvl w:val="0"/>
          <w:numId w:val="2"/>
        </w:numPr>
        <w:spacing w:after="60" w:before="60"/>
      </w:pPr>
      <w:r>
        <w:rPr>
          <w:rFonts w:ascii="Arial" w:cs="Arial" w:eastAsia="Arial" w:hAnsi="Arial"/>
          <w:color w:val="2C2420"/>
          <w:sz w:val="22"/>
          <w:szCs w:val="22"/>
        </w:rPr>
        <w:t xml:space="preserve">FileReader API — for client-side image ingestion and pre-processing.</w:t>
      </w:r>
    </w:p>
    <w:p>
      <w:pPr>
        <w:pStyle w:val="Heading2"/>
        <w:spacing w:after="120" w:before="280"/>
      </w:pPr>
      <w:r>
        <w:rPr>
          <w:rFonts w:ascii="Arial" w:cs="Arial" w:eastAsia="Arial" w:hAnsi="Arial"/>
          <w:b/>
          <w:bCs/>
          <w:color w:val="2C2420"/>
          <w:sz w:val="26"/>
          <w:szCs w:val="26"/>
        </w:rPr>
        <w:t xml:space="preserve">6.3  Hardware Interfaces</w:t>
      </w:r>
    </w:p>
    <w:p>
      <w:pPr>
        <w:pStyle w:val="ListParagraph"/>
        <w:numPr>
          <w:ilvl w:val="0"/>
          <w:numId w:val="2"/>
        </w:numPr>
        <w:spacing w:after="60" w:before="60"/>
      </w:pPr>
      <w:r>
        <w:rPr>
          <w:rFonts w:ascii="Arial" w:cs="Arial" w:eastAsia="Arial" w:hAnsi="Arial"/>
          <w:color w:val="2C2420"/>
          <w:sz w:val="22"/>
          <w:szCs w:val="22"/>
        </w:rPr>
        <w:t xml:space="preserve">No hardware peripherals required for v1.0 (camera access is not used — static image upload only).</w:t>
      </w:r>
    </w:p>
    <w:p>
      <w:pPr>
        <w:pStyle w:val="ListParagraph"/>
        <w:numPr>
          <w:ilvl w:val="0"/>
          <w:numId w:val="2"/>
        </w:numPr>
        <w:spacing w:after="60" w:before="60"/>
      </w:pPr>
      <w:r>
        <w:rPr>
          <w:rFonts w:ascii="Arial" w:cs="Arial" w:eastAsia="Arial" w:hAnsi="Arial"/>
          <w:color w:val="2C2420"/>
          <w:sz w:val="22"/>
          <w:szCs w:val="22"/>
        </w:rPr>
        <w:t xml:space="preserve">GPU acceleration via WebGL is optionally used by MediaPipe if available; the system falls back to CPU-WASM.</w:t>
      </w:r>
    </w:p>
    <w:p>
      <w:pPr>
        <w:pStyle w:val="Heading2"/>
        <w:spacing w:after="120" w:before="280"/>
      </w:pPr>
      <w:r>
        <w:rPr>
          <w:rFonts w:ascii="Arial" w:cs="Arial" w:eastAsia="Arial" w:hAnsi="Arial"/>
          <w:b/>
          <w:bCs/>
          <w:color w:val="2C2420"/>
          <w:sz w:val="26"/>
          <w:szCs w:val="26"/>
        </w:rPr>
        <w:t xml:space="preserve">6.4  Communication Interfaces</w:t>
      </w:r>
    </w:p>
    <w:p>
      <w:pPr>
        <w:pStyle w:val="ListParagraph"/>
        <w:numPr>
          <w:ilvl w:val="0"/>
          <w:numId w:val="2"/>
        </w:numPr>
        <w:spacing w:after="60" w:before="60"/>
      </w:pPr>
      <w:r>
        <w:rPr>
          <w:rFonts w:ascii="Arial" w:cs="Arial" w:eastAsia="Arial" w:hAnsi="Arial"/>
          <w:color w:val="2C2420"/>
          <w:sz w:val="22"/>
          <w:szCs w:val="22"/>
        </w:rPr>
        <w:t xml:space="preserve">HTTPS required for all resource loading (MediaPipe CDN assets, Google Fonts).</w:t>
      </w:r>
    </w:p>
    <w:p>
      <w:pPr>
        <w:pStyle w:val="ListParagraph"/>
        <w:numPr>
          <w:ilvl w:val="0"/>
          <w:numId w:val="2"/>
        </w:numPr>
        <w:spacing w:after="60" w:before="60"/>
      </w:pPr>
      <w:r>
        <w:rPr>
          <w:rFonts w:ascii="Arial" w:cs="Arial" w:eastAsia="Arial" w:hAnsi="Arial"/>
          <w:color w:val="2C2420"/>
          <w:sz w:val="22"/>
          <w:szCs w:val="22"/>
        </w:rPr>
        <w:t xml:space="preserve">No WebSocket, REST API, or database connection is established during user sessions.</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7. System Constraints</w:t>
      </w:r>
    </w:p>
    <w:p>
      <w:pPr>
        <w:pStyle w:val="ListParagraph"/>
        <w:numPr>
          <w:ilvl w:val="0"/>
          <w:numId w:val="2"/>
        </w:numPr>
        <w:spacing w:after="60" w:before="60"/>
      </w:pPr>
      <w:r>
        <w:rPr>
          <w:rFonts w:ascii="Arial" w:cs="Arial" w:eastAsia="Arial" w:hAnsi="Arial"/>
          <w:color w:val="2C2420"/>
          <w:sz w:val="22"/>
          <w:szCs w:val="22"/>
        </w:rPr>
        <w:t xml:space="preserve">The application must function entirely without a backend server for v1.0, due to academic project scope and hosting constraints.</w:t>
      </w:r>
    </w:p>
    <w:p>
      <w:pPr>
        <w:pStyle w:val="ListParagraph"/>
        <w:numPr>
          <w:ilvl w:val="0"/>
          <w:numId w:val="2"/>
        </w:numPr>
        <w:spacing w:after="60" w:before="60"/>
      </w:pPr>
      <w:r>
        <w:rPr>
          <w:rFonts w:ascii="Arial" w:cs="Arial" w:eastAsia="Arial" w:hAnsi="Arial"/>
          <w:color w:val="2C2420"/>
          <w:sz w:val="22"/>
          <w:szCs w:val="22"/>
        </w:rPr>
        <w:t xml:space="preserve">MediaPipe FaceMesh requires a WASM-capable browser; IE11 and older browsers are explicitly not supported.</w:t>
      </w:r>
    </w:p>
    <w:p>
      <w:pPr>
        <w:pStyle w:val="ListParagraph"/>
        <w:numPr>
          <w:ilvl w:val="0"/>
          <w:numId w:val="2"/>
        </w:numPr>
        <w:spacing w:after="60" w:before="60"/>
      </w:pPr>
      <w:r>
        <w:rPr>
          <w:rFonts w:ascii="Arial" w:cs="Arial" w:eastAsia="Arial" w:hAnsi="Arial"/>
          <w:color w:val="2C2420"/>
          <w:sz w:val="22"/>
          <w:szCs w:val="22"/>
        </w:rPr>
        <w:t xml:space="preserve">Product catalogue data is manually curated; real-time brand API integration is deferred to v2.0.</w:t>
      </w:r>
    </w:p>
    <w:p>
      <w:pPr>
        <w:pStyle w:val="ListParagraph"/>
        <w:numPr>
          <w:ilvl w:val="0"/>
          <w:numId w:val="2"/>
        </w:numPr>
        <w:spacing w:after="60" w:before="60"/>
      </w:pPr>
      <w:r>
        <w:rPr>
          <w:rFonts w:ascii="Arial" w:cs="Arial" w:eastAsia="Arial" w:hAnsi="Arial"/>
          <w:color w:val="2C2420"/>
          <w:sz w:val="22"/>
          <w:szCs w:val="22"/>
        </w:rPr>
        <w:t xml:space="preserve">The virtual try-on approach for v1.0 is landmark-based colour overlay (not generative AI); photorealistic rendering quality will be limited accordingly.</w:t>
      </w:r>
    </w:p>
    <w:p>
      <w:pPr>
        <w:pStyle w:val="ListParagraph"/>
        <w:numPr>
          <w:ilvl w:val="0"/>
          <w:numId w:val="2"/>
        </w:numPr>
        <w:spacing w:after="60" w:before="60"/>
      </w:pPr>
      <w:r>
        <w:rPr>
          <w:rFonts w:ascii="Arial" w:cs="Arial" w:eastAsia="Arial" w:hAnsi="Arial"/>
          <w:color w:val="2C2420"/>
          <w:sz w:val="22"/>
          <w:szCs w:val="22"/>
        </w:rPr>
        <w:t xml:space="preserve">The project must be delivered within a single academic semester; feature scope is constrained accordingly.</w:t>
      </w:r>
    </w:p>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8. Use Cases</w:t>
      </w:r>
    </w:p>
    <w:p>
      <w:pPr>
        <w:pStyle w:val="Heading2"/>
        <w:spacing w:after="120" w:before="280"/>
      </w:pPr>
      <w:r>
        <w:rPr>
          <w:rFonts w:ascii="Arial" w:cs="Arial" w:eastAsia="Arial" w:hAnsi="Arial"/>
          <w:b/>
          <w:bCs/>
          <w:color w:val="2C2420"/>
          <w:sz w:val="26"/>
          <w:szCs w:val="26"/>
        </w:rPr>
        <w:t xml:space="preserve">UC-001: Full Shade Discovery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Use Case ID</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UC-001</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Title</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Full Shade Discovery Flow</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Actor</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General Consumer</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Precondition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User has a JPEG/PNG selfie available; browser supports WASM</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Main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1. User visits the ShadeSense homepage.
2. User uploads a facial photograph.
3. System validates the image (face detected, file size OK).
4. System runs FaceMesh + skin-tone classification.
5. System displays detected MST index, undertone, and confidence.
6. System displays recommended foundation, blush, and lipstick shades.
7. User selects a lipstick shade to apply to the try-on preview.
8. System renders the try-on overlay on the user's photograph.
9. User toggles brand filter to 'Rare Beauty only'.
10. Recommendation panel updates with filtered results.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Alternate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4a. No face detected → system displays 'No face found. Please upload a clear frontal photograph.' and allows re-upload.
9a. No products match active brand filter → system displays 'No results for selected brand. Try including additional brands.'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Postcondition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User has a shade shortlist and a try-on preview to guide purchase decisions.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Priority</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w:t>
            </w:r>
          </w:p>
        </w:tc>
      </w:tr>
    </w:tbl>
    <w:p>
      <w:pPr>
        <w:spacing w:after="80" w:before="16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UC-002: Brand-Filtered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Use Case ID</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UC-002</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Title</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Brand-Filtered Recommendation</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Actor</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Makeup Enthusiast</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Precondition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UC-001 completed; recommendations displayed</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Main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1. User views full recommendation list (all brands).
2. User clicks the 'MAC' brand filter toggle to select MAC only.
3. System filters results to MAC products matching detected skin tone.
4. User adds 'Maybelline' to the active filter.
5. System updates results to show MAC + Maybelline combined.</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Alternate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If fewer than 3 results exist for the selected filter combination, system shows available results with a note: 'Fewer results available for this brand combination.'</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Postcondition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User sees only brand-relevant products.</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Priority</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High</w:t>
            </w:r>
          </w:p>
        </w:tc>
      </w:tr>
    </w:tbl>
    <w:p>
      <w:pPr>
        <w:spacing w:after="80" w:before="16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UC-003: Try-On Shade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Use Case ID</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UC-003</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Title</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Try-On Shade Comparison</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Actor</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General Consumer</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Precondition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UC-001 completed; at least one lipstick shade recommended</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Main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1. User clicks 'Try On' on a recommended lipstick shade.
2. System renders overlay; before/after slider appears.
3. User drags slider to compare original vs. try-on.
4. User clicks a different lipstick shade.
5. Try-on canvas updates with new shade colour.
6. User adjusts opacity slider (30–80%) to preference.
7. User clicks 'Download Preview' to save the image.</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Alternate Flow</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6a. WebGL not available → canvas renders via CPU path (may be slower; user notified).</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Postcondition</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User has a downloaded PNG of their try-on preview.</w:t>
            </w:r>
          </w:p>
        </w:tc>
      </w:tr>
      <w:tr>
        <w:tc>
          <w:tcPr>
            <w:tcW w:type="dxa" w:w="2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20"/>
                <w:szCs w:val="20"/>
              </w:rPr>
              <w:t xml:space="preserve">Priority</w:t>
            </w:r>
          </w:p>
        </w:tc>
        <w:tc>
          <w:tcPr>
            <w:tcW w:type="dxa" w:w="73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20"/>
                <w:szCs w:val="20"/>
              </w:rPr>
              <w:t xml:space="preserve">Medium</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9. Acceptance Criteria</w:t>
      </w:r>
    </w:p>
    <w:p>
      <w:pPr>
        <w:spacing w:after="80" w:before="80"/>
      </w:pPr>
      <w:r>
        <w:rPr>
          <w:rFonts w:ascii="Arial" w:cs="Arial" w:eastAsia="Arial" w:hAnsi="Arial"/>
          <w:color w:val="2C2420"/>
          <w:sz w:val="22"/>
          <w:szCs w:val="22"/>
        </w:rPr>
        <w:t xml:space="preserve">The following criteria must be satisfied before the v1.0 product is considered release-ready.</w:t>
      </w:r>
    </w:p>
    <w:p>
      <w:pPr>
        <w:spacing w:after="6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AC-ID</w:t>
            </w:r>
          </w:p>
        </w:tc>
        <w:tc>
          <w:tcPr>
            <w:tcW w:type="dxa" w:w="536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Criterion</w:t>
            </w:r>
          </w:p>
        </w:tc>
        <w:tc>
          <w:tcPr>
            <w:tcW w:type="dxa" w:w="14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Linked FR</w:t>
            </w:r>
          </w:p>
        </w:tc>
        <w:tc>
          <w:tcPr>
            <w:tcW w:type="dxa" w:w="1400"/>
            <w:tcBorders>
              <w:top w:val="single" w:color="7B3F5E" w:sz="6"/>
              <w:left w:val="single" w:color="7B3F5E" w:sz="6"/>
              <w:bottom w:val="single" w:color="7B3F5E" w:sz="6"/>
              <w:right w:val="single" w:color="7B3F5E" w:sz="6"/>
            </w:tcBorders>
            <w:shd w:fill="7B3F5E" w:val="clear"/>
            <w:tcMar>
              <w:top w:type="dxa" w:w="80"/>
              <w:left w:type="dxa" w:w="100"/>
              <w:bottom w:type="dxa" w:w="80"/>
              <w:right w:type="dxa" w:w="100"/>
            </w:tcMar>
          </w:tcPr>
          <w:p>
            <w:r>
              <w:rPr>
                <w:rFonts w:ascii="Arial" w:cs="Arial" w:eastAsia="Arial" w:hAnsi="Arial"/>
                <w:b/>
                <w:bCs/>
                <w:color w:val="FFFFFF"/>
                <w:sz w:val="19"/>
                <w:szCs w:val="19"/>
              </w:rPr>
              <w:t xml:space="preserve">Pass Condition</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AC-001</w:t>
            </w:r>
          </w:p>
        </w:tc>
        <w:tc>
          <w:tcPr>
            <w:tcW w:type="dxa" w:w="53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Image upload accepts JPEG, PNG, WEBP and rejects files &gt;10 MB</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FR-001, FR-002</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Manual test + automated unit test pass</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AC-002</w:t>
            </w:r>
          </w:p>
        </w:tc>
        <w:tc>
          <w:tcPr>
            <w:tcW w:type="dxa" w:w="53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FaceMesh detects face on 95% of a 50-image standard test set</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FR-003, FR-006</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QA test run ≥ 47/50 pass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AC-003</w:t>
            </w:r>
          </w:p>
        </w:tc>
        <w:tc>
          <w:tcPr>
            <w:tcW w:type="dxa" w:w="53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Skin tone MST classification matches ground truth within ±1 index for 85% of test images</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FR-009</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QA dataset validation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AC-004</w:t>
            </w:r>
          </w:p>
        </w:tc>
        <w:tc>
          <w:tcPr>
            <w:tcW w:type="dxa" w:w="53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At least 3 foundation recommendations returned for every MST index when all brands active</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FR-012</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Automated catalogue query test</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AC-005</w:t>
            </w:r>
          </w:p>
        </w:tc>
        <w:tc>
          <w:tcPr>
            <w:tcW w:type="dxa" w:w="53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Brand filter correctly isolates results to selected brand(s)</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FR-024, FR-025</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Manual toggle test across all brands</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AC-006</w:t>
            </w:r>
          </w:p>
        </w:tc>
        <w:tc>
          <w:tcPr>
            <w:tcW w:type="dxa" w:w="53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Try-on lip overlay renders visibly on uploaded photograph within 500 ms</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FR-017</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Perf test on reference device</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AC-007</w:t>
            </w:r>
          </w:p>
        </w:tc>
        <w:tc>
          <w:tcPr>
            <w:tcW w:type="dxa" w:w="53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Before/after slider functions correctly in Chrome, Firefox, Safari</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FR-020</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Cross-browser QA</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AC-008</w:t>
            </w:r>
          </w:p>
        </w:tc>
        <w:tc>
          <w:tcPr>
            <w:tcW w:type="dxa" w:w="53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No image data transmitted to any external server (verified via browser network inspector)</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NFR-Privacy</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Network log audit — zero external POST requests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b/>
                <w:bCs/>
                <w:color w:val="7B3F5E"/>
                <w:sz w:val="19"/>
                <w:szCs w:val="19"/>
              </w:rPr>
              <w:t xml:space="preserve">AC-009</w:t>
            </w:r>
          </w:p>
        </w:tc>
        <w:tc>
          <w:tcPr>
            <w:tcW w:type="dxa" w:w="536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Page load completes in &lt;5 s on simulated 20 Mbps throttle</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7A6B63"/>
                <w:sz w:val="19"/>
                <w:szCs w:val="19"/>
              </w:rPr>
              <w:t xml:space="preserve">NFR-Perf</w:t>
            </w:r>
          </w:p>
        </w:tc>
        <w:tc>
          <w:tcPr>
            <w:tcW w:type="dxa" w:w="1400"/>
            <w:tcBorders>
              <w:top w:val="single" w:color="D0C8C4" w:sz="4"/>
              <w:left w:val="single" w:color="D0C8C4" w:sz="4"/>
              <w:bottom w:val="single" w:color="D0C8C4" w:sz="4"/>
              <w:right w:val="single" w:color="D0C8C4" w:sz="4"/>
            </w:tcBorders>
            <w:shd w:fill="F2E8EE" w:val="clear"/>
            <w:tcMar>
              <w:top w:type="dxa" w:w="80"/>
              <w:left w:type="dxa" w:w="100"/>
              <w:bottom w:type="dxa" w:w="80"/>
              <w:right w:type="dxa" w:w="100"/>
            </w:tcMar>
          </w:tcPr>
          <w:p>
            <w:r>
              <w:rPr>
                <w:rFonts w:ascii="Arial" w:cs="Arial" w:eastAsia="Arial" w:hAnsi="Arial"/>
                <w:color w:val="2C2420"/>
                <w:sz w:val="19"/>
                <w:szCs w:val="19"/>
              </w:rPr>
              <w:t xml:space="preserve">Lighthouse / DevTools throttle test</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b/>
                <w:bCs/>
                <w:color w:val="7B3F5E"/>
                <w:sz w:val="19"/>
                <w:szCs w:val="19"/>
              </w:rPr>
              <w:t xml:space="preserve">AC-010</w:t>
            </w:r>
          </w:p>
        </w:tc>
        <w:tc>
          <w:tcPr>
            <w:tcW w:type="dxa" w:w="536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All interactive elements pass WCAG 2.1 AA colour contrast check</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7A6B63"/>
                <w:sz w:val="19"/>
                <w:szCs w:val="19"/>
              </w:rPr>
              <w:t xml:space="preserve">FR-029</w:t>
            </w:r>
          </w:p>
        </w:tc>
        <w:tc>
          <w:tcPr>
            <w:tcW w:type="dxa" w:w="1400"/>
            <w:tcBorders>
              <w:top w:val="single" w:color="D0C8C4" w:sz="4"/>
              <w:left w:val="single" w:color="D0C8C4" w:sz="4"/>
              <w:bottom w:val="single" w:color="D0C8C4" w:sz="4"/>
              <w:right w:val="single" w:color="D0C8C4" w:sz="4"/>
            </w:tcBorders>
            <w:shd w:fill="FFFFFF" w:val="clear"/>
            <w:tcMar>
              <w:top w:type="dxa" w:w="80"/>
              <w:left w:type="dxa" w:w="100"/>
              <w:bottom w:type="dxa" w:w="80"/>
              <w:right w:type="dxa" w:w="100"/>
            </w:tcMar>
          </w:tcPr>
          <w:p>
            <w:r>
              <w:rPr>
                <w:rFonts w:ascii="Arial" w:cs="Arial" w:eastAsia="Arial" w:hAnsi="Arial"/>
                <w:color w:val="2C2420"/>
                <w:sz w:val="19"/>
                <w:szCs w:val="19"/>
              </w:rPr>
              <w:t xml:space="preserve">axe DevTools automated audit</w:t>
            </w:r>
          </w:p>
        </w:tc>
      </w:tr>
    </w:tbl>
    <w:p>
      <w:r>
        <w:br w:type="page"/>
      </w:r>
    </w:p>
    <w:p>
      <w:pPr>
        <w:pStyle w:val="Heading1"/>
        <w:pBdr>
          <w:bottom w:val="single" w:color="C97A8A" w:sz="12" w:space="4"/>
        </w:pBdr>
        <w:spacing w:after="160" w:before="360"/>
      </w:pPr>
      <w:r>
        <w:rPr>
          <w:rFonts w:ascii="Arial" w:cs="Arial" w:eastAsia="Arial" w:hAnsi="Arial"/>
          <w:b/>
          <w:bCs/>
          <w:color w:val="7B3F5E"/>
          <w:sz w:val="32"/>
          <w:szCs w:val="32"/>
        </w:rPr>
        <w:t xml:space="preserve">10. Appendix</w:t>
      </w:r>
    </w:p>
    <w:p>
      <w:pPr>
        <w:pStyle w:val="Heading2"/>
        <w:spacing w:after="120" w:before="280"/>
      </w:pPr>
      <w:r>
        <w:rPr>
          <w:rFonts w:ascii="Arial" w:cs="Arial" w:eastAsia="Arial" w:hAnsi="Arial"/>
          <w:b/>
          <w:bCs/>
          <w:color w:val="2C2420"/>
          <w:sz w:val="26"/>
          <w:szCs w:val="26"/>
        </w:rPr>
        <w:t xml:space="preserve">Appendix A — Product Catalogue JSON Schema</w:t>
      </w:r>
    </w:p>
    <w:p>
      <w:pPr>
        <w:spacing w:after="80" w:before="80"/>
      </w:pPr>
      <w:r>
        <w:rPr>
          <w:rFonts w:ascii="Arial" w:cs="Arial" w:eastAsia="Arial" w:hAnsi="Arial"/>
          <w:color w:val="2C2420"/>
          <w:sz w:val="22"/>
          <w:szCs w:val="22"/>
        </w:rPr>
        <w:t xml:space="preserve">Each entry in products.json must conform to the following schema:</w:t>
      </w:r>
    </w:p>
    <w:p>
      <w:pPr>
        <w:spacing w:after="60" w:before="60"/>
      </w:pPr>
      <w:r>
        <w:rPr>
          <w:rFonts w:ascii="Arial" w:cs="Arial" w:eastAsia="Arial" w:hAnsi="Arial"/>
        </w:rPr>
        <w:t xml:space="preserve"/>
      </w:r>
    </w:p>
    <w:p>
      <w:pPr>
        <w:spacing w:after="80" w:before="80"/>
      </w:pPr>
      <w:r>
        <w:rPr>
          <w:rFonts w:ascii="Courier New" w:cs="Courier New" w:eastAsia="Courier New" w:hAnsi="Courier New"/>
          <w:color w:val="2C2420"/>
          <w:sz w:val="18"/>
          <w:szCs w:val="18"/>
        </w:rPr>
        <w:t xml:space="preserve">{
  "id": "string (UUID)",
  "brand": "MAC | Maybelline | L'Oreal | Rare Beauty",
  "category": "foundation | blush | lipstick | eyeshadow",
  "product_name": "string",
  "shade_name": "string",
  "hex_code": "#RRGGBB",
  "mst_range": [1, 3],
  "undertone": "warm | neutral | cool",
  "finish": "matte | satin | dewy | gloss",
  "price_usd": 0.00,
  "purchase_url": "https://..."
}</w:t>
      </w:r>
    </w:p>
    <w:p>
      <w:pPr>
        <w:pStyle w:val="Heading2"/>
        <w:spacing w:after="120" w:before="280"/>
      </w:pPr>
      <w:r>
        <w:rPr>
          <w:rFonts w:ascii="Arial" w:cs="Arial" w:eastAsia="Arial" w:hAnsi="Arial"/>
          <w:b/>
          <w:bCs/>
          <w:color w:val="2C2420"/>
          <w:sz w:val="26"/>
          <w:szCs w:val="26"/>
        </w:rPr>
        <w:t xml:space="preserve">Appendix B — Monk Skin Tone Scale Reference</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MST Index</w:t>
            </w:r>
          </w:p>
        </w:tc>
        <w:tc>
          <w:tcPr>
            <w:tcW w:type="dxa" w:w="24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Reference Hex</w:t>
            </w:r>
          </w:p>
        </w:tc>
        <w:tc>
          <w:tcPr>
            <w:tcW w:type="dxa" w:w="3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276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MST-01</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#F6EDE4</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Lightest</w:t>
            </w:r>
          </w:p>
        </w:tc>
        <w:tc>
          <w:tcPr>
            <w:tcW w:type="dxa" w:w="2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Very fair; pink/rosy undertones</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MST-02</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#F3E7DB</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Very Light</w:t>
            </w:r>
          </w:p>
        </w:tc>
        <w:tc>
          <w:tcPr>
            <w:tcW w:type="dxa" w:w="2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Fair; neutral-pink undertones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MST-03</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#F7EAD0</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Light</w:t>
            </w:r>
          </w:p>
        </w:tc>
        <w:tc>
          <w:tcPr>
            <w:tcW w:type="dxa" w:w="2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Light; warm golden undertones</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MST-04</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#EAD9BB</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Light Medium</w:t>
            </w:r>
          </w:p>
        </w:tc>
        <w:tc>
          <w:tcPr>
            <w:tcW w:type="dxa" w:w="2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Light medium; golden-warm</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MST-05</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#D7BD96</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Medium</w:t>
            </w:r>
          </w:p>
        </w:tc>
        <w:tc>
          <w:tcPr>
            <w:tcW w:type="dxa" w:w="2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Medium; neutral-warm</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MST-06</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#A07850</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Medium Deep</w:t>
            </w:r>
          </w:p>
        </w:tc>
        <w:tc>
          <w:tcPr>
            <w:tcW w:type="dxa" w:w="2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Medium deep; warm-olive</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MST-07</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#825C43</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Deep Medium</w:t>
            </w:r>
          </w:p>
        </w:tc>
        <w:tc>
          <w:tcPr>
            <w:tcW w:type="dxa" w:w="2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Deep medium; warm-brown</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MST-08</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#604134</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Deep</w:t>
            </w:r>
          </w:p>
        </w:tc>
        <w:tc>
          <w:tcPr>
            <w:tcW w:type="dxa" w:w="2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Deep; warm-reddish undertones</w:t>
            </w:r>
          </w:p>
        </w:tc>
      </w:tr>
      <w:tr>
        <w:tc>
          <w:tcPr>
            <w:tcW w:type="dxa" w:w="12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7B3F5E"/>
                <w:sz w:val="19"/>
                <w:szCs w:val="19"/>
              </w:rPr>
              <w:t xml:space="preserve">MST-09</w:t>
            </w:r>
          </w:p>
        </w:tc>
        <w:tc>
          <w:tcPr>
            <w:tcW w:type="dxa" w:w="24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Courier New" w:cs="Courier New" w:eastAsia="Courier New" w:hAnsi="Courier New"/>
                <w:color w:val="2C2420"/>
                <w:sz w:val="19"/>
                <w:szCs w:val="19"/>
              </w:rPr>
              <w:t xml:space="preserve">#3A312A</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Very Deep</w:t>
            </w:r>
          </w:p>
        </w:tc>
        <w:tc>
          <w:tcPr>
            <w:tcW w:type="dxa" w:w="276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Very deep; neutral-cool undertones</w:t>
            </w:r>
          </w:p>
        </w:tc>
      </w:tr>
      <w:tr>
        <w:tc>
          <w:tcPr>
            <w:tcW w:type="dxa" w:w="12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7B3F5E"/>
                <w:sz w:val="19"/>
                <w:szCs w:val="19"/>
              </w:rPr>
              <w:t xml:space="preserve">MST-10</w:t>
            </w:r>
          </w:p>
        </w:tc>
        <w:tc>
          <w:tcPr>
            <w:tcW w:type="dxa" w:w="24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Courier New" w:cs="Courier New" w:eastAsia="Courier New" w:hAnsi="Courier New"/>
                <w:color w:val="2C2420"/>
                <w:sz w:val="19"/>
                <w:szCs w:val="19"/>
              </w:rPr>
              <w:t xml:space="preserve">#292420</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Deepest</w:t>
            </w:r>
          </w:p>
        </w:tc>
        <w:tc>
          <w:tcPr>
            <w:tcW w:type="dxa" w:w="276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Deepest; cool undertones</w:t>
            </w:r>
          </w:p>
        </w:tc>
      </w:tr>
    </w:tbl>
    <w:p>
      <w:pPr>
        <w:spacing w:after="60" w:before="120"/>
      </w:pPr>
      <w:r>
        <w:rPr>
          <w:rFonts w:ascii="Arial" w:cs="Arial" w:eastAsia="Arial" w:hAnsi="Arial"/>
        </w:rPr>
        <w:t xml:space="preserve"/>
      </w:r>
    </w:p>
    <w:p>
      <w:pPr>
        <w:pStyle w:val="Heading2"/>
        <w:spacing w:after="120" w:before="280"/>
      </w:pPr>
      <w:r>
        <w:rPr>
          <w:rFonts w:ascii="Arial" w:cs="Arial" w:eastAsia="Arial" w:hAnsi="Arial"/>
          <w:b/>
          <w:bCs/>
          <w:color w:val="2C2420"/>
          <w:sz w:val="26"/>
          <w:szCs w:val="26"/>
        </w:rPr>
        <w:t xml:space="preserve">Appendix C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80"/>
        <w:gridCol w:w="1880"/>
      </w:tblGrid>
      <w:tr>
        <w:trPr>
          <w:tblHeader/>
        </w:trPr>
        <w:tc>
          <w:tcPr>
            <w:tcW w:type="dxa" w:w="28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00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168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880"/>
            <w:tcBorders>
              <w:top w:val="single" w:color="7B3F5E" w:sz="6"/>
              <w:left w:val="single" w:color="7B3F5E" w:sz="6"/>
              <w:bottom w:val="single" w:color="7B3F5E" w:sz="6"/>
              <w:right w:val="single" w:color="7B3F5E" w:sz="6"/>
            </w:tcBorders>
            <w:shd w:fill="7B3F5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2C2420"/>
                <w:sz w:val="19"/>
                <w:szCs w:val="19"/>
              </w:rPr>
              <w:t xml:space="preserve">MediaPipe CDN unavailable</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Users cannot use the app</w:t>
            </w:r>
          </w:p>
        </w:tc>
        <w:tc>
          <w:tcPr>
            <w:tcW w:type="dxa" w:w="16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Low</w:t>
            </w:r>
          </w:p>
        </w:tc>
        <w:tc>
          <w:tcPr>
            <w:tcW w:type="dxa" w:w="18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Bundle WASM locally as fallback</w:t>
            </w:r>
          </w:p>
        </w:tc>
      </w:tr>
      <w:tr>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2C2420"/>
                <w:sz w:val="19"/>
                <w:szCs w:val="19"/>
              </w:rPr>
              <w:t xml:space="preserve">Poor detection on very dark skin tones (MST 8–10)</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Inaccurate recommendations, exclusivity concerns</w:t>
            </w:r>
          </w:p>
        </w:tc>
        <w:tc>
          <w:tcPr>
            <w:tcW w:type="dxa" w:w="168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Medium</w:t>
            </w:r>
          </w:p>
        </w:tc>
        <w:tc>
          <w:tcPr>
            <w:tcW w:type="dxa" w:w="188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Bias-test on MST-08–10 images; adjust cheek sample region</w:t>
            </w:r>
          </w:p>
        </w:tc>
      </w:tr>
      <w:tr>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2C2420"/>
                <w:sz w:val="19"/>
                <w:szCs w:val="19"/>
              </w:rPr>
              <w:t xml:space="preserve">Low-quality selfie uploaded</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Incorrect classification</w:t>
            </w:r>
          </w:p>
        </w:tc>
        <w:tc>
          <w:tcPr>
            <w:tcW w:type="dxa" w:w="16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High</w:t>
            </w:r>
          </w:p>
        </w:tc>
        <w:tc>
          <w:tcPr>
            <w:tcW w:type="dxa" w:w="18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Enforce minimum resolution (640×480); prompt retake</w:t>
            </w:r>
          </w:p>
        </w:tc>
      </w:tr>
      <w:tr>
        <w:tc>
          <w:tcPr>
            <w:tcW w:type="dxa" w:w="28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b/>
                <w:bCs/>
                <w:color w:val="2C2420"/>
                <w:sz w:val="19"/>
                <w:szCs w:val="19"/>
              </w:rPr>
              <w:t xml:space="preserve">Catalogue data staleness</w:t>
            </w:r>
          </w:p>
        </w:tc>
        <w:tc>
          <w:tcPr>
            <w:tcW w:type="dxa" w:w="300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Wrong prices or discontinued shades</w:t>
            </w:r>
          </w:p>
        </w:tc>
        <w:tc>
          <w:tcPr>
            <w:tcW w:type="dxa" w:w="168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Medium</w:t>
            </w:r>
          </w:p>
        </w:tc>
        <w:tc>
          <w:tcPr>
            <w:tcW w:type="dxa" w:w="1880"/>
            <w:tcBorders>
              <w:top w:val="single" w:color="D0C8C4" w:sz="4"/>
              <w:left w:val="single" w:color="D0C8C4" w:sz="4"/>
              <w:bottom w:val="single" w:color="D0C8C4" w:sz="4"/>
              <w:right w:val="single" w:color="D0C8C4" w:sz="4"/>
            </w:tcBorders>
            <w:shd w:fill="FFFFFF" w:val="clear"/>
            <w:tcMar>
              <w:top w:type="dxa" w:w="80"/>
              <w:left w:type="dxa" w:w="120"/>
              <w:bottom w:type="dxa" w:w="80"/>
              <w:right w:type="dxa" w:w="120"/>
            </w:tcMar>
          </w:tcPr>
          <w:p>
            <w:r>
              <w:rPr>
                <w:rFonts w:ascii="Arial" w:cs="Arial" w:eastAsia="Arial" w:hAnsi="Arial"/>
                <w:color w:val="2C2420"/>
                <w:sz w:val="19"/>
                <w:szCs w:val="19"/>
              </w:rPr>
              <w:t xml:space="preserve">Document catalogue refresh schedule (each semester)</w:t>
            </w:r>
          </w:p>
        </w:tc>
      </w:tr>
      <w:tr>
        <w:tc>
          <w:tcPr>
            <w:tcW w:type="dxa" w:w="28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b/>
                <w:bCs/>
                <w:color w:val="2C2420"/>
                <w:sz w:val="19"/>
                <w:szCs w:val="19"/>
              </w:rPr>
              <w:t xml:space="preserve">Scope creep (generative try-on)</w:t>
            </w:r>
          </w:p>
        </w:tc>
        <w:tc>
          <w:tcPr>
            <w:tcW w:type="dxa" w:w="300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Delayed delivery</w:t>
            </w:r>
          </w:p>
        </w:tc>
        <w:tc>
          <w:tcPr>
            <w:tcW w:type="dxa" w:w="16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Medium</w:t>
            </w:r>
          </w:p>
        </w:tc>
        <w:tc>
          <w:tcPr>
            <w:tcW w:type="dxa" w:w="1880"/>
            <w:tcBorders>
              <w:top w:val="single" w:color="D0C8C4" w:sz="4"/>
              <w:left w:val="single" w:color="D0C8C4" w:sz="4"/>
              <w:bottom w:val="single" w:color="D0C8C4" w:sz="4"/>
              <w:right w:val="single" w:color="D0C8C4" w:sz="4"/>
            </w:tcBorders>
            <w:shd w:fill="F2E8EE" w:val="clear"/>
            <w:tcMar>
              <w:top w:type="dxa" w:w="80"/>
              <w:left w:type="dxa" w:w="120"/>
              <w:bottom w:type="dxa" w:w="80"/>
              <w:right w:type="dxa" w:w="120"/>
            </w:tcMar>
          </w:tcPr>
          <w:p>
            <w:r>
              <w:rPr>
                <w:rFonts w:ascii="Arial" w:cs="Arial" w:eastAsia="Arial" w:hAnsi="Arial"/>
                <w:color w:val="2C2420"/>
                <w:sz w:val="19"/>
                <w:szCs w:val="19"/>
              </w:rPr>
              <w:t xml:space="preserve">Strict v1.0 scope freeze; generative try-on deferred to v2.0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7A8A" w:sz="6" w:space="1"/>
      </w:pBdr>
      <w:tabs>
        <w:tab w:val="right" w:pos="9360"/>
      </w:tabs>
      <w:spacing w:before="160"/>
    </w:pPr>
    <w:r>
      <w:rPr>
        <w:rFonts w:ascii="Arial" w:cs="Arial" w:eastAsia="Arial" w:hAnsi="Arial"/>
        <w:color w:val="7A6B63"/>
        <w:sz w:val="18"/>
        <w:szCs w:val="18"/>
      </w:rPr>
      <w:t xml:space="preserve">© 2026 ShadeSense Project Team. All rights reserved.</w:t>
    </w:r>
    <w:r>
      <w:rPr>
        <w:rFonts w:ascii="Arial" w:cs="Arial" w:eastAsia="Arial" w:hAnsi="Arial"/>
        <w:color w:val="7A6B63"/>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A8A" w:sz="6" w:space="1"/>
      </w:pBdr>
      <w:tabs>
        <w:tab w:val="right" w:pos="9360"/>
      </w:tabs>
      <w:spacing w:after="160"/>
    </w:pPr>
    <w:r>
      <w:rPr>
        <w:rFonts w:ascii="Arial" w:cs="Arial" w:eastAsia="Arial" w:hAnsi="Arial"/>
        <w:color w:val="7B3F5E"/>
        <w:sz w:val="18"/>
        <w:szCs w:val="18"/>
      </w:rPr>
      <w:t xml:space="preserve">ShadeSense — Software Requirements Specification</w:t>
    </w:r>
    <w:r>
      <w:rPr>
        <w:rFonts w:ascii="Arial" w:cs="Arial" w:eastAsia="Arial" w:hAnsi="Arial"/>
        <w:color w:val="7A6B63"/>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B3F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242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A6B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2026-04-23T05:28:07.408Z</dcterms:created>
  <dcterms:modified xsi:type="dcterms:W3CDTF">2026-04-23T05:28:07.408Z</dcterms:modified>
</cp:coreProperties>
</file>

<file path=docProps/custom.xml><?xml version="1.0" encoding="utf-8"?>
<Properties xmlns="http://schemas.openxmlformats.org/officeDocument/2006/custom-properties" xmlns:vt="http://schemas.openxmlformats.org/officeDocument/2006/docPropsVTypes"/>
</file>