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Mentor Approval for conduction of Final year Project Phase-3 Evaluation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Batch 2025-26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of the Student: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USN: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of the Mentor: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of the Project Guide(s):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Status of Mentor Record submission: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Updated and Submitted: Yes/No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Phase 3 review may be conducted: Yes/No: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the Mentor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