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28597647"/>
        <w:docPartObj>
          <w:docPartGallery w:val="Cover Pages"/>
          <w:docPartUnique/>
        </w:docPartObj>
      </w:sdtPr>
      <w:sdtContent>
        <w:p w14:paraId="3F88EA02" w14:textId="6F6153B4" w:rsidR="00344B9B" w:rsidRDefault="00344B9B">
          <w:pPr>
            <w:pStyle w:val="NoSpacing"/>
          </w:pPr>
          <w:r>
            <w:rPr>
              <w:noProof/>
            </w:rPr>
            <mc:AlternateContent>
              <mc:Choice Requires="wpg">
                <w:drawing>
                  <wp:anchor distT="0" distB="0" distL="114300" distR="114300" simplePos="0" relativeHeight="251659264" behindDoc="1" locked="0" layoutInCell="1" allowOverlap="1" wp14:anchorId="02863635" wp14:editId="71DA3CC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NoSpacing"/>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863635"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NoSpacing"/>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5BBBD3" wp14:editId="46416A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DD3F" w14:textId="5BDF71B6" w:rsidR="00344B9B" w:rsidRDefault="00000000">
                                <w:pPr>
                                  <w:pStyle w:val="NoSpacing"/>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NoSpacing"/>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5BBBD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DEDD3F" w14:textId="5BDF71B6" w:rsidR="00344B9B" w:rsidRDefault="00000000">
                          <w:pPr>
                            <w:pStyle w:val="NoSpacing"/>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NoSpacing"/>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995988" wp14:editId="540C8C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EEA1" w14:textId="7929ECF0" w:rsidR="00344B9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995988"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31EEA1" w14:textId="7929ECF0" w:rsidR="00344B9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v:textbox>
                    <w10:wrap anchorx="page" anchory="page"/>
                  </v:shape>
                </w:pict>
              </mc:Fallback>
            </mc:AlternateContent>
          </w:r>
        </w:p>
        <w:p w14:paraId="7B81C08D" w14:textId="007C98C5" w:rsidR="00344B9B" w:rsidRDefault="00344B9B">
          <w:r>
            <w:br w:type="page"/>
          </w:r>
        </w:p>
      </w:sdtContent>
    </w:sdt>
    <w:sdt>
      <w:sdtPr>
        <w:rPr>
          <w:rFonts w:asciiTheme="minorHAnsi" w:eastAsiaTheme="minorHAnsi" w:hAnsiTheme="minorHAnsi" w:cstheme="minorBidi"/>
          <w:color w:val="auto"/>
          <w:kern w:val="2"/>
          <w:sz w:val="22"/>
          <w:szCs w:val="22"/>
          <w:lang w:eastAsia="en-US"/>
          <w14:ligatures w14:val="standardContextual"/>
        </w:rPr>
        <w:id w:val="308982755"/>
        <w:docPartObj>
          <w:docPartGallery w:val="Table of Contents"/>
          <w:docPartUnique/>
        </w:docPartObj>
      </w:sdtPr>
      <w:sdtEndPr>
        <w:rPr>
          <w:b/>
          <w:bCs/>
        </w:rPr>
      </w:sdtEndPr>
      <w:sdtContent>
        <w:p w14:paraId="6B67407E" w14:textId="65E0D174" w:rsidR="00C724F7" w:rsidRDefault="00C724F7">
          <w:pPr>
            <w:pStyle w:val="TOCHeading"/>
          </w:pPr>
          <w:r>
            <w:t>Table des matières</w:t>
          </w:r>
        </w:p>
        <w:p w14:paraId="65D04D93" w14:textId="6112E493" w:rsidR="00304F5A" w:rsidRDefault="00C724F7">
          <w:pPr>
            <w:pStyle w:val="TOC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262496" w:history="1">
            <w:r w:rsidR="00304F5A" w:rsidRPr="000655E5">
              <w:rPr>
                <w:rStyle w:val="Hyperlink"/>
                <w:noProof/>
              </w:rPr>
              <w:t>1. Introduction</w:t>
            </w:r>
            <w:r w:rsidR="00304F5A">
              <w:rPr>
                <w:noProof/>
                <w:webHidden/>
              </w:rPr>
              <w:tab/>
            </w:r>
            <w:r w:rsidR="00304F5A">
              <w:rPr>
                <w:noProof/>
                <w:webHidden/>
              </w:rPr>
              <w:fldChar w:fldCharType="begin"/>
            </w:r>
            <w:r w:rsidR="00304F5A">
              <w:rPr>
                <w:noProof/>
                <w:webHidden/>
              </w:rPr>
              <w:instrText xml:space="preserve"> PAGEREF _Toc202262496 \h </w:instrText>
            </w:r>
            <w:r w:rsidR="00304F5A">
              <w:rPr>
                <w:noProof/>
                <w:webHidden/>
              </w:rPr>
            </w:r>
            <w:r w:rsidR="00304F5A">
              <w:rPr>
                <w:noProof/>
                <w:webHidden/>
              </w:rPr>
              <w:fldChar w:fldCharType="separate"/>
            </w:r>
            <w:r w:rsidR="00304F5A">
              <w:rPr>
                <w:noProof/>
                <w:webHidden/>
              </w:rPr>
              <w:t>2</w:t>
            </w:r>
            <w:r w:rsidR="00304F5A">
              <w:rPr>
                <w:noProof/>
                <w:webHidden/>
              </w:rPr>
              <w:fldChar w:fldCharType="end"/>
            </w:r>
          </w:hyperlink>
        </w:p>
        <w:p w14:paraId="033CDF91" w14:textId="6B453233" w:rsidR="00304F5A" w:rsidRDefault="00304F5A">
          <w:pPr>
            <w:pStyle w:val="TOC2"/>
            <w:tabs>
              <w:tab w:val="right" w:leader="dot" w:pos="9062"/>
            </w:tabs>
            <w:rPr>
              <w:rFonts w:eastAsiaTheme="minorEastAsia"/>
              <w:noProof/>
              <w:sz w:val="24"/>
              <w:szCs w:val="24"/>
              <w:lang w:eastAsia="fr-FR"/>
            </w:rPr>
          </w:pPr>
          <w:hyperlink w:anchor="_Toc202262497" w:history="1">
            <w:r w:rsidRPr="000655E5">
              <w:rPr>
                <w:rStyle w:val="Hyperlink"/>
                <w:noProof/>
              </w:rPr>
              <w:t>Contexte</w:t>
            </w:r>
            <w:r>
              <w:rPr>
                <w:noProof/>
                <w:webHidden/>
              </w:rPr>
              <w:tab/>
            </w:r>
            <w:r>
              <w:rPr>
                <w:noProof/>
                <w:webHidden/>
              </w:rPr>
              <w:fldChar w:fldCharType="begin"/>
            </w:r>
            <w:r>
              <w:rPr>
                <w:noProof/>
                <w:webHidden/>
              </w:rPr>
              <w:instrText xml:space="preserve"> PAGEREF _Toc202262497 \h </w:instrText>
            </w:r>
            <w:r>
              <w:rPr>
                <w:noProof/>
                <w:webHidden/>
              </w:rPr>
            </w:r>
            <w:r>
              <w:rPr>
                <w:noProof/>
                <w:webHidden/>
              </w:rPr>
              <w:fldChar w:fldCharType="separate"/>
            </w:r>
            <w:r>
              <w:rPr>
                <w:noProof/>
                <w:webHidden/>
              </w:rPr>
              <w:t>2</w:t>
            </w:r>
            <w:r>
              <w:rPr>
                <w:noProof/>
                <w:webHidden/>
              </w:rPr>
              <w:fldChar w:fldCharType="end"/>
            </w:r>
          </w:hyperlink>
        </w:p>
        <w:p w14:paraId="51596503" w14:textId="1E6CD733" w:rsidR="00304F5A" w:rsidRDefault="00304F5A">
          <w:pPr>
            <w:pStyle w:val="TOC2"/>
            <w:tabs>
              <w:tab w:val="right" w:leader="dot" w:pos="9062"/>
            </w:tabs>
            <w:rPr>
              <w:rFonts w:eastAsiaTheme="minorEastAsia"/>
              <w:noProof/>
              <w:sz w:val="24"/>
              <w:szCs w:val="24"/>
              <w:lang w:eastAsia="fr-FR"/>
            </w:rPr>
          </w:pPr>
          <w:hyperlink w:anchor="_Toc202262498" w:history="1">
            <w:r w:rsidRPr="000655E5">
              <w:rPr>
                <w:rStyle w:val="Hyperlink"/>
                <w:noProof/>
              </w:rPr>
              <w:t>Objectif</w:t>
            </w:r>
            <w:r>
              <w:rPr>
                <w:noProof/>
                <w:webHidden/>
              </w:rPr>
              <w:tab/>
            </w:r>
            <w:r>
              <w:rPr>
                <w:noProof/>
                <w:webHidden/>
              </w:rPr>
              <w:fldChar w:fldCharType="begin"/>
            </w:r>
            <w:r>
              <w:rPr>
                <w:noProof/>
                <w:webHidden/>
              </w:rPr>
              <w:instrText xml:space="preserve"> PAGEREF _Toc202262498 \h </w:instrText>
            </w:r>
            <w:r>
              <w:rPr>
                <w:noProof/>
                <w:webHidden/>
              </w:rPr>
            </w:r>
            <w:r>
              <w:rPr>
                <w:noProof/>
                <w:webHidden/>
              </w:rPr>
              <w:fldChar w:fldCharType="separate"/>
            </w:r>
            <w:r>
              <w:rPr>
                <w:noProof/>
                <w:webHidden/>
              </w:rPr>
              <w:t>2</w:t>
            </w:r>
            <w:r>
              <w:rPr>
                <w:noProof/>
                <w:webHidden/>
              </w:rPr>
              <w:fldChar w:fldCharType="end"/>
            </w:r>
          </w:hyperlink>
        </w:p>
        <w:p w14:paraId="6D850BCA" w14:textId="1ECD523C" w:rsidR="00304F5A" w:rsidRDefault="00304F5A">
          <w:pPr>
            <w:pStyle w:val="TOC1"/>
            <w:tabs>
              <w:tab w:val="right" w:leader="dot" w:pos="9062"/>
            </w:tabs>
            <w:rPr>
              <w:rFonts w:eastAsiaTheme="minorEastAsia"/>
              <w:noProof/>
              <w:sz w:val="24"/>
              <w:szCs w:val="24"/>
              <w:lang w:eastAsia="fr-FR"/>
            </w:rPr>
          </w:pPr>
          <w:hyperlink w:anchor="_Toc202262499" w:history="1">
            <w:r w:rsidRPr="000655E5">
              <w:rPr>
                <w:rStyle w:val="Hyperlink"/>
                <w:noProof/>
              </w:rPr>
              <w:t>2. Méthodologie</w:t>
            </w:r>
            <w:r>
              <w:rPr>
                <w:noProof/>
                <w:webHidden/>
              </w:rPr>
              <w:tab/>
            </w:r>
            <w:r>
              <w:rPr>
                <w:noProof/>
                <w:webHidden/>
              </w:rPr>
              <w:fldChar w:fldCharType="begin"/>
            </w:r>
            <w:r>
              <w:rPr>
                <w:noProof/>
                <w:webHidden/>
              </w:rPr>
              <w:instrText xml:space="preserve"> PAGEREF _Toc202262499 \h </w:instrText>
            </w:r>
            <w:r>
              <w:rPr>
                <w:noProof/>
                <w:webHidden/>
              </w:rPr>
            </w:r>
            <w:r>
              <w:rPr>
                <w:noProof/>
                <w:webHidden/>
              </w:rPr>
              <w:fldChar w:fldCharType="separate"/>
            </w:r>
            <w:r>
              <w:rPr>
                <w:noProof/>
                <w:webHidden/>
              </w:rPr>
              <w:t>3</w:t>
            </w:r>
            <w:r>
              <w:rPr>
                <w:noProof/>
                <w:webHidden/>
              </w:rPr>
              <w:fldChar w:fldCharType="end"/>
            </w:r>
          </w:hyperlink>
        </w:p>
        <w:p w14:paraId="24224436" w14:textId="1F0646B2" w:rsidR="00304F5A" w:rsidRDefault="00304F5A">
          <w:pPr>
            <w:pStyle w:val="TOC2"/>
            <w:tabs>
              <w:tab w:val="right" w:leader="dot" w:pos="9062"/>
            </w:tabs>
            <w:rPr>
              <w:rFonts w:eastAsiaTheme="minorEastAsia"/>
              <w:noProof/>
              <w:sz w:val="24"/>
              <w:szCs w:val="24"/>
              <w:lang w:eastAsia="fr-FR"/>
            </w:rPr>
          </w:pPr>
          <w:hyperlink w:anchor="_Toc202262500" w:history="1">
            <w:r w:rsidRPr="000655E5">
              <w:rPr>
                <w:rStyle w:val="Hyperlink"/>
                <w:noProof/>
              </w:rPr>
              <w:t>2.1. Audit des données</w:t>
            </w:r>
            <w:r>
              <w:rPr>
                <w:noProof/>
                <w:webHidden/>
              </w:rPr>
              <w:tab/>
            </w:r>
            <w:r>
              <w:rPr>
                <w:noProof/>
                <w:webHidden/>
              </w:rPr>
              <w:fldChar w:fldCharType="begin"/>
            </w:r>
            <w:r>
              <w:rPr>
                <w:noProof/>
                <w:webHidden/>
              </w:rPr>
              <w:instrText xml:space="preserve"> PAGEREF _Toc202262500 \h </w:instrText>
            </w:r>
            <w:r>
              <w:rPr>
                <w:noProof/>
                <w:webHidden/>
              </w:rPr>
            </w:r>
            <w:r>
              <w:rPr>
                <w:noProof/>
                <w:webHidden/>
              </w:rPr>
              <w:fldChar w:fldCharType="separate"/>
            </w:r>
            <w:r>
              <w:rPr>
                <w:noProof/>
                <w:webHidden/>
              </w:rPr>
              <w:t>3</w:t>
            </w:r>
            <w:r>
              <w:rPr>
                <w:noProof/>
                <w:webHidden/>
              </w:rPr>
              <w:fldChar w:fldCharType="end"/>
            </w:r>
          </w:hyperlink>
        </w:p>
        <w:p w14:paraId="519FA0F6" w14:textId="0B5D08AC" w:rsidR="00304F5A" w:rsidRDefault="00304F5A">
          <w:pPr>
            <w:pStyle w:val="TOC2"/>
            <w:tabs>
              <w:tab w:val="right" w:leader="dot" w:pos="9062"/>
            </w:tabs>
            <w:rPr>
              <w:rFonts w:eastAsiaTheme="minorEastAsia"/>
              <w:noProof/>
              <w:sz w:val="24"/>
              <w:szCs w:val="24"/>
              <w:lang w:eastAsia="fr-FR"/>
            </w:rPr>
          </w:pPr>
          <w:hyperlink w:anchor="_Toc202262501" w:history="1">
            <w:r w:rsidRPr="000655E5">
              <w:rPr>
                <w:rStyle w:val="Hyperlink"/>
                <w:noProof/>
              </w:rPr>
              <w:t>2.2. Nettoyage &amp; Corrections</w:t>
            </w:r>
            <w:r>
              <w:rPr>
                <w:noProof/>
                <w:webHidden/>
              </w:rPr>
              <w:tab/>
            </w:r>
            <w:r>
              <w:rPr>
                <w:noProof/>
                <w:webHidden/>
              </w:rPr>
              <w:fldChar w:fldCharType="begin"/>
            </w:r>
            <w:r>
              <w:rPr>
                <w:noProof/>
                <w:webHidden/>
              </w:rPr>
              <w:instrText xml:space="preserve"> PAGEREF _Toc202262501 \h </w:instrText>
            </w:r>
            <w:r>
              <w:rPr>
                <w:noProof/>
                <w:webHidden/>
              </w:rPr>
            </w:r>
            <w:r>
              <w:rPr>
                <w:noProof/>
                <w:webHidden/>
              </w:rPr>
              <w:fldChar w:fldCharType="separate"/>
            </w:r>
            <w:r>
              <w:rPr>
                <w:noProof/>
                <w:webHidden/>
              </w:rPr>
              <w:t>3</w:t>
            </w:r>
            <w:r>
              <w:rPr>
                <w:noProof/>
                <w:webHidden/>
              </w:rPr>
              <w:fldChar w:fldCharType="end"/>
            </w:r>
          </w:hyperlink>
        </w:p>
        <w:p w14:paraId="73EED2EF" w14:textId="412ECAE0" w:rsidR="00304F5A" w:rsidRDefault="00304F5A">
          <w:pPr>
            <w:pStyle w:val="TOC1"/>
            <w:tabs>
              <w:tab w:val="right" w:leader="dot" w:pos="9062"/>
            </w:tabs>
            <w:rPr>
              <w:rFonts w:eastAsiaTheme="minorEastAsia"/>
              <w:noProof/>
              <w:sz w:val="24"/>
              <w:szCs w:val="24"/>
              <w:lang w:eastAsia="fr-FR"/>
            </w:rPr>
          </w:pPr>
          <w:hyperlink w:anchor="_Toc202262502" w:history="1">
            <w:r w:rsidRPr="000655E5">
              <w:rPr>
                <w:rStyle w:val="Hyperlink"/>
                <w:noProof/>
              </w:rPr>
              <w:t>3. Analyse des données et modélisation</w:t>
            </w:r>
            <w:r>
              <w:rPr>
                <w:noProof/>
                <w:webHidden/>
              </w:rPr>
              <w:tab/>
            </w:r>
            <w:r>
              <w:rPr>
                <w:noProof/>
                <w:webHidden/>
              </w:rPr>
              <w:fldChar w:fldCharType="begin"/>
            </w:r>
            <w:r>
              <w:rPr>
                <w:noProof/>
                <w:webHidden/>
              </w:rPr>
              <w:instrText xml:space="preserve"> PAGEREF _Toc202262502 \h </w:instrText>
            </w:r>
            <w:r>
              <w:rPr>
                <w:noProof/>
                <w:webHidden/>
              </w:rPr>
            </w:r>
            <w:r>
              <w:rPr>
                <w:noProof/>
                <w:webHidden/>
              </w:rPr>
              <w:fldChar w:fldCharType="separate"/>
            </w:r>
            <w:r>
              <w:rPr>
                <w:noProof/>
                <w:webHidden/>
              </w:rPr>
              <w:t>4</w:t>
            </w:r>
            <w:r>
              <w:rPr>
                <w:noProof/>
                <w:webHidden/>
              </w:rPr>
              <w:fldChar w:fldCharType="end"/>
            </w:r>
          </w:hyperlink>
        </w:p>
        <w:p w14:paraId="2C1F054D" w14:textId="4DD2273B" w:rsidR="00304F5A" w:rsidRDefault="00304F5A">
          <w:pPr>
            <w:pStyle w:val="TOC2"/>
            <w:tabs>
              <w:tab w:val="right" w:leader="dot" w:pos="9062"/>
            </w:tabs>
            <w:rPr>
              <w:rFonts w:eastAsiaTheme="minorEastAsia"/>
              <w:noProof/>
              <w:sz w:val="24"/>
              <w:szCs w:val="24"/>
              <w:lang w:eastAsia="fr-FR"/>
            </w:rPr>
          </w:pPr>
          <w:hyperlink w:anchor="_Toc202262503" w:history="1">
            <w:r w:rsidRPr="000655E5">
              <w:rPr>
                <w:rStyle w:val="Hyperlink"/>
                <w:noProof/>
              </w:rPr>
              <w:t>3.1 Données retenues pour l’analyse</w:t>
            </w:r>
            <w:r>
              <w:rPr>
                <w:noProof/>
                <w:webHidden/>
              </w:rPr>
              <w:tab/>
            </w:r>
            <w:r>
              <w:rPr>
                <w:noProof/>
                <w:webHidden/>
              </w:rPr>
              <w:fldChar w:fldCharType="begin"/>
            </w:r>
            <w:r>
              <w:rPr>
                <w:noProof/>
                <w:webHidden/>
              </w:rPr>
              <w:instrText xml:space="preserve"> PAGEREF _Toc202262503 \h </w:instrText>
            </w:r>
            <w:r>
              <w:rPr>
                <w:noProof/>
                <w:webHidden/>
              </w:rPr>
            </w:r>
            <w:r>
              <w:rPr>
                <w:noProof/>
                <w:webHidden/>
              </w:rPr>
              <w:fldChar w:fldCharType="separate"/>
            </w:r>
            <w:r>
              <w:rPr>
                <w:noProof/>
                <w:webHidden/>
              </w:rPr>
              <w:t>4</w:t>
            </w:r>
            <w:r>
              <w:rPr>
                <w:noProof/>
                <w:webHidden/>
              </w:rPr>
              <w:fldChar w:fldCharType="end"/>
            </w:r>
          </w:hyperlink>
        </w:p>
        <w:p w14:paraId="3D1B12CB" w14:textId="02EDA7E9" w:rsidR="00304F5A" w:rsidRDefault="00304F5A">
          <w:pPr>
            <w:pStyle w:val="TOC2"/>
            <w:tabs>
              <w:tab w:val="right" w:leader="dot" w:pos="9062"/>
            </w:tabs>
            <w:rPr>
              <w:rFonts w:eastAsiaTheme="minorEastAsia"/>
              <w:noProof/>
              <w:sz w:val="24"/>
              <w:szCs w:val="24"/>
              <w:lang w:eastAsia="fr-FR"/>
            </w:rPr>
          </w:pPr>
          <w:hyperlink w:anchor="_Toc202262504" w:history="1">
            <w:r w:rsidRPr="000655E5">
              <w:rPr>
                <w:rStyle w:val="Hyperlink"/>
                <w:noProof/>
              </w:rPr>
              <w:t>3.2 Données complémentaires à collecter</w:t>
            </w:r>
            <w:r>
              <w:rPr>
                <w:noProof/>
                <w:webHidden/>
              </w:rPr>
              <w:tab/>
            </w:r>
            <w:r>
              <w:rPr>
                <w:noProof/>
                <w:webHidden/>
              </w:rPr>
              <w:fldChar w:fldCharType="begin"/>
            </w:r>
            <w:r>
              <w:rPr>
                <w:noProof/>
                <w:webHidden/>
              </w:rPr>
              <w:instrText xml:space="preserve"> PAGEREF _Toc202262504 \h </w:instrText>
            </w:r>
            <w:r>
              <w:rPr>
                <w:noProof/>
                <w:webHidden/>
              </w:rPr>
            </w:r>
            <w:r>
              <w:rPr>
                <w:noProof/>
                <w:webHidden/>
              </w:rPr>
              <w:fldChar w:fldCharType="separate"/>
            </w:r>
            <w:r>
              <w:rPr>
                <w:noProof/>
                <w:webHidden/>
              </w:rPr>
              <w:t>4</w:t>
            </w:r>
            <w:r>
              <w:rPr>
                <w:noProof/>
                <w:webHidden/>
              </w:rPr>
              <w:fldChar w:fldCharType="end"/>
            </w:r>
          </w:hyperlink>
        </w:p>
        <w:p w14:paraId="52ACDBF3" w14:textId="648A34E5" w:rsidR="00304F5A" w:rsidRDefault="00304F5A">
          <w:pPr>
            <w:pStyle w:val="TOC2"/>
            <w:tabs>
              <w:tab w:val="right" w:leader="dot" w:pos="9062"/>
            </w:tabs>
            <w:rPr>
              <w:rFonts w:eastAsiaTheme="minorEastAsia"/>
              <w:noProof/>
              <w:sz w:val="24"/>
              <w:szCs w:val="24"/>
              <w:lang w:eastAsia="fr-FR"/>
            </w:rPr>
          </w:pPr>
          <w:hyperlink w:anchor="_Toc202262505" w:history="1">
            <w:r w:rsidRPr="000655E5">
              <w:rPr>
                <w:rStyle w:val="Hyperlink"/>
                <w:noProof/>
              </w:rPr>
              <w:t>3.3 Schéma analytique - Modèle en étoile</w:t>
            </w:r>
            <w:r>
              <w:rPr>
                <w:noProof/>
                <w:webHidden/>
              </w:rPr>
              <w:tab/>
            </w:r>
            <w:r>
              <w:rPr>
                <w:noProof/>
                <w:webHidden/>
              </w:rPr>
              <w:fldChar w:fldCharType="begin"/>
            </w:r>
            <w:r>
              <w:rPr>
                <w:noProof/>
                <w:webHidden/>
              </w:rPr>
              <w:instrText xml:space="preserve"> PAGEREF _Toc202262505 \h </w:instrText>
            </w:r>
            <w:r>
              <w:rPr>
                <w:noProof/>
                <w:webHidden/>
              </w:rPr>
            </w:r>
            <w:r>
              <w:rPr>
                <w:noProof/>
                <w:webHidden/>
              </w:rPr>
              <w:fldChar w:fldCharType="separate"/>
            </w:r>
            <w:r>
              <w:rPr>
                <w:noProof/>
                <w:webHidden/>
              </w:rPr>
              <w:t>4</w:t>
            </w:r>
            <w:r>
              <w:rPr>
                <w:noProof/>
                <w:webHidden/>
              </w:rPr>
              <w:fldChar w:fldCharType="end"/>
            </w:r>
          </w:hyperlink>
        </w:p>
        <w:p w14:paraId="4C7EC9D3" w14:textId="4250E25E" w:rsidR="00304F5A" w:rsidRDefault="00304F5A">
          <w:pPr>
            <w:pStyle w:val="TOC1"/>
            <w:tabs>
              <w:tab w:val="right" w:leader="dot" w:pos="9062"/>
            </w:tabs>
            <w:rPr>
              <w:rFonts w:eastAsiaTheme="minorEastAsia"/>
              <w:noProof/>
              <w:sz w:val="24"/>
              <w:szCs w:val="24"/>
              <w:lang w:eastAsia="fr-FR"/>
            </w:rPr>
          </w:pPr>
          <w:hyperlink w:anchor="_Toc202262506" w:history="1">
            <w:r w:rsidRPr="000655E5">
              <w:rPr>
                <w:rStyle w:val="Hyperlink"/>
                <w:noProof/>
              </w:rPr>
              <w:t>4. KPIs recommandés</w:t>
            </w:r>
            <w:r>
              <w:rPr>
                <w:noProof/>
                <w:webHidden/>
              </w:rPr>
              <w:tab/>
            </w:r>
            <w:r>
              <w:rPr>
                <w:noProof/>
                <w:webHidden/>
              </w:rPr>
              <w:fldChar w:fldCharType="begin"/>
            </w:r>
            <w:r>
              <w:rPr>
                <w:noProof/>
                <w:webHidden/>
              </w:rPr>
              <w:instrText xml:space="preserve"> PAGEREF _Toc202262506 \h </w:instrText>
            </w:r>
            <w:r>
              <w:rPr>
                <w:noProof/>
                <w:webHidden/>
              </w:rPr>
            </w:r>
            <w:r>
              <w:rPr>
                <w:noProof/>
                <w:webHidden/>
              </w:rPr>
              <w:fldChar w:fldCharType="separate"/>
            </w:r>
            <w:r>
              <w:rPr>
                <w:noProof/>
                <w:webHidden/>
              </w:rPr>
              <w:t>5</w:t>
            </w:r>
            <w:r>
              <w:rPr>
                <w:noProof/>
                <w:webHidden/>
              </w:rPr>
              <w:fldChar w:fldCharType="end"/>
            </w:r>
          </w:hyperlink>
        </w:p>
        <w:p w14:paraId="3711879C" w14:textId="5BF32802" w:rsidR="00304F5A" w:rsidRDefault="00304F5A">
          <w:pPr>
            <w:pStyle w:val="TOC1"/>
            <w:tabs>
              <w:tab w:val="right" w:leader="dot" w:pos="9062"/>
            </w:tabs>
            <w:rPr>
              <w:rFonts w:eastAsiaTheme="minorEastAsia"/>
              <w:noProof/>
              <w:sz w:val="24"/>
              <w:szCs w:val="24"/>
              <w:lang w:eastAsia="fr-FR"/>
            </w:rPr>
          </w:pPr>
          <w:hyperlink w:anchor="_Toc202262507" w:history="1">
            <w:r w:rsidRPr="000655E5">
              <w:rPr>
                <w:rStyle w:val="Hyperlink"/>
                <w:noProof/>
              </w:rPr>
              <w:t>5. Tableau de bord - Power BI (maquette)</w:t>
            </w:r>
            <w:r>
              <w:rPr>
                <w:noProof/>
                <w:webHidden/>
              </w:rPr>
              <w:tab/>
            </w:r>
            <w:r>
              <w:rPr>
                <w:noProof/>
                <w:webHidden/>
              </w:rPr>
              <w:fldChar w:fldCharType="begin"/>
            </w:r>
            <w:r>
              <w:rPr>
                <w:noProof/>
                <w:webHidden/>
              </w:rPr>
              <w:instrText xml:space="preserve"> PAGEREF _Toc202262507 \h </w:instrText>
            </w:r>
            <w:r>
              <w:rPr>
                <w:noProof/>
                <w:webHidden/>
              </w:rPr>
            </w:r>
            <w:r>
              <w:rPr>
                <w:noProof/>
                <w:webHidden/>
              </w:rPr>
              <w:fldChar w:fldCharType="separate"/>
            </w:r>
            <w:r>
              <w:rPr>
                <w:noProof/>
                <w:webHidden/>
              </w:rPr>
              <w:t>5</w:t>
            </w:r>
            <w:r>
              <w:rPr>
                <w:noProof/>
                <w:webHidden/>
              </w:rPr>
              <w:fldChar w:fldCharType="end"/>
            </w:r>
          </w:hyperlink>
        </w:p>
        <w:p w14:paraId="368C2AFD" w14:textId="74529C10" w:rsidR="00304F5A" w:rsidRDefault="00304F5A">
          <w:pPr>
            <w:pStyle w:val="TOC1"/>
            <w:tabs>
              <w:tab w:val="right" w:leader="dot" w:pos="9062"/>
            </w:tabs>
            <w:rPr>
              <w:rFonts w:eastAsiaTheme="minorEastAsia"/>
              <w:noProof/>
              <w:sz w:val="24"/>
              <w:szCs w:val="24"/>
              <w:lang w:eastAsia="fr-FR"/>
            </w:rPr>
          </w:pPr>
          <w:hyperlink w:anchor="_Toc202262508" w:history="1">
            <w:r w:rsidRPr="000655E5">
              <w:rPr>
                <w:rStyle w:val="Hyperlink"/>
                <w:noProof/>
              </w:rPr>
              <w:t>6. Enrichissement avec données externes</w:t>
            </w:r>
            <w:r>
              <w:rPr>
                <w:noProof/>
                <w:webHidden/>
              </w:rPr>
              <w:tab/>
            </w:r>
            <w:r>
              <w:rPr>
                <w:noProof/>
                <w:webHidden/>
              </w:rPr>
              <w:fldChar w:fldCharType="begin"/>
            </w:r>
            <w:r>
              <w:rPr>
                <w:noProof/>
                <w:webHidden/>
              </w:rPr>
              <w:instrText xml:space="preserve"> PAGEREF _Toc202262508 \h </w:instrText>
            </w:r>
            <w:r>
              <w:rPr>
                <w:noProof/>
                <w:webHidden/>
              </w:rPr>
            </w:r>
            <w:r>
              <w:rPr>
                <w:noProof/>
                <w:webHidden/>
              </w:rPr>
              <w:fldChar w:fldCharType="separate"/>
            </w:r>
            <w:r>
              <w:rPr>
                <w:noProof/>
                <w:webHidden/>
              </w:rPr>
              <w:t>6</w:t>
            </w:r>
            <w:r>
              <w:rPr>
                <w:noProof/>
                <w:webHidden/>
              </w:rPr>
              <w:fldChar w:fldCharType="end"/>
            </w:r>
          </w:hyperlink>
        </w:p>
        <w:p w14:paraId="3A59F20B" w14:textId="6FEBA886" w:rsidR="00304F5A" w:rsidRDefault="00304F5A">
          <w:pPr>
            <w:pStyle w:val="TOC1"/>
            <w:tabs>
              <w:tab w:val="right" w:leader="dot" w:pos="9062"/>
            </w:tabs>
            <w:rPr>
              <w:rFonts w:eastAsiaTheme="minorEastAsia"/>
              <w:noProof/>
              <w:sz w:val="24"/>
              <w:szCs w:val="24"/>
              <w:lang w:eastAsia="fr-FR"/>
            </w:rPr>
          </w:pPr>
          <w:hyperlink w:anchor="_Toc202262509" w:history="1">
            <w:r w:rsidRPr="000655E5">
              <w:rPr>
                <w:rStyle w:val="Hyperlink"/>
                <w:noProof/>
              </w:rPr>
              <w:t>7. Recommandations</w:t>
            </w:r>
            <w:r>
              <w:rPr>
                <w:noProof/>
                <w:webHidden/>
              </w:rPr>
              <w:tab/>
            </w:r>
            <w:r>
              <w:rPr>
                <w:noProof/>
                <w:webHidden/>
              </w:rPr>
              <w:fldChar w:fldCharType="begin"/>
            </w:r>
            <w:r>
              <w:rPr>
                <w:noProof/>
                <w:webHidden/>
              </w:rPr>
              <w:instrText xml:space="preserve"> PAGEREF _Toc202262509 \h </w:instrText>
            </w:r>
            <w:r>
              <w:rPr>
                <w:noProof/>
                <w:webHidden/>
              </w:rPr>
            </w:r>
            <w:r>
              <w:rPr>
                <w:noProof/>
                <w:webHidden/>
              </w:rPr>
              <w:fldChar w:fldCharType="separate"/>
            </w:r>
            <w:r>
              <w:rPr>
                <w:noProof/>
                <w:webHidden/>
              </w:rPr>
              <w:t>6</w:t>
            </w:r>
            <w:r>
              <w:rPr>
                <w:noProof/>
                <w:webHidden/>
              </w:rPr>
              <w:fldChar w:fldCharType="end"/>
            </w:r>
          </w:hyperlink>
        </w:p>
        <w:p w14:paraId="27A76A70" w14:textId="102BD371" w:rsidR="00304F5A" w:rsidRDefault="00304F5A">
          <w:pPr>
            <w:pStyle w:val="TOC1"/>
            <w:tabs>
              <w:tab w:val="right" w:leader="dot" w:pos="9062"/>
            </w:tabs>
            <w:rPr>
              <w:rFonts w:eastAsiaTheme="minorEastAsia"/>
              <w:noProof/>
              <w:sz w:val="24"/>
              <w:szCs w:val="24"/>
              <w:lang w:eastAsia="fr-FR"/>
            </w:rPr>
          </w:pPr>
          <w:hyperlink w:anchor="_Toc202262510" w:history="1">
            <w:r w:rsidRPr="000655E5">
              <w:rPr>
                <w:rStyle w:val="Hyperlink"/>
                <w:noProof/>
              </w:rPr>
              <w:t>8. Annexes</w:t>
            </w:r>
            <w:r>
              <w:rPr>
                <w:noProof/>
                <w:webHidden/>
              </w:rPr>
              <w:tab/>
            </w:r>
            <w:r>
              <w:rPr>
                <w:noProof/>
                <w:webHidden/>
              </w:rPr>
              <w:fldChar w:fldCharType="begin"/>
            </w:r>
            <w:r>
              <w:rPr>
                <w:noProof/>
                <w:webHidden/>
              </w:rPr>
              <w:instrText xml:space="preserve"> PAGEREF _Toc202262510 \h </w:instrText>
            </w:r>
            <w:r>
              <w:rPr>
                <w:noProof/>
                <w:webHidden/>
              </w:rPr>
            </w:r>
            <w:r>
              <w:rPr>
                <w:noProof/>
                <w:webHidden/>
              </w:rPr>
              <w:fldChar w:fldCharType="separate"/>
            </w:r>
            <w:r>
              <w:rPr>
                <w:noProof/>
                <w:webHidden/>
              </w:rPr>
              <w:t>7</w:t>
            </w:r>
            <w:r>
              <w:rPr>
                <w:noProof/>
                <w:webHidden/>
              </w:rPr>
              <w:fldChar w:fldCharType="end"/>
            </w:r>
          </w:hyperlink>
        </w:p>
        <w:p w14:paraId="1B6FB91A" w14:textId="5CAB0761" w:rsidR="00304F5A" w:rsidRDefault="00C724F7">
          <w:pPr>
            <w:rPr>
              <w:b/>
              <w:bCs/>
            </w:rPr>
          </w:pPr>
          <w:r>
            <w:rPr>
              <w:b/>
              <w:bCs/>
            </w:rPr>
            <w:fldChar w:fldCharType="end"/>
          </w:r>
        </w:p>
      </w:sdtContent>
    </w:sdt>
    <w:p w14:paraId="20848CB7" w14:textId="49E61991" w:rsidR="00344B9B" w:rsidRPr="00304F5A" w:rsidRDefault="00344B9B">
      <w:pPr>
        <w:rPr>
          <w:b/>
          <w:bCs/>
        </w:rPr>
      </w:pPr>
      <w:r>
        <w:br w:type="page"/>
      </w:r>
    </w:p>
    <w:p w14:paraId="2A9D8CC5" w14:textId="77777777" w:rsidR="00344B9B" w:rsidRPr="00344B9B" w:rsidRDefault="00344B9B" w:rsidP="00C724F7">
      <w:pPr>
        <w:pStyle w:val="Heading1"/>
      </w:pPr>
      <w:bookmarkStart w:id="0" w:name="_Toc202262496"/>
      <w:r w:rsidRPr="00344B9B">
        <w:lastRenderedPageBreak/>
        <w:t>1. Introduction</w:t>
      </w:r>
      <w:bookmarkEnd w:id="0"/>
    </w:p>
    <w:p w14:paraId="792E3868" w14:textId="77777777" w:rsidR="00344B9B" w:rsidRPr="00762933" w:rsidRDefault="00344B9B" w:rsidP="00C724F7">
      <w:pPr>
        <w:pStyle w:val="Heading2"/>
        <w:rPr>
          <w:u w:val="single"/>
        </w:rPr>
      </w:pPr>
      <w:bookmarkStart w:id="1" w:name="_Toc202262497"/>
      <w:r w:rsidRPr="00762933">
        <w:rPr>
          <w:u w:val="single"/>
        </w:rPr>
        <w:t>Contexte</w:t>
      </w:r>
      <w:bookmarkEnd w:id="1"/>
    </w:p>
    <w:p w14:paraId="7D36DB9F" w14:textId="77777777" w:rsidR="00344B9B" w:rsidRPr="00344B9B" w:rsidRDefault="00344B9B" w:rsidP="00344B9B">
      <w:pPr>
        <w:jc w:val="both"/>
      </w:pPr>
      <w:r w:rsidRPr="00344B9B">
        <w:t>Styleesh est une entreprise française de vente de vêtements en ligne, présente dans 5 pays avec un catalogue de plus de 3000 produits. Bien que de nombreuses données soient collectées (ventes, trafic web, clients, etc…), elles ne sont aujourd’hui pas exploitées de manière structurée. Aucun outil de pilotage , KPI ou démarche data-driven n’est actuellement mis en place.</w:t>
      </w:r>
    </w:p>
    <w:p w14:paraId="3C946E0E" w14:textId="77777777" w:rsidR="00344B9B" w:rsidRPr="00762933" w:rsidRDefault="00344B9B" w:rsidP="00C724F7">
      <w:pPr>
        <w:pStyle w:val="Heading2"/>
        <w:rPr>
          <w:u w:val="single"/>
        </w:rPr>
      </w:pPr>
      <w:bookmarkStart w:id="2" w:name="_Toc202262498"/>
      <w:r w:rsidRPr="00762933">
        <w:rPr>
          <w:u w:val="single"/>
        </w:rPr>
        <w:t>Objectif</w:t>
      </w:r>
      <w:bookmarkEnd w:id="2"/>
    </w:p>
    <w:p w14:paraId="254EDC57" w14:textId="77777777" w:rsidR="00344B9B" w:rsidRPr="00344B9B" w:rsidRDefault="00344B9B" w:rsidP="00344B9B">
      <w:pPr>
        <w:jc w:val="both"/>
      </w:pPr>
      <w:r w:rsidRPr="00344B9B">
        <w:t>Ce workshop vise à poser les fondations d’une stratégie de pilotage par la donnée via la réalisation d’un premier tableau de bord décisionnel permettant de :</w:t>
      </w:r>
    </w:p>
    <w:p w14:paraId="5D67B37F" w14:textId="77777777" w:rsidR="00344B9B" w:rsidRPr="00344B9B" w:rsidRDefault="00344B9B" w:rsidP="00344B9B">
      <w:pPr>
        <w:numPr>
          <w:ilvl w:val="0"/>
          <w:numId w:val="1"/>
        </w:numPr>
        <w:jc w:val="both"/>
      </w:pPr>
      <w:r w:rsidRPr="00344B9B">
        <w:t>Suivre les ventes par catégories, pays et canal d’acquisition</w:t>
      </w:r>
    </w:p>
    <w:p w14:paraId="6E5DEA52" w14:textId="77777777" w:rsidR="00344B9B" w:rsidRPr="00344B9B" w:rsidRDefault="00344B9B" w:rsidP="00344B9B">
      <w:pPr>
        <w:numPr>
          <w:ilvl w:val="0"/>
          <w:numId w:val="1"/>
        </w:numPr>
        <w:jc w:val="both"/>
      </w:pPr>
      <w:r w:rsidRPr="00344B9B">
        <w:t>Comprendre les comportements clients</w:t>
      </w:r>
    </w:p>
    <w:p w14:paraId="23F34E2B" w14:textId="77777777" w:rsidR="00344B9B" w:rsidRPr="00344B9B" w:rsidRDefault="00344B9B" w:rsidP="00344B9B">
      <w:pPr>
        <w:numPr>
          <w:ilvl w:val="0"/>
          <w:numId w:val="1"/>
        </w:numPr>
        <w:jc w:val="both"/>
      </w:pPr>
      <w:r w:rsidRPr="00344B9B">
        <w:t>Identifier les produits à fort potentiel ou en perte de vitesse</w:t>
      </w:r>
    </w:p>
    <w:p w14:paraId="57FDAD8C" w14:textId="77777777" w:rsidR="00762933" w:rsidRDefault="00762933">
      <w:pPr>
        <w:rPr>
          <w:b/>
          <w:bCs/>
          <w:sz w:val="24"/>
          <w:szCs w:val="24"/>
        </w:rPr>
      </w:pPr>
      <w:r>
        <w:rPr>
          <w:b/>
          <w:bCs/>
          <w:sz w:val="24"/>
          <w:szCs w:val="24"/>
        </w:rPr>
        <w:br w:type="page"/>
      </w:r>
    </w:p>
    <w:p w14:paraId="480A7D32" w14:textId="66678A7C" w:rsidR="00344B9B" w:rsidRDefault="00344B9B" w:rsidP="00C724F7">
      <w:pPr>
        <w:pStyle w:val="Heading1"/>
      </w:pPr>
      <w:bookmarkStart w:id="3" w:name="_Toc202262499"/>
      <w:r w:rsidRPr="00344B9B">
        <w:lastRenderedPageBreak/>
        <w:t>2. Méthodologie</w:t>
      </w:r>
      <w:bookmarkEnd w:id="3"/>
    </w:p>
    <w:p w14:paraId="1C188EB5" w14:textId="77777777" w:rsidR="00C724F7" w:rsidRPr="00C724F7" w:rsidRDefault="00C724F7" w:rsidP="00C724F7"/>
    <w:p w14:paraId="03D1B00D" w14:textId="1E5B86EA" w:rsidR="00C724F7" w:rsidRPr="00C724F7" w:rsidRDefault="00344B9B" w:rsidP="00C724F7">
      <w:pPr>
        <w:pStyle w:val="Heading2"/>
        <w:rPr>
          <w:u w:val="single"/>
        </w:rPr>
      </w:pPr>
      <w:bookmarkStart w:id="4" w:name="_Toc202262500"/>
      <w:r w:rsidRPr="00C724F7">
        <w:rPr>
          <w:u w:val="single"/>
        </w:rPr>
        <w:t>2.1. Audit des données</w:t>
      </w:r>
      <w:bookmarkEnd w:id="4"/>
    </w:p>
    <w:p w14:paraId="7891C038" w14:textId="77777777" w:rsidR="00C724F7" w:rsidRPr="00C724F7" w:rsidRDefault="00C724F7" w:rsidP="00C724F7"/>
    <w:p w14:paraId="074B3D72" w14:textId="77777777" w:rsidR="00344B9B" w:rsidRPr="00C724F7" w:rsidRDefault="00344B9B" w:rsidP="00C724F7">
      <w:pPr>
        <w:rPr>
          <w:i/>
          <w:iCs/>
          <w:u w:val="single"/>
        </w:rPr>
      </w:pPr>
      <w:r w:rsidRPr="00C724F7">
        <w:rPr>
          <w:i/>
          <w:iCs/>
          <w:u w:val="single"/>
        </w:rPr>
        <w:t>products.csv</w:t>
      </w:r>
    </w:p>
    <w:p w14:paraId="6C80F0C3" w14:textId="77777777" w:rsidR="00344B9B" w:rsidRPr="00344B9B" w:rsidRDefault="00344B9B" w:rsidP="00344B9B">
      <w:pPr>
        <w:numPr>
          <w:ilvl w:val="0"/>
          <w:numId w:val="2"/>
        </w:numPr>
        <w:jc w:val="both"/>
      </w:pPr>
      <w:r w:rsidRPr="00344B9B">
        <w:t>Données complètes, sans doublons ni incohérences</w:t>
      </w:r>
    </w:p>
    <w:p w14:paraId="29A16B71" w14:textId="77777777" w:rsidR="00344B9B" w:rsidRPr="00344B9B" w:rsidRDefault="00344B9B" w:rsidP="00344B9B">
      <w:pPr>
        <w:numPr>
          <w:ilvl w:val="0"/>
          <w:numId w:val="2"/>
        </w:numPr>
        <w:jc w:val="both"/>
      </w:pPr>
      <w:r w:rsidRPr="00344B9B">
        <w:t>Aucune valeur manquante</w:t>
      </w:r>
    </w:p>
    <w:p w14:paraId="2BFC4B12" w14:textId="0E180BF0" w:rsidR="00465ED0" w:rsidRDefault="00344B9B" w:rsidP="00465ED0">
      <w:pPr>
        <w:numPr>
          <w:ilvl w:val="0"/>
          <w:numId w:val="2"/>
        </w:numPr>
        <w:jc w:val="both"/>
      </w:pPr>
      <w:r w:rsidRPr="00344B9B">
        <w:t>Modification typage de colonne (prix, stock)</w:t>
      </w:r>
      <w:r w:rsidR="00766DB2">
        <w:t xml:space="preserve"> – Power BI</w:t>
      </w:r>
    </w:p>
    <w:p w14:paraId="3E31AC59" w14:textId="77777777" w:rsidR="00465ED0" w:rsidRPr="00344B9B" w:rsidRDefault="00465ED0" w:rsidP="00465ED0">
      <w:pPr>
        <w:jc w:val="both"/>
      </w:pPr>
    </w:p>
    <w:p w14:paraId="0F2241E3" w14:textId="77777777" w:rsidR="00344B9B" w:rsidRPr="00C724F7" w:rsidRDefault="00344B9B" w:rsidP="00C724F7">
      <w:pPr>
        <w:rPr>
          <w:i/>
          <w:iCs/>
          <w:u w:val="single"/>
        </w:rPr>
      </w:pPr>
      <w:r w:rsidRPr="00C724F7">
        <w:rPr>
          <w:i/>
          <w:iCs/>
          <w:u w:val="single"/>
        </w:rPr>
        <w:t>sales.csv</w:t>
      </w:r>
    </w:p>
    <w:p w14:paraId="30465132" w14:textId="77777777" w:rsidR="00344B9B" w:rsidRPr="00344B9B" w:rsidRDefault="00344B9B" w:rsidP="00344B9B">
      <w:pPr>
        <w:numPr>
          <w:ilvl w:val="0"/>
          <w:numId w:val="3"/>
        </w:numPr>
        <w:jc w:val="both"/>
      </w:pPr>
      <w:r w:rsidRPr="00344B9B">
        <w:t>Données complètes, mais 96% des remises sont supérieurs à 1 (valeurs qui est probablement exprimées en pourcentage). Correction recommandée : division par 100.</w:t>
      </w:r>
    </w:p>
    <w:p w14:paraId="14A5B9B1" w14:textId="03D6AD57" w:rsidR="00344B9B" w:rsidRPr="00344B9B" w:rsidRDefault="00344B9B" w:rsidP="00344B9B">
      <w:pPr>
        <w:numPr>
          <w:ilvl w:val="0"/>
          <w:numId w:val="3"/>
        </w:numPr>
        <w:jc w:val="both"/>
      </w:pPr>
      <w:r w:rsidRPr="00344B9B">
        <w:t>Modification typage de colonne (remise)</w:t>
      </w:r>
      <w:r w:rsidR="00766DB2">
        <w:t xml:space="preserve"> – Power BI</w:t>
      </w:r>
    </w:p>
    <w:p w14:paraId="34D17C90" w14:textId="77777777" w:rsidR="00344B9B" w:rsidRDefault="00344B9B" w:rsidP="00344B9B">
      <w:pPr>
        <w:numPr>
          <w:ilvl w:val="0"/>
          <w:numId w:val="3"/>
        </w:numPr>
        <w:jc w:val="both"/>
      </w:pPr>
      <w:r w:rsidRPr="00344B9B">
        <w:t>Difficile de connaître qui a acheté dans les ventes</w:t>
      </w:r>
    </w:p>
    <w:p w14:paraId="216CB002" w14:textId="77777777" w:rsidR="00465ED0" w:rsidRPr="00344B9B" w:rsidRDefault="00465ED0" w:rsidP="00465ED0">
      <w:pPr>
        <w:jc w:val="both"/>
      </w:pPr>
    </w:p>
    <w:p w14:paraId="63A4822B" w14:textId="77777777" w:rsidR="00344B9B" w:rsidRPr="00C724F7" w:rsidRDefault="00344B9B" w:rsidP="00C724F7">
      <w:pPr>
        <w:rPr>
          <w:i/>
          <w:iCs/>
          <w:u w:val="single"/>
        </w:rPr>
      </w:pPr>
      <w:r w:rsidRPr="00C724F7">
        <w:rPr>
          <w:i/>
          <w:iCs/>
          <w:u w:val="single"/>
        </w:rPr>
        <w:t>customers.csv</w:t>
      </w:r>
    </w:p>
    <w:p w14:paraId="39228E01" w14:textId="77777777" w:rsidR="00344B9B" w:rsidRPr="00344B9B" w:rsidRDefault="00344B9B" w:rsidP="00344B9B">
      <w:pPr>
        <w:numPr>
          <w:ilvl w:val="0"/>
          <w:numId w:val="4"/>
        </w:numPr>
        <w:jc w:val="both"/>
      </w:pPr>
      <w:r w:rsidRPr="00344B9B">
        <w:t>Données valides et complètes</w:t>
      </w:r>
    </w:p>
    <w:p w14:paraId="223CD410" w14:textId="24A3CBCF" w:rsidR="00C724F7" w:rsidRDefault="00344B9B" w:rsidP="00C724F7">
      <w:pPr>
        <w:numPr>
          <w:ilvl w:val="0"/>
          <w:numId w:val="4"/>
        </w:numPr>
        <w:jc w:val="both"/>
      </w:pPr>
      <w:r w:rsidRPr="00344B9B">
        <w:t>Valeurs cohérentes pour l’âge et le sexe</w:t>
      </w:r>
    </w:p>
    <w:p w14:paraId="35E27826" w14:textId="77777777" w:rsidR="00C724F7" w:rsidRPr="00344B9B" w:rsidRDefault="00C724F7" w:rsidP="00C724F7">
      <w:pPr>
        <w:jc w:val="both"/>
      </w:pPr>
    </w:p>
    <w:p w14:paraId="2ADC9C0F" w14:textId="77777777" w:rsidR="00344B9B" w:rsidRPr="00C724F7" w:rsidRDefault="00344B9B" w:rsidP="00C724F7">
      <w:pPr>
        <w:rPr>
          <w:i/>
          <w:iCs/>
          <w:u w:val="single"/>
        </w:rPr>
      </w:pPr>
      <w:r w:rsidRPr="00C724F7">
        <w:rPr>
          <w:i/>
          <w:iCs/>
          <w:u w:val="single"/>
        </w:rPr>
        <w:t>website_traffic.csv</w:t>
      </w:r>
    </w:p>
    <w:p w14:paraId="6C5BBE18" w14:textId="77777777" w:rsidR="00344B9B" w:rsidRPr="00344B9B" w:rsidRDefault="00344B9B" w:rsidP="00344B9B">
      <w:pPr>
        <w:numPr>
          <w:ilvl w:val="0"/>
          <w:numId w:val="5"/>
        </w:numPr>
        <w:jc w:val="both"/>
      </w:pPr>
      <w:r w:rsidRPr="00344B9B">
        <w:t>Données valides mais uniquement sur une période de 27 Jours</w:t>
      </w:r>
    </w:p>
    <w:p w14:paraId="169885F9" w14:textId="41746A76" w:rsidR="00344B9B" w:rsidRPr="00344B9B" w:rsidRDefault="00344B9B" w:rsidP="00344B9B">
      <w:pPr>
        <w:numPr>
          <w:ilvl w:val="0"/>
          <w:numId w:val="5"/>
        </w:numPr>
        <w:jc w:val="both"/>
        <w:rPr>
          <w:lang w:val="en-US"/>
        </w:rPr>
      </w:pPr>
      <w:r w:rsidRPr="00344B9B">
        <w:rPr>
          <w:lang w:val="en-US"/>
        </w:rPr>
        <w:t xml:space="preserve">4 sources </w:t>
      </w:r>
      <w:r w:rsidR="003B25BB" w:rsidRPr="00344B9B">
        <w:rPr>
          <w:lang w:val="en-US"/>
        </w:rPr>
        <w:t>d’acquisition:</w:t>
      </w:r>
      <w:r w:rsidRPr="00344B9B">
        <w:rPr>
          <w:lang w:val="en-US"/>
        </w:rPr>
        <w:t xml:space="preserve"> Google Ads, Facebook, Direct, Emailing</w:t>
      </w:r>
    </w:p>
    <w:p w14:paraId="0737682E" w14:textId="27BE96AD" w:rsidR="00344B9B" w:rsidRDefault="00344B9B" w:rsidP="00344B9B">
      <w:pPr>
        <w:numPr>
          <w:ilvl w:val="0"/>
          <w:numId w:val="5"/>
        </w:numPr>
        <w:jc w:val="both"/>
      </w:pPr>
      <w:r w:rsidRPr="00344B9B">
        <w:t>Modification typage de colonne (taux_rebond)</w:t>
      </w:r>
      <w:r w:rsidR="00766DB2">
        <w:t xml:space="preserve"> – Power BI</w:t>
      </w:r>
    </w:p>
    <w:p w14:paraId="0563D398" w14:textId="77777777" w:rsidR="00344B9B" w:rsidRDefault="00344B9B" w:rsidP="00344B9B">
      <w:pPr>
        <w:jc w:val="both"/>
      </w:pPr>
    </w:p>
    <w:p w14:paraId="7D7F9251" w14:textId="73A4692D" w:rsidR="00344B9B" w:rsidRPr="00C724F7" w:rsidRDefault="00344B9B" w:rsidP="00C724F7">
      <w:pPr>
        <w:pStyle w:val="Heading2"/>
        <w:rPr>
          <w:u w:val="single"/>
        </w:rPr>
      </w:pPr>
      <w:bookmarkStart w:id="5" w:name="_Toc202262501"/>
      <w:r w:rsidRPr="00C724F7">
        <w:rPr>
          <w:u w:val="single"/>
        </w:rPr>
        <w:t>2.2. Nettoyage &amp; Corrections</w:t>
      </w:r>
      <w:bookmarkEnd w:id="5"/>
    </w:p>
    <w:p w14:paraId="221D369F" w14:textId="77777777" w:rsidR="00344B9B" w:rsidRPr="00344B9B" w:rsidRDefault="00344B9B" w:rsidP="00344B9B">
      <w:pPr>
        <w:numPr>
          <w:ilvl w:val="0"/>
          <w:numId w:val="6"/>
        </w:numPr>
        <w:jc w:val="both"/>
      </w:pPr>
      <w:r w:rsidRPr="00344B9B">
        <w:t>Conversion des remises &gt; 1 en proportion (ex: 20 devient 0.20)</w:t>
      </w:r>
    </w:p>
    <w:p w14:paraId="55C53BB7" w14:textId="77777777" w:rsidR="00344B9B" w:rsidRPr="00344B9B" w:rsidRDefault="00344B9B" w:rsidP="00344B9B">
      <w:pPr>
        <w:numPr>
          <w:ilvl w:val="0"/>
          <w:numId w:val="6"/>
        </w:numPr>
        <w:jc w:val="both"/>
      </w:pPr>
      <w:r w:rsidRPr="00344B9B">
        <w:t>Uniformisation des formats de date</w:t>
      </w:r>
    </w:p>
    <w:p w14:paraId="16E3F49D" w14:textId="7AEF6174" w:rsidR="00344B9B" w:rsidRDefault="00344B9B" w:rsidP="00344B9B">
      <w:pPr>
        <w:numPr>
          <w:ilvl w:val="0"/>
          <w:numId w:val="6"/>
        </w:numPr>
        <w:jc w:val="both"/>
      </w:pPr>
      <w:r w:rsidRPr="00344B9B">
        <w:t>Ajout de nouvelles sources dans des données de trafic si possible</w:t>
      </w:r>
    </w:p>
    <w:p w14:paraId="4C00BE31" w14:textId="77777777" w:rsidR="00344B9B" w:rsidRPr="00344B9B" w:rsidRDefault="00344B9B" w:rsidP="00344B9B">
      <w:pPr>
        <w:jc w:val="both"/>
      </w:pPr>
    </w:p>
    <w:p w14:paraId="6E23E9F7" w14:textId="77777777" w:rsidR="00344B9B" w:rsidRDefault="00344B9B" w:rsidP="00C724F7">
      <w:pPr>
        <w:pStyle w:val="Heading1"/>
      </w:pPr>
      <w:bookmarkStart w:id="6" w:name="_Toc202262502"/>
      <w:r w:rsidRPr="00344B9B">
        <w:lastRenderedPageBreak/>
        <w:t>3. Analyse des données et modélisation</w:t>
      </w:r>
      <w:bookmarkEnd w:id="6"/>
    </w:p>
    <w:p w14:paraId="24C403B8" w14:textId="77777777" w:rsidR="00C724F7" w:rsidRPr="00C724F7" w:rsidRDefault="00C724F7" w:rsidP="00C724F7"/>
    <w:p w14:paraId="72D39A9E" w14:textId="77777777" w:rsidR="00344B9B" w:rsidRPr="00C724F7" w:rsidRDefault="00344B9B" w:rsidP="00C724F7">
      <w:pPr>
        <w:pStyle w:val="Heading2"/>
        <w:rPr>
          <w:u w:val="single"/>
        </w:rPr>
      </w:pPr>
      <w:bookmarkStart w:id="7" w:name="_Hlk202260946"/>
      <w:bookmarkStart w:id="8" w:name="_Toc202262503"/>
      <w:r w:rsidRPr="00C724F7">
        <w:rPr>
          <w:u w:val="single"/>
        </w:rPr>
        <w:t>3.1 Données retenues pour l’analyse</w:t>
      </w:r>
      <w:bookmarkEnd w:id="7"/>
      <w:bookmarkEnd w:id="8"/>
    </w:p>
    <w:p w14:paraId="3ADFA333" w14:textId="77777777" w:rsidR="00344B9B" w:rsidRPr="00344B9B" w:rsidRDefault="00344B9B" w:rsidP="00344B9B">
      <w:pPr>
        <w:numPr>
          <w:ilvl w:val="0"/>
          <w:numId w:val="7"/>
        </w:numPr>
        <w:jc w:val="both"/>
      </w:pPr>
      <w:r w:rsidRPr="00344B9B">
        <w:rPr>
          <w:b/>
          <w:bCs/>
        </w:rPr>
        <w:t>Produits</w:t>
      </w:r>
      <w:r w:rsidRPr="00344B9B">
        <w:t> : id, catégorie, prix, stock</w:t>
      </w:r>
    </w:p>
    <w:p w14:paraId="3084A27C" w14:textId="77777777" w:rsidR="00344B9B" w:rsidRPr="00344B9B" w:rsidRDefault="00344B9B" w:rsidP="00344B9B">
      <w:pPr>
        <w:numPr>
          <w:ilvl w:val="0"/>
          <w:numId w:val="7"/>
        </w:numPr>
        <w:jc w:val="both"/>
      </w:pPr>
      <w:r w:rsidRPr="00344B9B">
        <w:rPr>
          <w:b/>
          <w:bCs/>
        </w:rPr>
        <w:t>Ventes</w:t>
      </w:r>
      <w:r w:rsidRPr="00344B9B">
        <w:t> : quantité, remise, date, pays, canal, produit_id</w:t>
      </w:r>
    </w:p>
    <w:p w14:paraId="6B5A4968" w14:textId="77777777" w:rsidR="00344B9B" w:rsidRPr="00344B9B" w:rsidRDefault="00344B9B" w:rsidP="00344B9B">
      <w:pPr>
        <w:numPr>
          <w:ilvl w:val="0"/>
          <w:numId w:val="7"/>
        </w:numPr>
        <w:jc w:val="both"/>
      </w:pPr>
      <w:r w:rsidRPr="00344B9B">
        <w:rPr>
          <w:b/>
          <w:bCs/>
        </w:rPr>
        <w:t>Clients</w:t>
      </w:r>
      <w:r w:rsidRPr="00344B9B">
        <w:t> : id, sexe, âge, pays, date d'inscription</w:t>
      </w:r>
    </w:p>
    <w:p w14:paraId="01BF1D3C" w14:textId="73FFBA36" w:rsidR="00344B9B" w:rsidRDefault="00344B9B" w:rsidP="00344B9B">
      <w:pPr>
        <w:numPr>
          <w:ilvl w:val="0"/>
          <w:numId w:val="7"/>
        </w:numPr>
        <w:jc w:val="both"/>
      </w:pPr>
      <w:r w:rsidRPr="00344B9B">
        <w:rPr>
          <w:b/>
          <w:bCs/>
        </w:rPr>
        <w:t>Trafic web</w:t>
      </w:r>
      <w:r w:rsidRPr="00344B9B">
        <w:t> : date, source, visites, pages vues, taux de rebond</w:t>
      </w:r>
      <w:r w:rsidR="00C724F7">
        <w:t>*</w:t>
      </w:r>
    </w:p>
    <w:p w14:paraId="39CDA9DD" w14:textId="77777777" w:rsidR="00C724F7" w:rsidRPr="00344B9B" w:rsidRDefault="00C724F7" w:rsidP="00C724F7">
      <w:pPr>
        <w:jc w:val="both"/>
      </w:pPr>
    </w:p>
    <w:p w14:paraId="1BD1436B" w14:textId="77777777" w:rsidR="00344B9B" w:rsidRPr="00C724F7" w:rsidRDefault="00344B9B" w:rsidP="00C724F7">
      <w:pPr>
        <w:pStyle w:val="Heading2"/>
        <w:rPr>
          <w:u w:val="single"/>
        </w:rPr>
      </w:pPr>
      <w:bookmarkStart w:id="9" w:name="_Toc202262504"/>
      <w:r w:rsidRPr="00C724F7">
        <w:rPr>
          <w:u w:val="single"/>
        </w:rPr>
        <w:t>3.2 Données complémentaires à collecter</w:t>
      </w:r>
      <w:bookmarkEnd w:id="9"/>
    </w:p>
    <w:p w14:paraId="46141153" w14:textId="77777777" w:rsidR="00344B9B" w:rsidRPr="00344B9B" w:rsidRDefault="00344B9B" w:rsidP="00344B9B">
      <w:pPr>
        <w:numPr>
          <w:ilvl w:val="0"/>
          <w:numId w:val="8"/>
        </w:numPr>
        <w:jc w:val="both"/>
      </w:pPr>
      <w:r w:rsidRPr="00344B9B">
        <w:t>Taux de retour produit</w:t>
      </w:r>
    </w:p>
    <w:p w14:paraId="0AE98981" w14:textId="77777777" w:rsidR="00344B9B" w:rsidRPr="00344B9B" w:rsidRDefault="00344B9B" w:rsidP="00344B9B">
      <w:pPr>
        <w:numPr>
          <w:ilvl w:val="0"/>
          <w:numId w:val="8"/>
        </w:numPr>
        <w:jc w:val="both"/>
      </w:pPr>
      <w:r w:rsidRPr="00344B9B">
        <w:t>Marge par produit</w:t>
      </w:r>
    </w:p>
    <w:p w14:paraId="3C4CC001" w14:textId="77777777" w:rsidR="00344B9B" w:rsidRPr="00344B9B" w:rsidRDefault="00344B9B" w:rsidP="00344B9B">
      <w:pPr>
        <w:numPr>
          <w:ilvl w:val="0"/>
          <w:numId w:val="8"/>
        </w:numPr>
        <w:jc w:val="both"/>
      </w:pPr>
      <w:r w:rsidRPr="00344B9B">
        <w:t>Taux de conversion (ajout panier → achat)</w:t>
      </w:r>
    </w:p>
    <w:p w14:paraId="676EAB4C" w14:textId="77777777" w:rsidR="00344B9B" w:rsidRPr="00344B9B" w:rsidRDefault="00344B9B" w:rsidP="00344B9B">
      <w:pPr>
        <w:numPr>
          <w:ilvl w:val="0"/>
          <w:numId w:val="8"/>
        </w:numPr>
        <w:jc w:val="both"/>
      </w:pPr>
      <w:r w:rsidRPr="00344B9B">
        <w:t>Données qualitatives sur les produits (matière, saison, etc.)</w:t>
      </w:r>
    </w:p>
    <w:p w14:paraId="64FAE7AD" w14:textId="2A6404EB" w:rsidR="00C724F7" w:rsidRDefault="00344B9B" w:rsidP="00C724F7">
      <w:pPr>
        <w:numPr>
          <w:ilvl w:val="0"/>
          <w:numId w:val="8"/>
        </w:numPr>
        <w:jc w:val="both"/>
      </w:pPr>
      <w:r w:rsidRPr="00344B9B">
        <w:t>Localisation précise des clients (code postal)</w:t>
      </w:r>
    </w:p>
    <w:p w14:paraId="1AFA1E48" w14:textId="77777777" w:rsidR="00C724F7" w:rsidRPr="00344B9B" w:rsidRDefault="00C724F7" w:rsidP="00C724F7">
      <w:pPr>
        <w:jc w:val="both"/>
      </w:pPr>
    </w:p>
    <w:p w14:paraId="0BBE7236" w14:textId="77777777" w:rsidR="00344B9B" w:rsidRPr="00C724F7" w:rsidRDefault="00344B9B" w:rsidP="00C724F7">
      <w:pPr>
        <w:pStyle w:val="Heading2"/>
        <w:rPr>
          <w:u w:val="single"/>
        </w:rPr>
      </w:pPr>
      <w:bookmarkStart w:id="10" w:name="_Toc202262505"/>
      <w:r w:rsidRPr="00C724F7">
        <w:rPr>
          <w:u w:val="single"/>
        </w:rPr>
        <w:t>3.3 Schéma analytique - Modèle en étoile</w:t>
      </w:r>
      <w:bookmarkEnd w:id="10"/>
    </w:p>
    <w:p w14:paraId="2430340C" w14:textId="6B79E1CD" w:rsidR="00344B9B" w:rsidRPr="00344B9B" w:rsidRDefault="00344B9B" w:rsidP="00344B9B">
      <w:pPr>
        <w:jc w:val="both"/>
      </w:pPr>
      <w:r w:rsidRPr="00344B9B">
        <w:rPr>
          <w:b/>
          <w:bCs/>
        </w:rPr>
        <w:t>Fait central :</w:t>
      </w:r>
      <w:r w:rsidRPr="00344B9B">
        <w:t> Ventes</w:t>
      </w:r>
    </w:p>
    <w:p w14:paraId="68496D33" w14:textId="77777777" w:rsidR="00344B9B" w:rsidRPr="00344B9B" w:rsidRDefault="00344B9B" w:rsidP="00344B9B">
      <w:pPr>
        <w:numPr>
          <w:ilvl w:val="0"/>
          <w:numId w:val="9"/>
        </w:numPr>
        <w:jc w:val="both"/>
      </w:pPr>
      <w:r w:rsidRPr="00344B9B">
        <w:t>Faits : quantité, remise, chiffre d’affaires</w:t>
      </w:r>
    </w:p>
    <w:p w14:paraId="63EF2A3F" w14:textId="77777777" w:rsidR="00344B9B" w:rsidRPr="00344B9B" w:rsidRDefault="00344B9B" w:rsidP="00344B9B">
      <w:pPr>
        <w:jc w:val="both"/>
      </w:pPr>
      <w:r w:rsidRPr="00344B9B">
        <w:rPr>
          <w:b/>
          <w:bCs/>
        </w:rPr>
        <w:t>Dimensions :</w:t>
      </w:r>
    </w:p>
    <w:p w14:paraId="6934A23A" w14:textId="2FFFAF72" w:rsidR="00344B9B" w:rsidRPr="00344B9B" w:rsidRDefault="00344B9B" w:rsidP="00344B9B">
      <w:pPr>
        <w:numPr>
          <w:ilvl w:val="0"/>
          <w:numId w:val="10"/>
        </w:numPr>
        <w:jc w:val="both"/>
      </w:pPr>
      <w:r w:rsidRPr="00344B9B">
        <w:t>Produit: id, nom, catégorie, prix, stock</w:t>
      </w:r>
    </w:p>
    <w:p w14:paraId="23408821" w14:textId="6AE82ED8" w:rsidR="00344B9B" w:rsidRPr="00344B9B" w:rsidRDefault="00344B9B" w:rsidP="00344B9B">
      <w:pPr>
        <w:numPr>
          <w:ilvl w:val="0"/>
          <w:numId w:val="10"/>
        </w:numPr>
        <w:jc w:val="both"/>
      </w:pPr>
      <w:r w:rsidRPr="00344B9B">
        <w:t>Client: id_client, sexe, âge, pays</w:t>
      </w:r>
    </w:p>
    <w:p w14:paraId="3F3FD869" w14:textId="0970B327" w:rsidR="00762933" w:rsidRPr="004339E7" w:rsidRDefault="00344B9B" w:rsidP="00344B9B">
      <w:pPr>
        <w:numPr>
          <w:ilvl w:val="0"/>
          <w:numId w:val="10"/>
        </w:numPr>
        <w:jc w:val="both"/>
      </w:pPr>
      <w:r w:rsidRPr="00344B9B">
        <w:t>Canal: canal d’acquisition</w:t>
      </w:r>
    </w:p>
    <w:p w14:paraId="3768E2B9" w14:textId="77777777" w:rsidR="00762933" w:rsidRDefault="00762933">
      <w:pPr>
        <w:rPr>
          <w:b/>
          <w:bCs/>
        </w:rPr>
      </w:pPr>
      <w:r>
        <w:rPr>
          <w:b/>
          <w:bCs/>
        </w:rPr>
        <w:br w:type="page"/>
      </w:r>
    </w:p>
    <w:tbl>
      <w:tblPr>
        <w:tblStyle w:val="TableGrid"/>
        <w:tblpPr w:leftFromText="141" w:rightFromText="141" w:vertAnchor="text" w:horzAnchor="margin" w:tblpXSpec="center" w:tblpY="799"/>
        <w:tblW w:w="10485" w:type="dxa"/>
        <w:tblLook w:val="04A0" w:firstRow="1" w:lastRow="0" w:firstColumn="1" w:lastColumn="0" w:noHBand="0" w:noVBand="1"/>
      </w:tblPr>
      <w:tblGrid>
        <w:gridCol w:w="1150"/>
        <w:gridCol w:w="3390"/>
        <w:gridCol w:w="3252"/>
        <w:gridCol w:w="2693"/>
      </w:tblGrid>
      <w:tr w:rsidR="004339E7" w14:paraId="48A868AA" w14:textId="77777777" w:rsidTr="004339E7">
        <w:tc>
          <w:tcPr>
            <w:tcW w:w="1150" w:type="dxa"/>
          </w:tcPr>
          <w:p w14:paraId="750ADB31" w14:textId="77777777" w:rsidR="004339E7" w:rsidRDefault="004339E7" w:rsidP="004339E7">
            <w:r w:rsidRPr="00344B9B">
              <w:rPr>
                <w:b/>
                <w:bCs/>
              </w:rPr>
              <w:lastRenderedPageBreak/>
              <w:t>Domaine</w:t>
            </w:r>
          </w:p>
        </w:tc>
        <w:tc>
          <w:tcPr>
            <w:tcW w:w="3390" w:type="dxa"/>
            <w:vAlign w:val="center"/>
          </w:tcPr>
          <w:p w14:paraId="3C87EDAC" w14:textId="77777777" w:rsidR="004339E7" w:rsidRDefault="004339E7" w:rsidP="004339E7">
            <w:r w:rsidRPr="00344B9B">
              <w:rPr>
                <w:b/>
                <w:bCs/>
              </w:rPr>
              <w:t>KPI</w:t>
            </w:r>
          </w:p>
        </w:tc>
        <w:tc>
          <w:tcPr>
            <w:tcW w:w="3252" w:type="dxa"/>
            <w:vAlign w:val="center"/>
          </w:tcPr>
          <w:p w14:paraId="45B5B786" w14:textId="77777777" w:rsidR="004339E7" w:rsidRDefault="004339E7" w:rsidP="004339E7">
            <w:r w:rsidRPr="00344B9B">
              <w:rPr>
                <w:b/>
                <w:bCs/>
              </w:rPr>
              <w:t>Calcul</w:t>
            </w:r>
          </w:p>
        </w:tc>
        <w:tc>
          <w:tcPr>
            <w:tcW w:w="2693" w:type="dxa"/>
            <w:vAlign w:val="center"/>
          </w:tcPr>
          <w:p w14:paraId="674E79ED" w14:textId="77777777" w:rsidR="004339E7" w:rsidRDefault="004339E7" w:rsidP="004339E7">
            <w:r w:rsidRPr="00344B9B">
              <w:rPr>
                <w:b/>
                <w:bCs/>
              </w:rPr>
              <w:t>Objectif</w:t>
            </w:r>
          </w:p>
        </w:tc>
      </w:tr>
      <w:tr w:rsidR="004339E7" w14:paraId="7F5731F2" w14:textId="77777777" w:rsidTr="004339E7">
        <w:tc>
          <w:tcPr>
            <w:tcW w:w="1150" w:type="dxa"/>
            <w:vAlign w:val="center"/>
          </w:tcPr>
          <w:p w14:paraId="7FC42D5A" w14:textId="77777777" w:rsidR="004339E7" w:rsidRDefault="004339E7" w:rsidP="004339E7">
            <w:r w:rsidRPr="00344B9B">
              <w:t>Ventes</w:t>
            </w:r>
          </w:p>
        </w:tc>
        <w:tc>
          <w:tcPr>
            <w:tcW w:w="3390" w:type="dxa"/>
            <w:vAlign w:val="center"/>
          </w:tcPr>
          <w:p w14:paraId="240CCF9B" w14:textId="77777777" w:rsidR="004339E7" w:rsidRDefault="004339E7" w:rsidP="004339E7">
            <w:r w:rsidRPr="00344B9B">
              <w:t>Chiffre d’affaires</w:t>
            </w:r>
          </w:p>
        </w:tc>
        <w:tc>
          <w:tcPr>
            <w:tcW w:w="3252" w:type="dxa"/>
            <w:vAlign w:val="center"/>
          </w:tcPr>
          <w:p w14:paraId="1A85352B" w14:textId="77777777" w:rsidR="004339E7" w:rsidRDefault="004339E7" w:rsidP="004339E7">
            <w:r w:rsidRPr="00344B9B">
              <w:t>∑ (quantité × prix × (1 - remise))</w:t>
            </w:r>
          </w:p>
        </w:tc>
        <w:tc>
          <w:tcPr>
            <w:tcW w:w="2693" w:type="dxa"/>
            <w:vAlign w:val="center"/>
          </w:tcPr>
          <w:p w14:paraId="03556D85" w14:textId="77777777" w:rsidR="004339E7" w:rsidRDefault="004339E7" w:rsidP="004339E7">
            <w:r w:rsidRPr="00344B9B">
              <w:t>Suivi global des ventes</w:t>
            </w:r>
          </w:p>
        </w:tc>
      </w:tr>
      <w:tr w:rsidR="004339E7" w14:paraId="69F21E81" w14:textId="77777777" w:rsidTr="004339E7">
        <w:tc>
          <w:tcPr>
            <w:tcW w:w="1150" w:type="dxa"/>
            <w:vAlign w:val="center"/>
          </w:tcPr>
          <w:p w14:paraId="4F241EAE" w14:textId="77777777" w:rsidR="004339E7" w:rsidRDefault="004339E7" w:rsidP="004339E7">
            <w:r w:rsidRPr="00344B9B">
              <w:t>Produits</w:t>
            </w:r>
          </w:p>
        </w:tc>
        <w:tc>
          <w:tcPr>
            <w:tcW w:w="3390" w:type="dxa"/>
            <w:vAlign w:val="center"/>
          </w:tcPr>
          <w:p w14:paraId="37B9DD3E" w14:textId="77777777" w:rsidR="004339E7" w:rsidRDefault="004339E7" w:rsidP="004339E7">
            <w:r w:rsidRPr="00344B9B">
              <w:t>Top produits</w:t>
            </w:r>
          </w:p>
        </w:tc>
        <w:tc>
          <w:tcPr>
            <w:tcW w:w="3252" w:type="dxa"/>
            <w:vAlign w:val="center"/>
          </w:tcPr>
          <w:p w14:paraId="706959CE" w14:textId="77777777" w:rsidR="004339E7" w:rsidRDefault="004339E7" w:rsidP="004339E7">
            <w:r w:rsidRPr="00344B9B">
              <w:t>Classement par CA ou unités vendus</w:t>
            </w:r>
          </w:p>
        </w:tc>
        <w:tc>
          <w:tcPr>
            <w:tcW w:w="2693" w:type="dxa"/>
            <w:vAlign w:val="center"/>
          </w:tcPr>
          <w:p w14:paraId="14A71C37" w14:textId="77777777" w:rsidR="004339E7" w:rsidRDefault="004339E7" w:rsidP="004339E7">
            <w:r w:rsidRPr="00344B9B">
              <w:t>Identifier les best-sellers</w:t>
            </w:r>
          </w:p>
        </w:tc>
      </w:tr>
      <w:tr w:rsidR="004339E7" w14:paraId="7040CF02" w14:textId="77777777" w:rsidTr="004339E7">
        <w:tc>
          <w:tcPr>
            <w:tcW w:w="1150" w:type="dxa"/>
            <w:vAlign w:val="center"/>
          </w:tcPr>
          <w:p w14:paraId="0889215E" w14:textId="77777777" w:rsidR="004339E7" w:rsidRDefault="004339E7" w:rsidP="004339E7">
            <w:r w:rsidRPr="00344B9B">
              <w:t>Produits</w:t>
            </w:r>
          </w:p>
        </w:tc>
        <w:tc>
          <w:tcPr>
            <w:tcW w:w="3390" w:type="dxa"/>
            <w:vAlign w:val="center"/>
          </w:tcPr>
          <w:p w14:paraId="0FD1D936" w14:textId="77777777" w:rsidR="004339E7" w:rsidRDefault="004339E7" w:rsidP="004339E7">
            <w:r w:rsidRPr="00344B9B">
              <w:t>Stocks dormants</w:t>
            </w:r>
          </w:p>
        </w:tc>
        <w:tc>
          <w:tcPr>
            <w:tcW w:w="3252" w:type="dxa"/>
            <w:vAlign w:val="center"/>
          </w:tcPr>
          <w:p w14:paraId="008699BA" w14:textId="77777777" w:rsidR="004339E7" w:rsidRDefault="004339E7" w:rsidP="004339E7">
            <w:r w:rsidRPr="00344B9B">
              <w:t>Stock &gt; x jours ou ventes nulles</w:t>
            </w:r>
          </w:p>
        </w:tc>
        <w:tc>
          <w:tcPr>
            <w:tcW w:w="2693" w:type="dxa"/>
            <w:vAlign w:val="center"/>
          </w:tcPr>
          <w:p w14:paraId="46C43562" w14:textId="77777777" w:rsidR="004339E7" w:rsidRDefault="004339E7" w:rsidP="004339E7">
            <w:r w:rsidRPr="00344B9B">
              <w:t>Optimiser le catalogue</w:t>
            </w:r>
          </w:p>
        </w:tc>
      </w:tr>
      <w:tr w:rsidR="004339E7" w14:paraId="6006D0BA" w14:textId="77777777" w:rsidTr="004339E7">
        <w:tc>
          <w:tcPr>
            <w:tcW w:w="1150" w:type="dxa"/>
            <w:vAlign w:val="center"/>
          </w:tcPr>
          <w:p w14:paraId="0152864D" w14:textId="77777777" w:rsidR="004339E7" w:rsidRDefault="004339E7" w:rsidP="004339E7">
            <w:r w:rsidRPr="00344B9B">
              <w:t>Clients</w:t>
            </w:r>
          </w:p>
        </w:tc>
        <w:tc>
          <w:tcPr>
            <w:tcW w:w="3390" w:type="dxa"/>
            <w:vAlign w:val="center"/>
          </w:tcPr>
          <w:p w14:paraId="55F6F424" w14:textId="77777777" w:rsidR="004339E7" w:rsidRDefault="004339E7" w:rsidP="004339E7">
            <w:r w:rsidRPr="00344B9B">
              <w:t>Panier moyen</w:t>
            </w:r>
          </w:p>
        </w:tc>
        <w:tc>
          <w:tcPr>
            <w:tcW w:w="3252" w:type="dxa"/>
            <w:vAlign w:val="center"/>
          </w:tcPr>
          <w:p w14:paraId="7E00DD72" w14:textId="77777777" w:rsidR="004339E7" w:rsidRDefault="004339E7" w:rsidP="004339E7">
            <w:r w:rsidRPr="00344B9B">
              <w:t>∑ CA / nb de clients</w:t>
            </w:r>
          </w:p>
        </w:tc>
        <w:tc>
          <w:tcPr>
            <w:tcW w:w="2693" w:type="dxa"/>
            <w:vAlign w:val="center"/>
          </w:tcPr>
          <w:p w14:paraId="023C57F4" w14:textId="77777777" w:rsidR="004339E7" w:rsidRDefault="004339E7" w:rsidP="004339E7">
            <w:r w:rsidRPr="00344B9B">
              <w:t>Suivre le pouvoir d’achat</w:t>
            </w:r>
          </w:p>
        </w:tc>
      </w:tr>
      <w:tr w:rsidR="004339E7" w14:paraId="3D81C82D" w14:textId="77777777" w:rsidTr="004339E7">
        <w:tc>
          <w:tcPr>
            <w:tcW w:w="1150" w:type="dxa"/>
            <w:vAlign w:val="center"/>
          </w:tcPr>
          <w:p w14:paraId="00826C68" w14:textId="77777777" w:rsidR="004339E7" w:rsidRDefault="004339E7" w:rsidP="004339E7">
            <w:r w:rsidRPr="00344B9B">
              <w:t>Marketing</w:t>
            </w:r>
          </w:p>
        </w:tc>
        <w:tc>
          <w:tcPr>
            <w:tcW w:w="3390" w:type="dxa"/>
            <w:vAlign w:val="center"/>
          </w:tcPr>
          <w:p w14:paraId="26858D6D" w14:textId="77777777" w:rsidR="004339E7" w:rsidRDefault="004339E7" w:rsidP="004339E7">
            <w:r w:rsidRPr="00344B9B">
              <w:t>Taux de conversion trafic → achat</w:t>
            </w:r>
          </w:p>
        </w:tc>
        <w:tc>
          <w:tcPr>
            <w:tcW w:w="3252" w:type="dxa"/>
            <w:vAlign w:val="center"/>
          </w:tcPr>
          <w:p w14:paraId="6C8F588D" w14:textId="77777777" w:rsidR="004339E7" w:rsidRDefault="004339E7" w:rsidP="004339E7">
            <w:r w:rsidRPr="00344B9B">
              <w:t>Nb ventes / nb visites</w:t>
            </w:r>
          </w:p>
        </w:tc>
        <w:tc>
          <w:tcPr>
            <w:tcW w:w="2693" w:type="dxa"/>
            <w:vAlign w:val="center"/>
          </w:tcPr>
          <w:p w14:paraId="52450947" w14:textId="77777777" w:rsidR="004339E7" w:rsidRDefault="004339E7" w:rsidP="004339E7">
            <w:r w:rsidRPr="00344B9B">
              <w:t>Évaluer les campagnes</w:t>
            </w:r>
          </w:p>
        </w:tc>
      </w:tr>
      <w:tr w:rsidR="004339E7" w14:paraId="7317740E" w14:textId="77777777" w:rsidTr="004339E7">
        <w:tc>
          <w:tcPr>
            <w:tcW w:w="1150" w:type="dxa"/>
            <w:vAlign w:val="center"/>
          </w:tcPr>
          <w:p w14:paraId="36E948F4" w14:textId="77777777" w:rsidR="004339E7" w:rsidRPr="00344B9B" w:rsidRDefault="004339E7" w:rsidP="004339E7">
            <w:r w:rsidRPr="00344B9B">
              <w:t>UX</w:t>
            </w:r>
          </w:p>
        </w:tc>
        <w:tc>
          <w:tcPr>
            <w:tcW w:w="3390" w:type="dxa"/>
            <w:vAlign w:val="center"/>
          </w:tcPr>
          <w:p w14:paraId="2EA093FB" w14:textId="77777777" w:rsidR="004339E7" w:rsidRPr="00344B9B" w:rsidRDefault="004339E7" w:rsidP="004339E7">
            <w:r w:rsidRPr="00344B9B">
              <w:t>Taux de rebond</w:t>
            </w:r>
          </w:p>
        </w:tc>
        <w:tc>
          <w:tcPr>
            <w:tcW w:w="3252" w:type="dxa"/>
            <w:vAlign w:val="center"/>
          </w:tcPr>
          <w:p w14:paraId="6159C7C4" w14:textId="77777777" w:rsidR="004339E7" w:rsidRPr="00344B9B" w:rsidRDefault="004339E7" w:rsidP="004339E7">
            <w:r w:rsidRPr="00344B9B">
              <w:t>Donnée fourni</w:t>
            </w:r>
          </w:p>
        </w:tc>
        <w:tc>
          <w:tcPr>
            <w:tcW w:w="2693" w:type="dxa"/>
            <w:vAlign w:val="center"/>
          </w:tcPr>
          <w:p w14:paraId="4C51A443" w14:textId="77777777" w:rsidR="004339E7" w:rsidRPr="00344B9B" w:rsidRDefault="004339E7" w:rsidP="004339E7">
            <w:r w:rsidRPr="00344B9B">
              <w:t>Améliorer l’expérience utilisateur</w:t>
            </w:r>
          </w:p>
        </w:tc>
      </w:tr>
    </w:tbl>
    <w:p w14:paraId="5A01356D" w14:textId="0F5DFE1A" w:rsidR="00344B9B" w:rsidRDefault="00344B9B" w:rsidP="00C724F7">
      <w:pPr>
        <w:pStyle w:val="Heading1"/>
      </w:pPr>
      <w:bookmarkStart w:id="11" w:name="_Toc202262506"/>
      <w:r w:rsidRPr="00344B9B">
        <w:t>4. KPIs recommandés</w:t>
      </w:r>
      <w:bookmarkEnd w:id="11"/>
    </w:p>
    <w:p w14:paraId="76C51888" w14:textId="77777777" w:rsidR="00C724F7" w:rsidRDefault="00C724F7" w:rsidP="00344B9B">
      <w:pPr>
        <w:jc w:val="both"/>
        <w:rPr>
          <w:b/>
          <w:bCs/>
          <w:sz w:val="24"/>
          <w:szCs w:val="24"/>
        </w:rPr>
      </w:pPr>
    </w:p>
    <w:p w14:paraId="2054BCF8" w14:textId="3E67C5B7" w:rsidR="00344B9B" w:rsidRPr="00344B9B" w:rsidRDefault="00344B9B" w:rsidP="00C724F7">
      <w:pPr>
        <w:pStyle w:val="Heading1"/>
      </w:pPr>
      <w:bookmarkStart w:id="12" w:name="_Toc202262507"/>
      <w:r w:rsidRPr="00344B9B">
        <w:t>5. Tableau de bord - Power BI (maquette)</w:t>
      </w:r>
      <w:bookmarkEnd w:id="12"/>
    </w:p>
    <w:p w14:paraId="6DE22C6A" w14:textId="389F7CA5" w:rsidR="00344B9B" w:rsidRPr="00344B9B" w:rsidRDefault="00344B9B" w:rsidP="00344B9B">
      <w:pPr>
        <w:jc w:val="both"/>
      </w:pPr>
      <w:r w:rsidRPr="00344B9B">
        <w:t xml:space="preserve">Le tableau de bord comprend </w:t>
      </w:r>
      <w:r w:rsidR="00C22519">
        <w:t>5</w:t>
      </w:r>
      <w:r w:rsidRPr="00344B9B">
        <w:t xml:space="preserve"> pages principales :</w:t>
      </w:r>
    </w:p>
    <w:p w14:paraId="18CED2CD" w14:textId="77777777" w:rsidR="00344B9B" w:rsidRPr="00344B9B" w:rsidRDefault="00344B9B" w:rsidP="00344B9B">
      <w:pPr>
        <w:numPr>
          <w:ilvl w:val="0"/>
          <w:numId w:val="11"/>
        </w:numPr>
        <w:jc w:val="both"/>
      </w:pPr>
      <w:r w:rsidRPr="00344B9B">
        <w:rPr>
          <w:b/>
          <w:bCs/>
        </w:rPr>
        <w:t>Vue globale</w:t>
      </w:r>
      <w:r w:rsidRPr="00344B9B">
        <w:t xml:space="preserve"> </w:t>
      </w:r>
    </w:p>
    <w:p w14:paraId="5179B25A" w14:textId="77777777" w:rsidR="00344B9B" w:rsidRPr="00344B9B" w:rsidRDefault="00344B9B" w:rsidP="00344B9B">
      <w:pPr>
        <w:numPr>
          <w:ilvl w:val="1"/>
          <w:numId w:val="11"/>
        </w:numPr>
        <w:jc w:val="both"/>
      </w:pPr>
      <w:r w:rsidRPr="00344B9B">
        <w:t>CA global, évolution mensuelle</w:t>
      </w:r>
    </w:p>
    <w:p w14:paraId="44BC0328" w14:textId="77777777" w:rsidR="00344B9B" w:rsidRPr="00344B9B" w:rsidRDefault="00344B9B" w:rsidP="00344B9B">
      <w:pPr>
        <w:numPr>
          <w:ilvl w:val="1"/>
          <w:numId w:val="11"/>
        </w:numPr>
        <w:jc w:val="both"/>
      </w:pPr>
      <w:r w:rsidRPr="00344B9B">
        <w:t>Top 5 produits / catégories / pays</w:t>
      </w:r>
    </w:p>
    <w:p w14:paraId="7BD1F4E9" w14:textId="77777777" w:rsidR="00344B9B" w:rsidRPr="00344B9B" w:rsidRDefault="00344B9B" w:rsidP="00344B9B">
      <w:pPr>
        <w:numPr>
          <w:ilvl w:val="0"/>
          <w:numId w:val="11"/>
        </w:numPr>
        <w:jc w:val="both"/>
      </w:pPr>
      <w:r w:rsidRPr="00344B9B">
        <w:rPr>
          <w:b/>
          <w:bCs/>
        </w:rPr>
        <w:t>Vue client</w:t>
      </w:r>
      <w:r w:rsidRPr="00344B9B">
        <w:t xml:space="preserve"> </w:t>
      </w:r>
    </w:p>
    <w:p w14:paraId="40AD979D" w14:textId="77777777" w:rsidR="00344B9B" w:rsidRPr="00344B9B" w:rsidRDefault="00344B9B" w:rsidP="00344B9B">
      <w:pPr>
        <w:numPr>
          <w:ilvl w:val="1"/>
          <w:numId w:val="11"/>
        </w:numPr>
        <w:jc w:val="both"/>
      </w:pPr>
      <w:r w:rsidRPr="00344B9B">
        <w:t>Répartition par sexe, âge, pays</w:t>
      </w:r>
    </w:p>
    <w:p w14:paraId="5E9E3D5F" w14:textId="77777777" w:rsidR="00344B9B" w:rsidRPr="00344B9B" w:rsidRDefault="00344B9B" w:rsidP="00344B9B">
      <w:pPr>
        <w:numPr>
          <w:ilvl w:val="1"/>
          <w:numId w:val="11"/>
        </w:numPr>
        <w:jc w:val="both"/>
      </w:pPr>
      <w:r w:rsidRPr="00344B9B">
        <w:t>Nouveaux vs récurrents</w:t>
      </w:r>
    </w:p>
    <w:p w14:paraId="77A54F75" w14:textId="77777777" w:rsidR="00344B9B" w:rsidRPr="00344B9B" w:rsidRDefault="00344B9B" w:rsidP="00344B9B">
      <w:pPr>
        <w:numPr>
          <w:ilvl w:val="0"/>
          <w:numId w:val="11"/>
        </w:numPr>
        <w:jc w:val="both"/>
      </w:pPr>
      <w:r w:rsidRPr="00344B9B">
        <w:rPr>
          <w:b/>
          <w:bCs/>
        </w:rPr>
        <w:t>Vue marketing</w:t>
      </w:r>
      <w:r w:rsidRPr="00344B9B">
        <w:t xml:space="preserve"> </w:t>
      </w:r>
    </w:p>
    <w:p w14:paraId="1BE63591" w14:textId="77777777" w:rsidR="00344B9B" w:rsidRPr="00344B9B" w:rsidRDefault="00344B9B" w:rsidP="00344B9B">
      <w:pPr>
        <w:numPr>
          <w:ilvl w:val="1"/>
          <w:numId w:val="11"/>
        </w:numPr>
        <w:jc w:val="both"/>
      </w:pPr>
      <w:r w:rsidRPr="00344B9B">
        <w:t>Trafic par canal</w:t>
      </w:r>
    </w:p>
    <w:p w14:paraId="69A1AB1A" w14:textId="77777777" w:rsidR="00344B9B" w:rsidRPr="00344B9B" w:rsidRDefault="00344B9B" w:rsidP="00344B9B">
      <w:pPr>
        <w:numPr>
          <w:ilvl w:val="1"/>
          <w:numId w:val="11"/>
        </w:numPr>
        <w:jc w:val="both"/>
      </w:pPr>
      <w:r w:rsidRPr="00344B9B">
        <w:t>Taux de rebond / conversion</w:t>
      </w:r>
    </w:p>
    <w:p w14:paraId="7A2E03D2" w14:textId="77777777" w:rsidR="00344B9B" w:rsidRPr="00344B9B" w:rsidRDefault="00344B9B" w:rsidP="00344B9B">
      <w:pPr>
        <w:numPr>
          <w:ilvl w:val="0"/>
          <w:numId w:val="11"/>
        </w:numPr>
        <w:jc w:val="both"/>
      </w:pPr>
      <w:r w:rsidRPr="00344B9B">
        <w:rPr>
          <w:b/>
          <w:bCs/>
        </w:rPr>
        <w:t>Vue alertes</w:t>
      </w:r>
      <w:r w:rsidRPr="00344B9B">
        <w:t xml:space="preserve"> </w:t>
      </w:r>
    </w:p>
    <w:p w14:paraId="52558766" w14:textId="77777777" w:rsidR="00344B9B" w:rsidRPr="00344B9B" w:rsidRDefault="00344B9B" w:rsidP="00344B9B">
      <w:pPr>
        <w:numPr>
          <w:ilvl w:val="1"/>
          <w:numId w:val="11"/>
        </w:numPr>
        <w:jc w:val="both"/>
      </w:pPr>
      <w:r w:rsidRPr="00344B9B">
        <w:t>Produits en rupture / trop de stock</w:t>
      </w:r>
    </w:p>
    <w:p w14:paraId="2448B5BD" w14:textId="7FEB9DFC" w:rsidR="004339E7" w:rsidRDefault="00344B9B" w:rsidP="00344B9B">
      <w:pPr>
        <w:numPr>
          <w:ilvl w:val="1"/>
          <w:numId w:val="11"/>
        </w:numPr>
        <w:jc w:val="both"/>
      </w:pPr>
      <w:r w:rsidRPr="00344B9B">
        <w:t>Baisse inhabituelle de trafic ou de ventes</w:t>
      </w:r>
    </w:p>
    <w:p w14:paraId="1B7D5E82" w14:textId="5ADB0D48" w:rsidR="00C22519" w:rsidRDefault="00C22519" w:rsidP="00C22519">
      <w:pPr>
        <w:numPr>
          <w:ilvl w:val="0"/>
          <w:numId w:val="11"/>
        </w:numPr>
        <w:jc w:val="both"/>
        <w:rPr>
          <w:b/>
          <w:bCs/>
        </w:rPr>
      </w:pPr>
      <w:r w:rsidRPr="00C22519">
        <w:rPr>
          <w:b/>
          <w:bCs/>
        </w:rPr>
        <w:t>Conjoncture</w:t>
      </w:r>
      <w:r>
        <w:rPr>
          <w:b/>
          <w:bCs/>
        </w:rPr>
        <w:t xml:space="preserve"> (Open data)</w:t>
      </w:r>
    </w:p>
    <w:p w14:paraId="22C1A806" w14:textId="79927B12" w:rsidR="00C22519" w:rsidRDefault="00C22519" w:rsidP="00C22519">
      <w:pPr>
        <w:numPr>
          <w:ilvl w:val="1"/>
          <w:numId w:val="11"/>
        </w:numPr>
        <w:jc w:val="both"/>
      </w:pPr>
      <w:r w:rsidRPr="00C22519">
        <w:t>Nombre</w:t>
      </w:r>
      <w:r>
        <w:t xml:space="preserve"> de pouvoir d’achat arbitrable</w:t>
      </w:r>
    </w:p>
    <w:p w14:paraId="004411CB" w14:textId="06751606" w:rsidR="00C22519" w:rsidRPr="00C22519" w:rsidRDefault="00C22519" w:rsidP="00C22519">
      <w:pPr>
        <w:numPr>
          <w:ilvl w:val="1"/>
          <w:numId w:val="11"/>
        </w:numPr>
        <w:jc w:val="both"/>
      </w:pPr>
      <w:r>
        <w:t>Somme du pouvoir d’achat par année</w:t>
      </w:r>
    </w:p>
    <w:p w14:paraId="736F6600" w14:textId="77777777" w:rsidR="004339E7" w:rsidRDefault="004339E7">
      <w:pPr>
        <w:rPr>
          <w:b/>
          <w:bCs/>
        </w:rPr>
      </w:pPr>
      <w:r>
        <w:rPr>
          <w:b/>
          <w:bCs/>
        </w:rPr>
        <w:br w:type="page"/>
      </w:r>
    </w:p>
    <w:p w14:paraId="2542707C" w14:textId="3703B522" w:rsidR="00344B9B" w:rsidRPr="00344B9B" w:rsidRDefault="00344B9B" w:rsidP="00C724F7">
      <w:pPr>
        <w:pStyle w:val="Heading1"/>
      </w:pPr>
      <w:bookmarkStart w:id="13" w:name="_Toc202262508"/>
      <w:r w:rsidRPr="00344B9B">
        <w:lastRenderedPageBreak/>
        <w:t>6. Enrichissement avec données externes</w:t>
      </w:r>
      <w:bookmarkEnd w:id="13"/>
    </w:p>
    <w:p w14:paraId="00E20D0F" w14:textId="77777777" w:rsidR="00344B9B" w:rsidRPr="00344B9B" w:rsidRDefault="00344B9B" w:rsidP="00344B9B">
      <w:pPr>
        <w:jc w:val="both"/>
        <w:rPr>
          <w:b/>
          <w:bCs/>
        </w:rPr>
      </w:pPr>
      <w:r w:rsidRPr="00344B9B">
        <w:rPr>
          <w:b/>
          <w:bCs/>
        </w:rPr>
        <w:t>Source retenue : INSEE / Eurostat</w:t>
      </w:r>
    </w:p>
    <w:p w14:paraId="7B1B9AEA" w14:textId="77777777" w:rsidR="00344B9B" w:rsidRPr="00344B9B" w:rsidRDefault="00344B9B" w:rsidP="00344B9B">
      <w:pPr>
        <w:numPr>
          <w:ilvl w:val="0"/>
          <w:numId w:val="12"/>
        </w:numPr>
        <w:jc w:val="both"/>
      </w:pPr>
      <w:r w:rsidRPr="00344B9B">
        <w:t>Pouvoir d’achat par tranche d’âge ou pays</w:t>
      </w:r>
    </w:p>
    <w:p w14:paraId="6D12F220" w14:textId="77777777" w:rsidR="00344B9B" w:rsidRPr="00344B9B" w:rsidRDefault="00344B9B" w:rsidP="00344B9B">
      <w:pPr>
        <w:numPr>
          <w:ilvl w:val="0"/>
          <w:numId w:val="12"/>
        </w:numPr>
        <w:jc w:val="both"/>
      </w:pPr>
      <w:r w:rsidRPr="00344B9B">
        <w:t>Croisement possible avec les données client pour affiner la stratégie pricing ou ciblage</w:t>
      </w:r>
    </w:p>
    <w:p w14:paraId="0ADFA965" w14:textId="77777777" w:rsidR="00344B9B" w:rsidRPr="00344B9B" w:rsidRDefault="00344B9B" w:rsidP="00344B9B">
      <w:pPr>
        <w:jc w:val="both"/>
      </w:pPr>
      <w:r w:rsidRPr="00344B9B">
        <w:rPr>
          <w:i/>
          <w:iCs/>
        </w:rPr>
        <w:t>Lien contenant les données utilisées pour l’open data (.xslx) :</w:t>
      </w:r>
    </w:p>
    <w:p w14:paraId="41722D3B" w14:textId="77777777" w:rsidR="00344B9B" w:rsidRDefault="00344B9B" w:rsidP="00344B9B">
      <w:pPr>
        <w:jc w:val="both"/>
      </w:pPr>
      <w:hyperlink r:id="rId7" w:history="1">
        <w:r w:rsidRPr="00344B9B">
          <w:rPr>
            <w:rStyle w:val="Hyperlink"/>
          </w:rPr>
          <w:t>Évolution de la dépense et du pouvoir d’achat des ménages | Insee</w:t>
        </w:r>
      </w:hyperlink>
    </w:p>
    <w:p w14:paraId="06542908" w14:textId="6A6D6DB7" w:rsidR="00C54D76" w:rsidRDefault="00C54D76" w:rsidP="00344B9B">
      <w:pPr>
        <w:jc w:val="both"/>
        <w:rPr>
          <w:b/>
          <w:bCs/>
        </w:rPr>
      </w:pPr>
      <w:r w:rsidRPr="00C54D76">
        <w:rPr>
          <w:b/>
          <w:bCs/>
        </w:rPr>
        <w:t>Pourquoi ?</w:t>
      </w:r>
    </w:p>
    <w:p w14:paraId="25617AD3" w14:textId="131BC13C" w:rsidR="00C54D76" w:rsidRDefault="00C54D76" w:rsidP="00C54D76">
      <w:pPr>
        <w:numPr>
          <w:ilvl w:val="0"/>
          <w:numId w:val="12"/>
        </w:numPr>
        <w:jc w:val="both"/>
      </w:pPr>
      <w:r>
        <w:t>Cela fournit un contexte économique global</w:t>
      </w:r>
    </w:p>
    <w:p w14:paraId="27B702E8" w14:textId="27B48A18" w:rsidR="00C54D76" w:rsidRDefault="00C54D76" w:rsidP="00C54D76">
      <w:pPr>
        <w:numPr>
          <w:ilvl w:val="0"/>
          <w:numId w:val="12"/>
        </w:numPr>
        <w:jc w:val="both"/>
      </w:pPr>
      <w:r>
        <w:t>Si le pouvoir d’achat est faible ou diminue, cela peut freiner les dépenses vestimentaires</w:t>
      </w:r>
    </w:p>
    <w:p w14:paraId="4A430ACE" w14:textId="72089859" w:rsidR="00C54D76" w:rsidRPr="00C54D76" w:rsidRDefault="00C54D76" w:rsidP="00C54D76">
      <w:pPr>
        <w:numPr>
          <w:ilvl w:val="0"/>
          <w:numId w:val="12"/>
        </w:numPr>
        <w:jc w:val="both"/>
      </w:pPr>
      <w:r w:rsidRPr="00C54D76">
        <w:t>Visualisation des années où les dépenses vestimentaires ont dû être freiné</w:t>
      </w:r>
    </w:p>
    <w:p w14:paraId="543E0A59" w14:textId="77777777" w:rsidR="00344B9B" w:rsidRPr="00344B9B" w:rsidRDefault="00344B9B" w:rsidP="00344B9B">
      <w:pPr>
        <w:jc w:val="both"/>
        <w:rPr>
          <w:b/>
          <w:bCs/>
        </w:rPr>
      </w:pPr>
      <w:r w:rsidRPr="00344B9B">
        <w:rPr>
          <w:b/>
          <w:bCs/>
        </w:rPr>
        <w:t>Autres pistes envisageables</w:t>
      </w:r>
    </w:p>
    <w:p w14:paraId="6B1FD0F8" w14:textId="77777777" w:rsidR="00344B9B" w:rsidRPr="00344B9B" w:rsidRDefault="00344B9B" w:rsidP="00344B9B">
      <w:pPr>
        <w:numPr>
          <w:ilvl w:val="0"/>
          <w:numId w:val="13"/>
        </w:numPr>
        <w:jc w:val="both"/>
      </w:pPr>
      <w:r w:rsidRPr="00344B9B">
        <w:t>Google Trends : tendances de recherche par produit</w:t>
      </w:r>
    </w:p>
    <w:p w14:paraId="3EA0B5BA" w14:textId="77777777" w:rsidR="00344B9B" w:rsidRPr="00344B9B" w:rsidRDefault="00344B9B" w:rsidP="00344B9B">
      <w:pPr>
        <w:numPr>
          <w:ilvl w:val="0"/>
          <w:numId w:val="13"/>
        </w:numPr>
        <w:jc w:val="both"/>
      </w:pPr>
      <w:r w:rsidRPr="00344B9B">
        <w:t>Données météo : effet saisonnier sur les ventes</w:t>
      </w:r>
    </w:p>
    <w:p w14:paraId="36686F52" w14:textId="77777777" w:rsidR="00344B9B" w:rsidRPr="00344B9B" w:rsidRDefault="00344B9B" w:rsidP="00344B9B">
      <w:pPr>
        <w:numPr>
          <w:ilvl w:val="0"/>
          <w:numId w:val="13"/>
        </w:numPr>
        <w:jc w:val="both"/>
      </w:pPr>
      <w:r w:rsidRPr="00344B9B">
        <w:t>Calendrier public : influence des jours fériés, soldes, vacances</w:t>
      </w:r>
    </w:p>
    <w:p w14:paraId="20D33F6E" w14:textId="77777777" w:rsidR="00C724F7" w:rsidRDefault="00C724F7" w:rsidP="00344B9B">
      <w:pPr>
        <w:jc w:val="both"/>
        <w:rPr>
          <w:b/>
          <w:bCs/>
        </w:rPr>
      </w:pPr>
    </w:p>
    <w:p w14:paraId="5F8372F4" w14:textId="2BEE99E9" w:rsidR="00344B9B" w:rsidRPr="00344B9B" w:rsidRDefault="00344B9B" w:rsidP="00C724F7">
      <w:pPr>
        <w:pStyle w:val="Heading1"/>
      </w:pPr>
      <w:bookmarkStart w:id="14" w:name="_Toc202262509"/>
      <w:r w:rsidRPr="00344B9B">
        <w:t>7. Recommandations</w:t>
      </w:r>
      <w:bookmarkEnd w:id="14"/>
    </w:p>
    <w:p w14:paraId="50DDF67F" w14:textId="77777777" w:rsidR="00344B9B" w:rsidRPr="00344B9B" w:rsidRDefault="00344B9B" w:rsidP="00344B9B">
      <w:pPr>
        <w:numPr>
          <w:ilvl w:val="0"/>
          <w:numId w:val="14"/>
        </w:numPr>
        <w:jc w:val="both"/>
      </w:pPr>
      <w:r w:rsidRPr="00344B9B">
        <w:rPr>
          <w:b/>
          <w:bCs/>
        </w:rPr>
        <w:t>Structuration des données</w:t>
      </w:r>
      <w:r w:rsidRPr="00344B9B">
        <w:t> : adopter un modèle en étoile dans un datawarehouse simplifié (BigQuery, Snowflake, etc.)</w:t>
      </w:r>
    </w:p>
    <w:p w14:paraId="6E4649A4" w14:textId="77777777" w:rsidR="00344B9B" w:rsidRPr="00344B9B" w:rsidRDefault="00344B9B" w:rsidP="00344B9B">
      <w:pPr>
        <w:numPr>
          <w:ilvl w:val="0"/>
          <w:numId w:val="14"/>
        </w:numPr>
        <w:jc w:val="both"/>
      </w:pPr>
      <w:r w:rsidRPr="00344B9B">
        <w:rPr>
          <w:b/>
          <w:bCs/>
        </w:rPr>
        <w:t>Culture data</w:t>
      </w:r>
      <w:r w:rsidRPr="00344B9B">
        <w:t> : sensibiliser les équipes produit, marketing et logistique à l’usage des KPIs</w:t>
      </w:r>
    </w:p>
    <w:p w14:paraId="1983FAD0" w14:textId="77777777" w:rsidR="00344B9B" w:rsidRPr="00344B9B" w:rsidRDefault="00344B9B" w:rsidP="00344B9B">
      <w:pPr>
        <w:numPr>
          <w:ilvl w:val="0"/>
          <w:numId w:val="14"/>
        </w:numPr>
        <w:jc w:val="both"/>
      </w:pPr>
      <w:r w:rsidRPr="00344B9B">
        <w:rPr>
          <w:b/>
          <w:bCs/>
        </w:rPr>
        <w:t>Outils</w:t>
      </w:r>
      <w:r w:rsidRPr="00344B9B">
        <w:t> : déployer Power BI ou Looker Studio pour des tableaux de bord interactifs</w:t>
      </w:r>
    </w:p>
    <w:p w14:paraId="7739B621" w14:textId="77777777" w:rsidR="00344B9B" w:rsidRPr="00344B9B" w:rsidRDefault="00344B9B" w:rsidP="00344B9B">
      <w:pPr>
        <w:numPr>
          <w:ilvl w:val="0"/>
          <w:numId w:val="14"/>
        </w:numPr>
        <w:jc w:val="both"/>
      </w:pPr>
      <w:r w:rsidRPr="00344B9B">
        <w:rPr>
          <w:b/>
          <w:bCs/>
        </w:rPr>
        <w:t>Collecte supplémentaire</w:t>
      </w:r>
      <w:r w:rsidRPr="00344B9B">
        <w:t> : mettre en place des traceurs (ex : Google Tag Manager) pour suivre les paniers abandonnés ou taux de conversion</w:t>
      </w:r>
    </w:p>
    <w:p w14:paraId="714104F1" w14:textId="59F1C42F" w:rsidR="00762933" w:rsidRPr="004339E7" w:rsidRDefault="00344B9B" w:rsidP="00344B9B">
      <w:pPr>
        <w:numPr>
          <w:ilvl w:val="0"/>
          <w:numId w:val="14"/>
        </w:numPr>
        <w:jc w:val="both"/>
      </w:pPr>
      <w:r w:rsidRPr="00344B9B">
        <w:rPr>
          <w:b/>
          <w:bCs/>
        </w:rPr>
        <w:t>Analyse régulière</w:t>
      </w:r>
      <w:r w:rsidRPr="00344B9B">
        <w:t> : créer un reporting mensuel automatisé pour le pilotage opérationnel</w:t>
      </w:r>
    </w:p>
    <w:p w14:paraId="737FD276" w14:textId="77777777" w:rsidR="00762933" w:rsidRDefault="00762933">
      <w:pPr>
        <w:rPr>
          <w:b/>
          <w:bCs/>
          <w:sz w:val="24"/>
          <w:szCs w:val="24"/>
        </w:rPr>
      </w:pPr>
      <w:r>
        <w:rPr>
          <w:b/>
          <w:bCs/>
          <w:sz w:val="24"/>
          <w:szCs w:val="24"/>
        </w:rPr>
        <w:br w:type="page"/>
      </w:r>
    </w:p>
    <w:p w14:paraId="1CFF1071" w14:textId="52D5DB0B" w:rsidR="00344B9B" w:rsidRPr="00344B9B" w:rsidRDefault="00344B9B" w:rsidP="00C724F7">
      <w:pPr>
        <w:pStyle w:val="Heading1"/>
      </w:pPr>
      <w:bookmarkStart w:id="15" w:name="_Toc202262510"/>
      <w:r w:rsidRPr="00344B9B">
        <w:lastRenderedPageBreak/>
        <w:t>8. Annexes</w:t>
      </w:r>
      <w:bookmarkEnd w:id="15"/>
    </w:p>
    <w:p w14:paraId="00268E67" w14:textId="77777777" w:rsidR="00344B9B" w:rsidRPr="00344B9B" w:rsidRDefault="00344B9B" w:rsidP="00344B9B">
      <w:pPr>
        <w:jc w:val="both"/>
        <w:rPr>
          <w:u w:val="single"/>
        </w:rPr>
      </w:pPr>
      <w:r w:rsidRPr="00344B9B">
        <w:rPr>
          <w:i/>
          <w:iCs/>
          <w:u w:val="single"/>
        </w:rPr>
        <w:t>Modèle en étoile :</w:t>
      </w:r>
    </w:p>
    <w:p w14:paraId="0A0D89E8" w14:textId="2F882C52" w:rsidR="00680A38" w:rsidRDefault="00033A68" w:rsidP="00344B9B">
      <w:pPr>
        <w:jc w:val="both"/>
      </w:pPr>
      <w:r>
        <w:rPr>
          <w:noProof/>
        </w:rPr>
        <w:drawing>
          <wp:inline distT="0" distB="0" distL="0" distR="0" wp14:anchorId="1FA6F548" wp14:editId="5E573045">
            <wp:extent cx="5760720" cy="3780790"/>
            <wp:effectExtent l="0" t="0" r="0" b="0"/>
            <wp:docPr id="116789688"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9688" name="Picture 1" descr="A diagram of a data flow&#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80790"/>
                    </a:xfrm>
                    <a:prstGeom prst="rect">
                      <a:avLst/>
                    </a:prstGeom>
                    <a:noFill/>
                    <a:ln>
                      <a:noFill/>
                    </a:ln>
                  </pic:spPr>
                </pic:pic>
              </a:graphicData>
            </a:graphic>
          </wp:inline>
        </w:drawing>
      </w:r>
    </w:p>
    <w:sectPr w:rsidR="00680A38" w:rsidSect="00344B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C27"/>
    <w:multiLevelType w:val="multilevel"/>
    <w:tmpl w:val="1A8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E6A"/>
    <w:multiLevelType w:val="multilevel"/>
    <w:tmpl w:val="E1DA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3332"/>
    <w:multiLevelType w:val="multilevel"/>
    <w:tmpl w:val="8E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4754E"/>
    <w:multiLevelType w:val="multilevel"/>
    <w:tmpl w:val="16D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F3CC3"/>
    <w:multiLevelType w:val="multilevel"/>
    <w:tmpl w:val="6D86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81695"/>
    <w:multiLevelType w:val="hybridMultilevel"/>
    <w:tmpl w:val="4A00412C"/>
    <w:lvl w:ilvl="0" w:tplc="B1209B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806D4"/>
    <w:multiLevelType w:val="multilevel"/>
    <w:tmpl w:val="66F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4767E"/>
    <w:multiLevelType w:val="multilevel"/>
    <w:tmpl w:val="03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02B05"/>
    <w:multiLevelType w:val="multilevel"/>
    <w:tmpl w:val="3D3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475E7"/>
    <w:multiLevelType w:val="multilevel"/>
    <w:tmpl w:val="F72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17971"/>
    <w:multiLevelType w:val="multilevel"/>
    <w:tmpl w:val="6A0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00EDD"/>
    <w:multiLevelType w:val="multilevel"/>
    <w:tmpl w:val="D78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038F2"/>
    <w:multiLevelType w:val="multilevel"/>
    <w:tmpl w:val="975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34B38"/>
    <w:multiLevelType w:val="multilevel"/>
    <w:tmpl w:val="AB6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462CC"/>
    <w:multiLevelType w:val="multilevel"/>
    <w:tmpl w:val="C9C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57678">
    <w:abstractNumId w:val="14"/>
  </w:num>
  <w:num w:numId="2" w16cid:durableId="1631279315">
    <w:abstractNumId w:val="12"/>
  </w:num>
  <w:num w:numId="3" w16cid:durableId="1737390403">
    <w:abstractNumId w:val="6"/>
  </w:num>
  <w:num w:numId="4" w16cid:durableId="596522410">
    <w:abstractNumId w:val="8"/>
  </w:num>
  <w:num w:numId="5" w16cid:durableId="1070036245">
    <w:abstractNumId w:val="7"/>
  </w:num>
  <w:num w:numId="6" w16cid:durableId="1925140781">
    <w:abstractNumId w:val="0"/>
  </w:num>
  <w:num w:numId="7" w16cid:durableId="1736391743">
    <w:abstractNumId w:val="13"/>
  </w:num>
  <w:num w:numId="8" w16cid:durableId="1287851095">
    <w:abstractNumId w:val="3"/>
  </w:num>
  <w:num w:numId="9" w16cid:durableId="637763328">
    <w:abstractNumId w:val="2"/>
  </w:num>
  <w:num w:numId="10" w16cid:durableId="1640106026">
    <w:abstractNumId w:val="11"/>
  </w:num>
  <w:num w:numId="11" w16cid:durableId="2045522385">
    <w:abstractNumId w:val="4"/>
  </w:num>
  <w:num w:numId="12" w16cid:durableId="990249999">
    <w:abstractNumId w:val="10"/>
  </w:num>
  <w:num w:numId="13" w16cid:durableId="2115053343">
    <w:abstractNumId w:val="9"/>
  </w:num>
  <w:num w:numId="14" w16cid:durableId="1610047792">
    <w:abstractNumId w:val="1"/>
  </w:num>
  <w:num w:numId="15" w16cid:durableId="728384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9B"/>
    <w:rsid w:val="00033A68"/>
    <w:rsid w:val="002E42B4"/>
    <w:rsid w:val="00304F5A"/>
    <w:rsid w:val="00344B9B"/>
    <w:rsid w:val="003B25BB"/>
    <w:rsid w:val="004339E7"/>
    <w:rsid w:val="00465ED0"/>
    <w:rsid w:val="00481490"/>
    <w:rsid w:val="0055639B"/>
    <w:rsid w:val="00680A38"/>
    <w:rsid w:val="0069590A"/>
    <w:rsid w:val="006F19A0"/>
    <w:rsid w:val="007356F1"/>
    <w:rsid w:val="0076020A"/>
    <w:rsid w:val="00762933"/>
    <w:rsid w:val="00766DB2"/>
    <w:rsid w:val="007F3FD1"/>
    <w:rsid w:val="008C4D49"/>
    <w:rsid w:val="00987115"/>
    <w:rsid w:val="00AC0083"/>
    <w:rsid w:val="00C22519"/>
    <w:rsid w:val="00C54D76"/>
    <w:rsid w:val="00C724F7"/>
    <w:rsid w:val="00C866F7"/>
    <w:rsid w:val="00F25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9C8E"/>
  <w15:chartTrackingRefBased/>
  <w15:docId w15:val="{A6F86A7E-5685-4FF9-8764-542CC65F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D76"/>
  </w:style>
  <w:style w:type="paragraph" w:styleId="Heading1">
    <w:name w:val="heading 1"/>
    <w:basedOn w:val="Normal"/>
    <w:next w:val="Normal"/>
    <w:link w:val="Heading1Char"/>
    <w:uiPriority w:val="9"/>
    <w:qFormat/>
    <w:rsid w:val="00344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4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4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4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4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B9B"/>
    <w:rPr>
      <w:rFonts w:eastAsiaTheme="majorEastAsia" w:cstheme="majorBidi"/>
      <w:color w:val="272727" w:themeColor="text1" w:themeTint="D8"/>
    </w:rPr>
  </w:style>
  <w:style w:type="paragraph" w:styleId="Title">
    <w:name w:val="Title"/>
    <w:basedOn w:val="Normal"/>
    <w:next w:val="Normal"/>
    <w:link w:val="TitleChar"/>
    <w:uiPriority w:val="10"/>
    <w:qFormat/>
    <w:rsid w:val="00344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B9B"/>
    <w:pPr>
      <w:spacing w:before="160"/>
      <w:jc w:val="center"/>
    </w:pPr>
    <w:rPr>
      <w:i/>
      <w:iCs/>
      <w:color w:val="404040" w:themeColor="text1" w:themeTint="BF"/>
    </w:rPr>
  </w:style>
  <w:style w:type="character" w:customStyle="1" w:styleId="QuoteChar">
    <w:name w:val="Quote Char"/>
    <w:basedOn w:val="DefaultParagraphFont"/>
    <w:link w:val="Quote"/>
    <w:uiPriority w:val="29"/>
    <w:rsid w:val="00344B9B"/>
    <w:rPr>
      <w:i/>
      <w:iCs/>
      <w:color w:val="404040" w:themeColor="text1" w:themeTint="BF"/>
    </w:rPr>
  </w:style>
  <w:style w:type="paragraph" w:styleId="ListParagraph">
    <w:name w:val="List Paragraph"/>
    <w:basedOn w:val="Normal"/>
    <w:uiPriority w:val="34"/>
    <w:qFormat/>
    <w:rsid w:val="00344B9B"/>
    <w:pPr>
      <w:ind w:left="720"/>
      <w:contextualSpacing/>
    </w:pPr>
  </w:style>
  <w:style w:type="character" w:styleId="IntenseEmphasis">
    <w:name w:val="Intense Emphasis"/>
    <w:basedOn w:val="DefaultParagraphFont"/>
    <w:uiPriority w:val="21"/>
    <w:qFormat/>
    <w:rsid w:val="00344B9B"/>
    <w:rPr>
      <w:i/>
      <w:iCs/>
      <w:color w:val="0F4761" w:themeColor="accent1" w:themeShade="BF"/>
    </w:rPr>
  </w:style>
  <w:style w:type="paragraph" w:styleId="IntenseQuote">
    <w:name w:val="Intense Quote"/>
    <w:basedOn w:val="Normal"/>
    <w:next w:val="Normal"/>
    <w:link w:val="IntenseQuoteChar"/>
    <w:uiPriority w:val="30"/>
    <w:qFormat/>
    <w:rsid w:val="00344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B9B"/>
    <w:rPr>
      <w:i/>
      <w:iCs/>
      <w:color w:val="0F4761" w:themeColor="accent1" w:themeShade="BF"/>
    </w:rPr>
  </w:style>
  <w:style w:type="character" w:styleId="IntenseReference">
    <w:name w:val="Intense Reference"/>
    <w:basedOn w:val="DefaultParagraphFont"/>
    <w:uiPriority w:val="32"/>
    <w:qFormat/>
    <w:rsid w:val="00344B9B"/>
    <w:rPr>
      <w:b/>
      <w:bCs/>
      <w:smallCaps/>
      <w:color w:val="0F4761" w:themeColor="accent1" w:themeShade="BF"/>
      <w:spacing w:val="5"/>
    </w:rPr>
  </w:style>
  <w:style w:type="paragraph" w:styleId="NoSpacing">
    <w:name w:val="No Spacing"/>
    <w:link w:val="NoSpacingChar"/>
    <w:uiPriority w:val="1"/>
    <w:qFormat/>
    <w:rsid w:val="00344B9B"/>
    <w:pPr>
      <w:spacing w:after="0" w:line="240" w:lineRule="auto"/>
    </w:pPr>
    <w:rPr>
      <w:rFonts w:eastAsiaTheme="minorEastAsia"/>
      <w:kern w:val="0"/>
      <w:lang w:eastAsia="fr-FR"/>
      <w14:ligatures w14:val="none"/>
    </w:rPr>
  </w:style>
  <w:style w:type="character" w:customStyle="1" w:styleId="NoSpacingChar">
    <w:name w:val="No Spacing Char"/>
    <w:basedOn w:val="DefaultParagraphFont"/>
    <w:link w:val="NoSpacing"/>
    <w:uiPriority w:val="1"/>
    <w:rsid w:val="00344B9B"/>
    <w:rPr>
      <w:rFonts w:eastAsiaTheme="minorEastAsia"/>
      <w:kern w:val="0"/>
      <w:lang w:eastAsia="fr-FR"/>
      <w14:ligatures w14:val="none"/>
    </w:rPr>
  </w:style>
  <w:style w:type="character" w:styleId="Hyperlink">
    <w:name w:val="Hyperlink"/>
    <w:basedOn w:val="DefaultParagraphFont"/>
    <w:uiPriority w:val="99"/>
    <w:unhideWhenUsed/>
    <w:rsid w:val="00344B9B"/>
    <w:rPr>
      <w:color w:val="467886" w:themeColor="hyperlink"/>
      <w:u w:val="single"/>
    </w:rPr>
  </w:style>
  <w:style w:type="character" w:styleId="UnresolvedMention">
    <w:name w:val="Unresolved Mention"/>
    <w:basedOn w:val="DefaultParagraphFont"/>
    <w:uiPriority w:val="99"/>
    <w:semiHidden/>
    <w:unhideWhenUsed/>
    <w:rsid w:val="00344B9B"/>
    <w:rPr>
      <w:color w:val="605E5C"/>
      <w:shd w:val="clear" w:color="auto" w:fill="E1DFDD"/>
    </w:rPr>
  </w:style>
  <w:style w:type="paragraph" w:styleId="TOCHeading">
    <w:name w:val="TOC Heading"/>
    <w:basedOn w:val="Heading1"/>
    <w:next w:val="Normal"/>
    <w:uiPriority w:val="39"/>
    <w:unhideWhenUsed/>
    <w:qFormat/>
    <w:rsid w:val="00C724F7"/>
    <w:pPr>
      <w:spacing w:before="240" w:after="0"/>
      <w:outlineLvl w:val="9"/>
    </w:pPr>
    <w:rPr>
      <w:kern w:val="0"/>
      <w:sz w:val="32"/>
      <w:szCs w:val="32"/>
      <w:lang w:eastAsia="fr-FR"/>
      <w14:ligatures w14:val="none"/>
    </w:rPr>
  </w:style>
  <w:style w:type="paragraph" w:styleId="TOC1">
    <w:name w:val="toc 1"/>
    <w:basedOn w:val="Normal"/>
    <w:next w:val="Normal"/>
    <w:autoRedefine/>
    <w:uiPriority w:val="39"/>
    <w:unhideWhenUsed/>
    <w:rsid w:val="00C724F7"/>
    <w:pPr>
      <w:spacing w:after="100"/>
    </w:pPr>
  </w:style>
  <w:style w:type="paragraph" w:styleId="TOC2">
    <w:name w:val="toc 2"/>
    <w:basedOn w:val="Normal"/>
    <w:next w:val="Normal"/>
    <w:autoRedefine/>
    <w:uiPriority w:val="39"/>
    <w:unhideWhenUsed/>
    <w:rsid w:val="00C724F7"/>
    <w:pPr>
      <w:spacing w:after="100"/>
      <w:ind w:left="220"/>
    </w:pPr>
  </w:style>
  <w:style w:type="table" w:styleId="TableGrid">
    <w:name w:val="Table Grid"/>
    <w:basedOn w:val="TableNormal"/>
    <w:uiPriority w:val="39"/>
    <w:rsid w:val="003B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03888">
      <w:bodyDiv w:val="1"/>
      <w:marLeft w:val="0"/>
      <w:marRight w:val="0"/>
      <w:marTop w:val="0"/>
      <w:marBottom w:val="0"/>
      <w:divBdr>
        <w:top w:val="none" w:sz="0" w:space="0" w:color="auto"/>
        <w:left w:val="none" w:sz="0" w:space="0" w:color="auto"/>
        <w:bottom w:val="none" w:sz="0" w:space="0" w:color="auto"/>
        <w:right w:val="none" w:sz="0" w:space="0" w:color="auto"/>
      </w:divBdr>
      <w:divsChild>
        <w:div w:id="159501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5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64009">
      <w:bodyDiv w:val="1"/>
      <w:marLeft w:val="0"/>
      <w:marRight w:val="0"/>
      <w:marTop w:val="0"/>
      <w:marBottom w:val="0"/>
      <w:divBdr>
        <w:top w:val="none" w:sz="0" w:space="0" w:color="auto"/>
        <w:left w:val="none" w:sz="0" w:space="0" w:color="auto"/>
        <w:bottom w:val="none" w:sz="0" w:space="0" w:color="auto"/>
        <w:right w:val="none" w:sz="0" w:space="0" w:color="auto"/>
      </w:divBdr>
      <w:divsChild>
        <w:div w:id="135260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95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https://www.insee.fr/fr/statistiques/23858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FC81F-F033-45AE-9D50-980CB3F6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956</Words>
  <Characters>5258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Workshop client 2</vt:lpstr>
    </vt:vector>
  </TitlesOfParts>
  <Company>datamaniacs</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client 2</dc:title>
  <dc:subject>Styleesh</dc:subject>
  <dc:creator>FIORONI Tristan</dc:creator>
  <cp:keywords/>
  <dc:description/>
  <cp:lastModifiedBy>FIORONI Tristan</cp:lastModifiedBy>
  <cp:revision>12</cp:revision>
  <dcterms:created xsi:type="dcterms:W3CDTF">2025-06-26T00:14:00Z</dcterms:created>
  <dcterms:modified xsi:type="dcterms:W3CDTF">2025-07-03T17:11:00Z</dcterms:modified>
</cp:coreProperties>
</file>