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Титков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задания по работе с mc</w:t>
      </w:r>
      <w:r>
        <w:t xml:space="preserve"> </w:t>
      </w:r>
      <w:r>
        <w:t xml:space="preserve">Познакомиться с встроенным редактором mc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733800" cy="2013215"/>
            <wp:effectExtent b="0" l="0" r="0" t="0"/>
            <wp:docPr descr="Рис. 1: Ознакомление с m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Ознакомление с mc</w:t>
      </w:r>
    </w:p>
    <w:p>
      <w:pPr>
        <w:pStyle w:val="CaptionedFigure"/>
      </w:pPr>
      <w:r>
        <w:drawing>
          <wp:inline>
            <wp:extent cx="3733800" cy="1819933"/>
            <wp:effectExtent b="0" l="0" r="0" t="0"/>
            <wp:docPr descr="Рис. 2: Ознакомление с редактором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9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Ознакомление с редактором</w:t>
      </w:r>
    </w:p>
    <w:p>
      <w:pPr>
        <w:pStyle w:val="CaptionedFigure"/>
      </w:pPr>
      <w:r>
        <w:drawing>
          <wp:inline>
            <wp:extent cx="3733800" cy="1825631"/>
            <wp:effectExtent b="0" l="0" r="0" t="0"/>
            <wp:docPr descr="Рис. 3: Приобретение навыков создания каталог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5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Приобретение навыков создания каталога</w:t>
      </w:r>
    </w:p>
    <w:p>
      <w:pPr>
        <w:pStyle w:val="CaptionedFigure"/>
      </w:pPr>
      <w:r>
        <w:drawing>
          <wp:inline>
            <wp:extent cx="3733800" cy="2031010"/>
            <wp:effectExtent b="0" l="0" r="0" t="0"/>
            <wp:docPr descr="Рис. 4: Изменение настроек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1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настроек</w:t>
      </w:r>
    </w:p>
    <w:p>
      <w:pPr>
        <w:pStyle w:val="CaptionedFigure"/>
      </w:pPr>
      <w:r>
        <w:drawing>
          <wp:inline>
            <wp:extent cx="3733800" cy="1884549"/>
            <wp:effectExtent b="0" l="0" r="0" t="0"/>
            <wp:docPr descr="Рис. 5: Работа с текстовым редактором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с текстовым редактором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работы, Я освоил основные возможности командной оболочки Midnight Commander. Приоб-</w:t>
      </w:r>
      <w:r>
        <w:t xml:space="preserve"> </w:t>
      </w:r>
      <w:r>
        <w:t xml:space="preserve">рел навыки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Режимы работы mc:</w:t>
      </w:r>
    </w:p>
    <w:p>
      <w:pPr>
        <w:pStyle w:val="Compact"/>
        <w:numPr>
          <w:ilvl w:val="1"/>
          <w:numId w:val="1002"/>
        </w:numPr>
      </w:pPr>
      <w:r>
        <w:t xml:space="preserve">Файловый (две панели, навигация, управление файлами).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Встроенный просмотр (F3) и редактирование (F4).</w:t>
      </w:r>
    </w:p>
    <w:p>
      <w:pPr>
        <w:pStyle w:val="Compact"/>
        <w:numPr>
          <w:ilvl w:val="0"/>
          <w:numId w:val="1001"/>
        </w:numPr>
      </w:pPr>
      <w:r>
        <w:t xml:space="preserve">Операции с файлами:</w:t>
      </w:r>
    </w:p>
    <w:p>
      <w:pPr>
        <w:pStyle w:val="Compact"/>
        <w:numPr>
          <w:ilvl w:val="1"/>
          <w:numId w:val="1003"/>
        </w:numPr>
      </w:pPr>
      <w:r>
        <w:t xml:space="preserve">Копирование (F5,</w:t>
      </w:r>
      <w:r>
        <w:t xml:space="preserve"> </w:t>
      </w:r>
      <w:r>
        <w:rPr>
          <w:rStyle w:val="VerbatimChar"/>
        </w:rPr>
        <w:t xml:space="preserve">cp</w:t>
      </w:r>
      <w:r>
        <w:t xml:space="preserve">).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Перемещение (F6,</w:t>
      </w:r>
      <w:r>
        <w:t xml:space="preserve"> </w:t>
      </w:r>
      <w:r>
        <w:rPr>
          <w:rStyle w:val="VerbatimChar"/>
        </w:rPr>
        <w:t xml:space="preserve">mv</w:t>
      </w:r>
      <w:r>
        <w:t xml:space="preserve">).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Удаление (F8,</w:t>
      </w:r>
      <w:r>
        <w:t xml:space="preserve"> </w:t>
      </w:r>
      <w:r>
        <w:rPr>
          <w:rStyle w:val="VerbatimChar"/>
        </w:rPr>
        <w:t xml:space="preserve">rm</w:t>
      </w:r>
      <w:r>
        <w:t xml:space="preserve">).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Просмотр (F3,</w:t>
      </w:r>
      <w:r>
        <w:t xml:space="preserve"> </w:t>
      </w:r>
      <w:r>
        <w:rPr>
          <w:rStyle w:val="VerbatimChar"/>
        </w:rPr>
        <w:t xml:space="preserve">less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Структура меню панели (левой/правой):</w:t>
      </w:r>
    </w:p>
    <w:p>
      <w:pPr>
        <w:pStyle w:val="Compact"/>
        <w:numPr>
          <w:ilvl w:val="1"/>
          <w:numId w:val="1004"/>
        </w:numPr>
      </w:pPr>
      <w:r>
        <w:t xml:space="preserve">Быстрый просмотр, информация, дерево каталогов, режим сортировки.</w:t>
      </w:r>
    </w:p>
    <w:p>
      <w:pPr>
        <w:pStyle w:val="Compact"/>
        <w:numPr>
          <w:ilvl w:val="0"/>
          <w:numId w:val="1001"/>
        </w:numPr>
      </w:pPr>
      <w:r>
        <w:t xml:space="preserve">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Просмотр, редактирование, копирование, переименование, права доступа.</w:t>
      </w:r>
    </w:p>
    <w:p>
      <w:pPr>
        <w:pStyle w:val="Compact"/>
        <w:numPr>
          <w:ilvl w:val="0"/>
          <w:numId w:val="1001"/>
        </w:numPr>
      </w:pPr>
      <w:r>
        <w:t xml:space="preserve">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Поиск файлов, сравнение каталогов, ссылки, терминал.</w:t>
      </w:r>
    </w:p>
    <w:p>
      <w:pPr>
        <w:pStyle w:val="Compact"/>
        <w:numPr>
          <w:ilvl w:val="0"/>
          <w:numId w:val="1001"/>
        </w:numPr>
      </w:pPr>
      <w:r>
        <w:t xml:space="preserve">Меню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Конфигурация, внешний вид, настройки панелей.</w:t>
      </w:r>
    </w:p>
    <w:p>
      <w:pPr>
        <w:pStyle w:val="Compact"/>
        <w:numPr>
          <w:ilvl w:val="0"/>
          <w:numId w:val="1001"/>
        </w:numPr>
      </w:pPr>
      <w:r>
        <w:t xml:space="preserve">Встроенные команды mc: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cd</w:t>
      </w:r>
      <w:r>
        <w:t xml:space="preserve">,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,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(аналоги shell, но через интерфейс).</w:t>
      </w:r>
    </w:p>
    <w:p>
      <w:pPr>
        <w:pStyle w:val="Compact"/>
        <w:numPr>
          <w:ilvl w:val="0"/>
          <w:numId w:val="1001"/>
        </w:numPr>
      </w:pPr>
      <w:r>
        <w:t xml:space="preserve">Команды встроенного редактора:</w:t>
      </w:r>
    </w:p>
    <w:p>
      <w:pPr>
        <w:pStyle w:val="Compact"/>
        <w:numPr>
          <w:ilvl w:val="1"/>
          <w:numId w:val="1009"/>
        </w:numPr>
      </w:pPr>
      <w:r>
        <w:t xml:space="preserve">Сохранение (F2), поиск (F7), замена, отмена.</w:t>
      </w:r>
    </w:p>
    <w:p>
      <w:pPr>
        <w:pStyle w:val="Compact"/>
        <w:numPr>
          <w:ilvl w:val="0"/>
          <w:numId w:val="1001"/>
        </w:numPr>
      </w:pPr>
      <w:r>
        <w:t xml:space="preserve">Пользовательские меню:</w:t>
      </w:r>
    </w:p>
    <w:p>
      <w:pPr>
        <w:pStyle w:val="Compact"/>
        <w:numPr>
          <w:ilvl w:val="1"/>
          <w:numId w:val="1010"/>
        </w:numPr>
      </w:pPr>
      <w:r>
        <w:t xml:space="preserve">Редактирование</w:t>
      </w:r>
      <w:r>
        <w:t xml:space="preserve"> </w:t>
      </w:r>
      <w:r>
        <w:rPr>
          <w:rStyle w:val="VerbatimChar"/>
        </w:rPr>
        <w:t xml:space="preserve">~/.config/mc/menu</w:t>
      </w:r>
      <w:r>
        <w:t xml:space="preserve"> </w:t>
      </w:r>
      <w:r>
        <w:t xml:space="preserve">для своих пунктов.</w:t>
      </w:r>
    </w:p>
    <w:p>
      <w:pPr>
        <w:pStyle w:val="Compact"/>
        <w:numPr>
          <w:ilvl w:val="0"/>
          <w:numId w:val="1001"/>
        </w:numPr>
      </w:pPr>
      <w:r>
        <w:t xml:space="preserve">Пользовательские действия:</w:t>
      </w:r>
    </w:p>
    <w:p>
      <w:pPr>
        <w:pStyle w:val="Compact"/>
        <w:numPr>
          <w:ilvl w:val="1"/>
          <w:numId w:val="1011"/>
        </w:numPr>
      </w:pPr>
      <w:r>
        <w:t xml:space="preserve">Настройка горячих клавиш или команд через</w:t>
      </w:r>
      <w:r>
        <w:t xml:space="preserve"> </w:t>
      </w:r>
      <w:r>
        <w:t xml:space="preserve">“</w:t>
      </w:r>
      <w:r>
        <w:t xml:space="preserve">Расширения файлов</w:t>
      </w:r>
      <w:r>
        <w:t xml:space="preserve">”</w:t>
      </w:r>
      <w:r>
        <w:t xml:space="preserve">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9</dc:title>
  <dc:creator>Титков Ярослав Максимович</dc:creator>
  <dc:language>ru-RU</dc:language>
  <cp:keywords/>
  <dcterms:created xsi:type="dcterms:W3CDTF">2025-04-19T16:23:04Z</dcterms:created>
  <dcterms:modified xsi:type="dcterms:W3CDTF">2025-04-19T16:23:04Z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Командная оболочка Midnight Commander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