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 w:rsidRPr="00622B68">
        <w:tc>
          <w:tcPr>
            <w:tcW w:w="1555" w:type="dxa"/>
            <w:shd w:val="clear" w:color="auto" w:fill="E0E0E0"/>
          </w:tcPr>
          <w:p w:rsidR="002B19BA" w:rsidRPr="00622B68" w:rsidRDefault="002B19BA" w:rsidP="00DB1B15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22B68">
              <w:rPr>
                <w:rFonts w:ascii="Arial" w:hAnsi="Arial" w:cs="Arial"/>
                <w:b/>
                <w:bCs/>
              </w:rPr>
              <w:t>Reqt</w:t>
            </w:r>
            <w:proofErr w:type="spellEnd"/>
            <w:r w:rsidRPr="00622B68">
              <w:rPr>
                <w:rFonts w:ascii="Arial" w:hAnsi="Arial" w:cs="Arial"/>
                <w:b/>
                <w:bCs/>
              </w:rPr>
              <w:t>/Spec</w:t>
            </w:r>
          </w:p>
        </w:tc>
        <w:tc>
          <w:tcPr>
            <w:tcW w:w="2520" w:type="dxa"/>
            <w:shd w:val="clear" w:color="auto" w:fill="E0E0E0"/>
          </w:tcPr>
          <w:p w:rsidR="002B19BA" w:rsidRPr="00622B68" w:rsidRDefault="002B19BA" w:rsidP="00DB1B15">
            <w:pPr>
              <w:pStyle w:val="Heading1"/>
              <w:jc w:val="left"/>
            </w:pPr>
            <w:r w:rsidRPr="00622B68">
              <w:t>Author</w:t>
            </w:r>
          </w:p>
        </w:tc>
      </w:tr>
      <w:tr w:rsidR="0018270B" w:rsidRPr="00622B68">
        <w:tc>
          <w:tcPr>
            <w:tcW w:w="1555" w:type="dxa"/>
          </w:tcPr>
          <w:p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:rsidR="0018270B" w:rsidRPr="00622B68" w:rsidRDefault="00A32883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Periodic Review – </w:t>
            </w:r>
            <w:r w:rsidR="001A71FD">
              <w:rPr>
                <w:rFonts w:ascii="Arial" w:hAnsi="Arial" w:cs="Arial"/>
              </w:rPr>
              <w:t>Not</w:t>
            </w:r>
            <w:r w:rsidR="002B6D53" w:rsidRPr="00622B68">
              <w:rPr>
                <w:rFonts w:ascii="Arial" w:hAnsi="Arial" w:cs="Arial"/>
              </w:rPr>
              <w:t xml:space="preserve"> </w:t>
            </w:r>
            <w:r w:rsidRPr="00622B68">
              <w:rPr>
                <w:rFonts w:ascii="Arial" w:hAnsi="Arial" w:cs="Arial"/>
              </w:rPr>
              <w:t>Owned documents</w:t>
            </w:r>
          </w:p>
        </w:tc>
        <w:tc>
          <w:tcPr>
            <w:tcW w:w="5040" w:type="dxa"/>
          </w:tcPr>
          <w:p w:rsidR="00A32883" w:rsidRPr="00622B68" w:rsidRDefault="000B5AF5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To verify </w:t>
            </w:r>
          </w:p>
          <w:p w:rsidR="000A2818" w:rsidRPr="00622B68" w:rsidRDefault="000A2818" w:rsidP="000A281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Ability to review documents without viewing them first is available if enabled.</w:t>
            </w:r>
          </w:p>
          <w:p w:rsidR="000A2818" w:rsidRPr="00622B68" w:rsidRDefault="000A2818" w:rsidP="000A281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Availability of Multi-sign review functionality when enabled.</w:t>
            </w:r>
          </w:p>
          <w:p w:rsidR="000A2818" w:rsidRPr="00622B68" w:rsidRDefault="000A2818" w:rsidP="000A281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Change/Don’t Change actions available when necessary.</w:t>
            </w:r>
          </w:p>
          <w:p w:rsidR="00A32883" w:rsidRPr="00622B68" w:rsidRDefault="000A2818" w:rsidP="000A2818">
            <w:pPr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Periodic review actions performed in the web interface are available in the audit logs.</w:t>
            </w:r>
          </w:p>
        </w:tc>
        <w:tc>
          <w:tcPr>
            <w:tcW w:w="1440" w:type="dxa"/>
          </w:tcPr>
          <w:p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</w:tr>
    </w:tbl>
    <w:p w:rsidR="0018270B" w:rsidRPr="00622B68" w:rsidRDefault="0018270B" w:rsidP="00DB1B15">
      <w:pPr>
        <w:rPr>
          <w:rFonts w:ascii="Arial" w:hAnsi="Arial" w:cs="Arial"/>
        </w:rPr>
      </w:pPr>
    </w:p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632"/>
        <w:gridCol w:w="3174"/>
        <w:gridCol w:w="2552"/>
        <w:gridCol w:w="2822"/>
      </w:tblGrid>
      <w:tr w:rsidR="0018270B" w:rsidRPr="00622B68" w:rsidTr="00D82C9C">
        <w:trPr>
          <w:trHeight w:val="1025"/>
        </w:trPr>
        <w:tc>
          <w:tcPr>
            <w:tcW w:w="2178" w:type="dxa"/>
            <w:shd w:val="clear" w:color="auto" w:fill="E0E0E0"/>
          </w:tcPr>
          <w:p w:rsidR="0018270B" w:rsidRPr="00622B68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4F19A4" w:rsidRPr="00622B68" w:rsidRDefault="004F19A4" w:rsidP="00DB1B15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Standard System Configuration</w:t>
            </w:r>
          </w:p>
          <w:p w:rsidR="00CA1726" w:rsidRDefault="00CA1726" w:rsidP="00CA1726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The test users must have Read Write permission.</w:t>
            </w:r>
          </w:p>
          <w:p w:rsidR="00D0571E" w:rsidRDefault="00D0571E" w:rsidP="00CA1726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three new documents with periodic reviewers set for them.</w:t>
            </w:r>
          </w:p>
          <w:p w:rsidR="00D0571E" w:rsidRDefault="006D276D" w:rsidP="00CA1726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</w:t>
            </w:r>
            <w:r w:rsidR="00D0571E">
              <w:rPr>
                <w:rFonts w:ascii="Arial" w:hAnsi="Arial" w:cs="Arial"/>
              </w:rPr>
              <w:t xml:space="preserve"> the documents and make it effective.</w:t>
            </w:r>
          </w:p>
          <w:p w:rsidR="00500A50" w:rsidRPr="00454FDA" w:rsidRDefault="000942EA" w:rsidP="00D0571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 to review section and click on View document for any one of </w:t>
            </w:r>
            <w:r w:rsidR="00071C15">
              <w:rPr>
                <w:rFonts w:ascii="Arial" w:hAnsi="Arial" w:cs="Arial"/>
              </w:rPr>
              <w:t xml:space="preserve">the </w:t>
            </w:r>
            <w:r w:rsidRPr="00071C15">
              <w:rPr>
                <w:rFonts w:ascii="Arial" w:hAnsi="Arial" w:cs="Arial"/>
                <w:noProof/>
              </w:rPr>
              <w:t>document</w:t>
            </w:r>
            <w:r>
              <w:rPr>
                <w:rFonts w:ascii="Arial" w:hAnsi="Arial" w:cs="Arial"/>
              </w:rPr>
              <w:t>.</w:t>
            </w:r>
          </w:p>
          <w:p w:rsidR="00CC71FD" w:rsidRPr="00622B68" w:rsidRDefault="001A71FD" w:rsidP="00CC71FD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CC71FD" w:rsidRPr="001A71FD">
              <w:rPr>
                <w:rFonts w:ascii="Arial" w:hAnsi="Arial" w:cs="Arial"/>
                <w:noProof/>
              </w:rPr>
              <w:t>ser</w:t>
            </w:r>
            <w:r w:rsidR="00CC71FD">
              <w:rPr>
                <w:rFonts w:ascii="Arial" w:hAnsi="Arial" w:cs="Arial"/>
              </w:rPr>
              <w:t xml:space="preserve"> must have local or system admin rights.</w:t>
            </w:r>
          </w:p>
        </w:tc>
      </w:tr>
      <w:tr w:rsidR="0018270B" w:rsidRPr="00622B68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Pr="00622B68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F7245E" w:rsidRPr="00D0571E" w:rsidRDefault="00622B68" w:rsidP="00D0571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D0571E">
              <w:rPr>
                <w:rFonts w:ascii="Arial" w:hAnsi="Arial" w:cs="Arial"/>
                <w:noProof/>
              </w:rPr>
              <w:t xml:space="preserve">In the </w:t>
            </w:r>
            <w:r w:rsidR="00CC71FD" w:rsidRPr="00D0571E">
              <w:rPr>
                <w:rFonts w:ascii="Arial" w:hAnsi="Arial" w:cs="Arial"/>
                <w:noProof/>
              </w:rPr>
              <w:t>Web</w:t>
            </w:r>
            <w:r w:rsidRPr="00D0571E">
              <w:rPr>
                <w:rFonts w:ascii="Arial" w:hAnsi="Arial" w:cs="Arial"/>
                <w:noProof/>
              </w:rPr>
              <w:t xml:space="preserve"> interface, </w:t>
            </w:r>
            <w:r w:rsidR="00F7245E" w:rsidRPr="00D0571E">
              <w:rPr>
                <w:rFonts w:ascii="Arial" w:hAnsi="Arial" w:cs="Arial"/>
                <w:noProof/>
              </w:rPr>
              <w:t>Login as admin</w:t>
            </w:r>
            <w:r w:rsidR="002D1787" w:rsidRPr="00D0571E">
              <w:rPr>
                <w:rFonts w:ascii="Arial" w:hAnsi="Arial" w:cs="Arial"/>
                <w:noProof/>
              </w:rPr>
              <w:t>.</w:t>
            </w:r>
          </w:p>
          <w:p w:rsidR="00622B68" w:rsidRDefault="00F7245E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N</w:t>
            </w:r>
            <w:r w:rsidR="00622B68" w:rsidRPr="00622B68">
              <w:rPr>
                <w:rFonts w:ascii="Arial" w:hAnsi="Arial" w:cs="Arial"/>
                <w:noProof/>
              </w:rPr>
              <w:t xml:space="preserve">avigate to </w:t>
            </w:r>
            <w:r w:rsidR="009C3B64">
              <w:rPr>
                <w:rFonts w:ascii="Arial" w:hAnsi="Arial" w:cs="Arial"/>
                <w:noProof/>
              </w:rPr>
              <w:t>Administrator</w:t>
            </w:r>
            <w:r w:rsidR="00622B68" w:rsidRPr="00622B68">
              <w:rPr>
                <w:rFonts w:ascii="Arial" w:hAnsi="Arial" w:cs="Arial"/>
                <w:noProof/>
              </w:rPr>
              <w:t xml:space="preserve">&gt; </w:t>
            </w:r>
            <w:r>
              <w:rPr>
                <w:rFonts w:ascii="Arial" w:hAnsi="Arial" w:cs="Arial"/>
                <w:noProof/>
              </w:rPr>
              <w:t>Users &gt;Edit user</w:t>
            </w:r>
            <w:r w:rsidR="00622B68" w:rsidRPr="00622B68">
              <w:rPr>
                <w:rFonts w:ascii="Arial" w:hAnsi="Arial" w:cs="Arial"/>
                <w:noProof/>
              </w:rPr>
              <w:t xml:space="preserve">. Make a note of all the groups the test user is part of. </w:t>
            </w:r>
          </w:p>
          <w:p w:rsidR="009C3B64" w:rsidRDefault="009C3B64" w:rsidP="009C3B64">
            <w:pPr>
              <w:rPr>
                <w:rFonts w:ascii="Arial" w:hAnsi="Arial" w:cs="Arial"/>
                <w:noProof/>
              </w:rPr>
            </w:pPr>
          </w:p>
          <w:p w:rsidR="009C3B64" w:rsidRPr="00622B68" w:rsidRDefault="00F7245E" w:rsidP="00F7245E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5B1F796" wp14:editId="00888B22">
                  <wp:extent cx="4371975" cy="4048760"/>
                  <wp:effectExtent l="76200" t="76200" r="142875" b="1422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967" cy="404967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For all the groups user is part of  </w:t>
            </w:r>
            <w:r w:rsidR="002D1787">
              <w:rPr>
                <w:rFonts w:ascii="Arial" w:hAnsi="Arial" w:cs="Arial"/>
                <w:noProof/>
              </w:rPr>
              <w:t xml:space="preserve">as given in </w:t>
            </w:r>
            <w:r w:rsidRPr="00622B68">
              <w:rPr>
                <w:rFonts w:ascii="Arial" w:hAnsi="Arial" w:cs="Arial"/>
                <w:noProof/>
              </w:rPr>
              <w:t>S</w:t>
            </w:r>
            <w:r w:rsidR="00F7245E">
              <w:rPr>
                <w:rFonts w:ascii="Arial" w:hAnsi="Arial" w:cs="Arial"/>
                <w:noProof/>
              </w:rPr>
              <w:t>tep 2</w:t>
            </w:r>
            <w:r w:rsidRPr="00622B68">
              <w:rPr>
                <w:rFonts w:ascii="Arial" w:hAnsi="Arial" w:cs="Arial"/>
                <w:noProof/>
              </w:rPr>
              <w:t>: Edit Group&gt; Documents &gt; and uncheck “Allow periodic review without viewing document”</w:t>
            </w:r>
            <w:r w:rsidR="002D1787">
              <w:rPr>
                <w:rFonts w:ascii="Arial" w:hAnsi="Arial" w:cs="Arial"/>
                <w:noProof/>
              </w:rPr>
              <w:t>.</w:t>
            </w: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500A50" w:rsidRDefault="00500A50" w:rsidP="001472E6">
            <w:pPr>
              <w:rPr>
                <w:rFonts w:ascii="Arial" w:hAnsi="Arial" w:cs="Arial"/>
                <w:noProof/>
              </w:rPr>
            </w:pPr>
          </w:p>
          <w:p w:rsidR="00500A50" w:rsidRDefault="00500A50" w:rsidP="001472E6">
            <w:pPr>
              <w:rPr>
                <w:rFonts w:ascii="Arial" w:hAnsi="Arial" w:cs="Arial"/>
                <w:noProof/>
              </w:rPr>
            </w:pPr>
          </w:p>
          <w:p w:rsidR="001472E6" w:rsidRPr="00622B68" w:rsidRDefault="001472E6" w:rsidP="001472E6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1472E6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</w:t>
            </w:r>
            <w:r w:rsidR="00622B68"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- Allow periodic review without viewing document unchecked</w:t>
            </w: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F7245E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t xml:space="preserve">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824F564" wp14:editId="651E85CC">
                  <wp:extent cx="6505575" cy="3414395"/>
                  <wp:effectExtent l="76200" t="76200" r="142875" b="12890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34143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F7245E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Logout from admin user and login with test user belongs to the above group</w:t>
            </w:r>
            <w:r w:rsidR="00622B68" w:rsidRPr="00622B68">
              <w:rPr>
                <w:rFonts w:ascii="Arial" w:hAnsi="Arial" w:cs="Arial"/>
                <w:noProof/>
              </w:rPr>
              <w:t xml:space="preserve">. </w:t>
            </w:r>
          </w:p>
          <w:p w:rsidR="00622B68" w:rsidRDefault="00F7245E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</w:t>
            </w:r>
            <w:r w:rsidR="00622B68" w:rsidRPr="00622B68">
              <w:rPr>
                <w:rFonts w:ascii="Arial" w:hAnsi="Arial" w:cs="Arial"/>
                <w:noProof/>
              </w:rPr>
              <w:t>elect the Unread Periodic re</w:t>
            </w:r>
            <w:r>
              <w:rPr>
                <w:rFonts w:ascii="Arial" w:hAnsi="Arial" w:cs="Arial"/>
                <w:noProof/>
              </w:rPr>
              <w:t xml:space="preserve">view document from </w:t>
            </w:r>
            <w:r w:rsidRPr="001A71FD">
              <w:rPr>
                <w:rFonts w:ascii="Arial" w:hAnsi="Arial" w:cs="Arial"/>
                <w:noProof/>
              </w:rPr>
              <w:t>Prerequisit</w:t>
            </w:r>
            <w:r w:rsidR="001A71FD">
              <w:rPr>
                <w:rFonts w:ascii="Arial" w:hAnsi="Arial" w:cs="Arial"/>
                <w:noProof/>
              </w:rPr>
              <w:t>e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1A71FD">
              <w:rPr>
                <w:rFonts w:ascii="Arial" w:hAnsi="Arial" w:cs="Arial"/>
                <w:noProof/>
              </w:rPr>
              <w:t>3</w:t>
            </w:r>
            <w:r w:rsidR="00622B68" w:rsidRPr="001A71FD">
              <w:rPr>
                <w:rFonts w:ascii="Arial" w:hAnsi="Arial" w:cs="Arial"/>
                <w:noProof/>
              </w:rPr>
              <w:t>a.</w:t>
            </w:r>
          </w:p>
          <w:p w:rsidR="00F7245E" w:rsidRDefault="00F7245E" w:rsidP="00F7245E">
            <w:pPr>
              <w:rPr>
                <w:rFonts w:ascii="Arial" w:hAnsi="Arial" w:cs="Arial"/>
                <w:noProof/>
              </w:rPr>
            </w:pPr>
          </w:p>
          <w:p w:rsidR="00F7245E" w:rsidRDefault="00F7245E" w:rsidP="00F7245E">
            <w:pPr>
              <w:rPr>
                <w:rFonts w:ascii="Arial" w:hAnsi="Arial" w:cs="Arial"/>
                <w:noProof/>
              </w:rPr>
            </w:pPr>
          </w:p>
          <w:p w:rsidR="00F7245E" w:rsidRDefault="00F7245E" w:rsidP="00F7245E">
            <w:pPr>
              <w:rPr>
                <w:rFonts w:ascii="Arial" w:hAnsi="Arial" w:cs="Arial"/>
                <w:noProof/>
              </w:rPr>
            </w:pPr>
          </w:p>
          <w:p w:rsidR="00F7245E" w:rsidRDefault="00F7245E" w:rsidP="00F7245E">
            <w:pPr>
              <w:rPr>
                <w:rFonts w:ascii="Arial" w:hAnsi="Arial" w:cs="Arial"/>
                <w:noProof/>
              </w:rPr>
            </w:pPr>
          </w:p>
          <w:p w:rsidR="00F7245E" w:rsidRDefault="00F7245E" w:rsidP="00F7245E">
            <w:pPr>
              <w:rPr>
                <w:rFonts w:ascii="Arial" w:hAnsi="Arial" w:cs="Arial"/>
                <w:noProof/>
              </w:rPr>
            </w:pPr>
          </w:p>
          <w:p w:rsidR="00F7245E" w:rsidRPr="00622B68" w:rsidRDefault="00F7245E" w:rsidP="00F7245E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1472E6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2</w:t>
            </w:r>
            <w:r w:rsidR="00622B68"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- Periodic review action is unavailable for unread documents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7201A1" w:rsidP="007201A1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82AB392" wp14:editId="03385DD2">
                  <wp:extent cx="6134100" cy="2581275"/>
                  <wp:effectExtent l="76200" t="76200" r="133350" b="14287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5812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Pr="001472E6" w:rsidRDefault="00F7245E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Logout from </w:t>
            </w:r>
            <w:r w:rsidR="001472E6">
              <w:rPr>
                <w:rFonts w:ascii="Arial" w:hAnsi="Arial" w:cs="Arial"/>
                <w:noProof/>
              </w:rPr>
              <w:t xml:space="preserve">test user and </w:t>
            </w:r>
            <w:r w:rsidR="00622B68" w:rsidRPr="00622B68">
              <w:rPr>
                <w:rFonts w:ascii="Arial" w:hAnsi="Arial" w:cs="Arial"/>
                <w:noProof/>
              </w:rPr>
              <w:t xml:space="preserve">Login to the </w:t>
            </w:r>
            <w:r>
              <w:rPr>
                <w:rFonts w:ascii="Arial" w:hAnsi="Arial" w:cs="Arial"/>
                <w:noProof/>
              </w:rPr>
              <w:t>admin user</w:t>
            </w:r>
            <w:r w:rsidR="001472E6">
              <w:rPr>
                <w:rFonts w:ascii="Arial" w:hAnsi="Arial" w:cs="Arial"/>
                <w:noProof/>
              </w:rPr>
              <w:t>.</w:t>
            </w:r>
          </w:p>
          <w:p w:rsidR="00622B68" w:rsidRDefault="001472E6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For </w:t>
            </w:r>
            <w:r>
              <w:rPr>
                <w:rFonts w:ascii="Arial" w:hAnsi="Arial" w:cs="Arial"/>
                <w:noProof/>
              </w:rPr>
              <w:t>any</w:t>
            </w:r>
            <w:r w:rsidRPr="00622B68">
              <w:rPr>
                <w:rFonts w:ascii="Arial" w:hAnsi="Arial" w:cs="Arial"/>
                <w:noProof/>
              </w:rPr>
              <w:t xml:space="preserve"> group the user is part </w:t>
            </w:r>
            <w:bookmarkStart w:id="0" w:name="_GoBack"/>
            <w:bookmarkEnd w:id="0"/>
            <w:r w:rsidRPr="00071C15">
              <w:rPr>
                <w:rFonts w:ascii="Arial" w:hAnsi="Arial" w:cs="Arial"/>
                <w:noProof/>
              </w:rPr>
              <w:t xml:space="preserve">of </w:t>
            </w:r>
            <w:r w:rsidR="0020410A" w:rsidRPr="00071C15">
              <w:rPr>
                <w:rFonts w:ascii="Arial" w:hAnsi="Arial" w:cs="Arial"/>
                <w:noProof/>
              </w:rPr>
              <w:t>as</w:t>
            </w:r>
            <w:r w:rsidR="0020410A">
              <w:rPr>
                <w:rFonts w:ascii="Arial" w:hAnsi="Arial" w:cs="Arial"/>
                <w:noProof/>
              </w:rPr>
              <w:t xml:space="preserve"> given in </w:t>
            </w:r>
            <w:r w:rsidRPr="00622B68">
              <w:rPr>
                <w:rFonts w:ascii="Arial" w:hAnsi="Arial" w:cs="Arial"/>
                <w:noProof/>
              </w:rPr>
              <w:t>S</w:t>
            </w:r>
            <w:r>
              <w:rPr>
                <w:rFonts w:ascii="Arial" w:hAnsi="Arial" w:cs="Arial"/>
                <w:noProof/>
              </w:rPr>
              <w:t>tep 2</w:t>
            </w:r>
            <w:r w:rsidRPr="00622B68">
              <w:rPr>
                <w:rFonts w:ascii="Arial" w:hAnsi="Arial" w:cs="Arial"/>
                <w:noProof/>
              </w:rPr>
              <w:t xml:space="preserve">: Edit Group&gt; Documents </w:t>
            </w:r>
            <w:r w:rsidR="00622B68" w:rsidRPr="00622B68">
              <w:rPr>
                <w:rFonts w:ascii="Arial" w:hAnsi="Arial" w:cs="Arial"/>
                <w:noProof/>
              </w:rPr>
              <w:t>&gt; and ensure that “Allow periodic review without viewing document” is checked</w:t>
            </w:r>
            <w:r w:rsidR="0020410A">
              <w:rPr>
                <w:rFonts w:ascii="Arial" w:hAnsi="Arial" w:cs="Arial"/>
                <w:noProof/>
              </w:rPr>
              <w:t>.</w:t>
            </w: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1472E6" w:rsidRDefault="001472E6" w:rsidP="001472E6">
            <w:pPr>
              <w:rPr>
                <w:rFonts w:ascii="Arial" w:hAnsi="Arial" w:cs="Arial"/>
                <w:noProof/>
              </w:rPr>
            </w:pPr>
          </w:p>
          <w:p w:rsidR="007201A1" w:rsidRDefault="007201A1" w:rsidP="001472E6">
            <w:pPr>
              <w:rPr>
                <w:rFonts w:ascii="Arial" w:hAnsi="Arial" w:cs="Arial"/>
                <w:noProof/>
              </w:rPr>
            </w:pPr>
          </w:p>
          <w:p w:rsidR="007201A1" w:rsidRDefault="007201A1" w:rsidP="001472E6">
            <w:pPr>
              <w:rPr>
                <w:rFonts w:ascii="Arial" w:hAnsi="Arial" w:cs="Arial"/>
                <w:noProof/>
              </w:rPr>
            </w:pPr>
          </w:p>
          <w:p w:rsidR="001472E6" w:rsidRPr="00622B68" w:rsidRDefault="001472E6" w:rsidP="001472E6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 w:rsidR="001472E6">
              <w:rPr>
                <w:rFonts w:ascii="Arial" w:hAnsi="Arial" w:cs="Arial"/>
                <w:b/>
                <w:color w:val="FF0000"/>
                <w:u w:val="single"/>
              </w:rPr>
              <w:t>3</w:t>
            </w: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- Allow periodic review without viewing </w:t>
            </w:r>
            <w:r w:rsidR="001A71FD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1A71FD">
              <w:rPr>
                <w:rFonts w:ascii="Arial" w:hAnsi="Arial" w:cs="Arial"/>
                <w:b/>
                <w:noProof/>
                <w:color w:val="FF0000"/>
                <w:u w:val="single"/>
              </w:rPr>
              <w:t>document</w:t>
            </w: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is checked. </w:t>
            </w: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1472E6" w:rsidP="00622B68">
            <w:pPr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DBABC1D" wp14:editId="622F3383">
                  <wp:extent cx="6029325" cy="3515995"/>
                  <wp:effectExtent l="76200" t="76200" r="142875" b="14160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35159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Default="00622B68" w:rsidP="00622B68">
            <w:pPr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472E6" w:rsidRDefault="001472E6" w:rsidP="00622B68">
            <w:pPr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472E6" w:rsidRDefault="001472E6" w:rsidP="00622B68">
            <w:pPr>
              <w:ind w:left="360"/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472E6" w:rsidRDefault="001472E6" w:rsidP="001472E6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472E6" w:rsidRDefault="001472E6" w:rsidP="001472E6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472E6" w:rsidRDefault="001472E6" w:rsidP="001472E6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1472E6" w:rsidRPr="00622B68" w:rsidRDefault="001472E6" w:rsidP="001472E6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622B68" w:rsidRP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Logout of the </w:t>
            </w:r>
            <w:r w:rsidR="001472E6">
              <w:rPr>
                <w:rFonts w:ascii="Arial" w:hAnsi="Arial" w:cs="Arial"/>
                <w:noProof/>
              </w:rPr>
              <w:t>Admin user.</w:t>
            </w:r>
            <w:r w:rsidRPr="00622B68">
              <w:rPr>
                <w:rFonts w:ascii="Arial" w:hAnsi="Arial" w:cs="Arial"/>
                <w:noProof/>
              </w:rPr>
              <w:t xml:space="preserve"> </w:t>
            </w:r>
          </w:p>
          <w:p w:rsidR="00622B68" w:rsidRP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Login to the web interface as the test user and select the Unread Periodic review document </w:t>
            </w:r>
            <w:r w:rsidR="001472E6">
              <w:rPr>
                <w:rFonts w:ascii="Arial" w:hAnsi="Arial" w:cs="Arial"/>
                <w:noProof/>
              </w:rPr>
              <w:t xml:space="preserve">from </w:t>
            </w:r>
            <w:r w:rsidR="001472E6" w:rsidRPr="001A71FD">
              <w:rPr>
                <w:rFonts w:ascii="Arial" w:hAnsi="Arial" w:cs="Arial"/>
                <w:noProof/>
              </w:rPr>
              <w:t>Prerequisit</w:t>
            </w:r>
            <w:r w:rsidR="001A71FD">
              <w:rPr>
                <w:rFonts w:ascii="Arial" w:hAnsi="Arial" w:cs="Arial"/>
                <w:noProof/>
              </w:rPr>
              <w:t>e</w:t>
            </w:r>
            <w:r w:rsidR="001472E6">
              <w:rPr>
                <w:rFonts w:ascii="Arial" w:hAnsi="Arial" w:cs="Arial"/>
                <w:noProof/>
              </w:rPr>
              <w:t xml:space="preserve"> 3</w:t>
            </w:r>
            <w:r w:rsidRPr="00622B68">
              <w:rPr>
                <w:rFonts w:ascii="Arial" w:hAnsi="Arial" w:cs="Arial"/>
                <w:noProof/>
              </w:rPr>
              <w:t>a again.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E130FA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="00622B68"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– The document appears as read/ready to sign and periodic review actions are available. </w:t>
            </w:r>
          </w:p>
          <w:p w:rsid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7201A1" w:rsidRPr="00622B68" w:rsidRDefault="007201A1" w:rsidP="00622B68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32350DA" wp14:editId="062552EA">
                  <wp:extent cx="6600825" cy="2506345"/>
                  <wp:effectExtent l="76200" t="76200" r="142875" b="14160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250634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Default="00622B68" w:rsidP="00E130FA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E130FA" w:rsidRPr="00622B68" w:rsidRDefault="00E130FA" w:rsidP="00E130FA">
            <w:pPr>
              <w:rPr>
                <w:rFonts w:ascii="Arial" w:hAnsi="Arial" w:cs="Arial"/>
                <w:b/>
                <w:noProof/>
                <w:color w:val="FF0000"/>
                <w:u w:val="single"/>
              </w:rPr>
            </w:pPr>
          </w:p>
          <w:p w:rsidR="00622B68" w:rsidRP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Click on the ‘Change’ button. </w:t>
            </w:r>
          </w:p>
          <w:p w:rsid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E130FA" w:rsidRDefault="00E130FA" w:rsidP="00622B68">
            <w:pPr>
              <w:rPr>
                <w:rFonts w:ascii="Arial" w:hAnsi="Arial" w:cs="Arial"/>
                <w:noProof/>
              </w:rPr>
            </w:pPr>
          </w:p>
          <w:p w:rsidR="00E130FA" w:rsidRDefault="00E130FA" w:rsidP="00622B68">
            <w:pPr>
              <w:rPr>
                <w:rFonts w:ascii="Arial" w:hAnsi="Arial" w:cs="Arial"/>
                <w:noProof/>
              </w:rPr>
            </w:pPr>
          </w:p>
          <w:p w:rsidR="00622B68" w:rsidRDefault="00E130FA" w:rsidP="00BA543A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5</w:t>
            </w:r>
            <w:r w:rsidR="00622B68"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– Electronic signature controls to per</w:t>
            </w:r>
            <w:r w:rsidR="00695D3A">
              <w:rPr>
                <w:rFonts w:ascii="Arial" w:hAnsi="Arial" w:cs="Arial"/>
                <w:b/>
                <w:color w:val="FF0000"/>
                <w:u w:val="single"/>
              </w:rPr>
              <w:t xml:space="preserve">form the periodic review </w:t>
            </w:r>
            <w:r w:rsidR="00695D3A" w:rsidRPr="001A71FD">
              <w:rPr>
                <w:rFonts w:ascii="Arial" w:hAnsi="Arial" w:cs="Arial"/>
                <w:b/>
                <w:noProof/>
                <w:color w:val="FF0000"/>
                <w:u w:val="single"/>
              </w:rPr>
              <w:t>appear</w:t>
            </w:r>
            <w:r w:rsidR="001A71FD">
              <w:rPr>
                <w:rFonts w:ascii="Arial" w:hAnsi="Arial" w:cs="Arial"/>
                <w:b/>
                <w:noProof/>
                <w:color w:val="FF0000"/>
                <w:u w:val="single"/>
              </w:rPr>
              <w:t>s</w:t>
            </w:r>
            <w:r w:rsidR="00695D3A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6E6A7F" w:rsidRPr="006E6A7F" w:rsidRDefault="006E6A7F" w:rsidP="006E6A7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6E6A7F" w:rsidP="00622B68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487A40F" wp14:editId="46D55548">
                  <wp:extent cx="6543675" cy="2181225"/>
                  <wp:effectExtent l="76200" t="76200" r="142875" b="14287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675" cy="2181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E6A7F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Sign by providing a </w:t>
            </w:r>
            <w:r w:rsidR="006E6A7F">
              <w:rPr>
                <w:rFonts w:ascii="Arial" w:hAnsi="Arial" w:cs="Arial"/>
                <w:noProof/>
              </w:rPr>
              <w:t>Pin</w:t>
            </w:r>
            <w:r w:rsidRPr="00622B68">
              <w:rPr>
                <w:rFonts w:ascii="Arial" w:hAnsi="Arial" w:cs="Arial"/>
                <w:noProof/>
              </w:rPr>
              <w:t xml:space="preserve"> and comments. Click </w:t>
            </w:r>
            <w:r w:rsidR="001A71FD">
              <w:rPr>
                <w:rFonts w:ascii="Arial" w:hAnsi="Arial" w:cs="Arial"/>
                <w:noProof/>
              </w:rPr>
              <w:t>C</w:t>
            </w:r>
            <w:r w:rsidRPr="001A71FD">
              <w:rPr>
                <w:rFonts w:ascii="Arial" w:hAnsi="Arial" w:cs="Arial"/>
                <w:noProof/>
              </w:rPr>
              <w:t>onfirm</w:t>
            </w:r>
            <w:r w:rsidRPr="00622B68">
              <w:rPr>
                <w:rFonts w:ascii="Arial" w:hAnsi="Arial" w:cs="Arial"/>
                <w:noProof/>
              </w:rPr>
              <w:t>.</w:t>
            </w:r>
          </w:p>
          <w:p w:rsidR="006E6A7F" w:rsidRPr="006E6A7F" w:rsidRDefault="006E6A7F" w:rsidP="006E6A7F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ER 7 – The periodic review list displays and the document is no longer </w:t>
            </w:r>
            <w:r w:rsidR="001A71FD">
              <w:rPr>
                <w:rFonts w:ascii="Arial" w:hAnsi="Arial" w:cs="Arial"/>
                <w:b/>
                <w:noProof/>
                <w:color w:val="FF0000"/>
                <w:u w:val="single"/>
              </w:rPr>
              <w:t>o</w:t>
            </w:r>
            <w:r w:rsidRPr="001A71FD">
              <w:rPr>
                <w:rFonts w:ascii="Arial" w:hAnsi="Arial" w:cs="Arial"/>
                <w:b/>
                <w:noProof/>
                <w:color w:val="FF0000"/>
                <w:u w:val="single"/>
              </w:rPr>
              <w:t>n</w:t>
            </w: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 xml:space="preserve"> the list</w:t>
            </w:r>
          </w:p>
          <w:p w:rsidR="00BA543A" w:rsidRPr="00622B68" w:rsidRDefault="00BA543A" w:rsidP="00BA543A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6E6A7F" w:rsidP="00622B68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BAE0A62" wp14:editId="4F380E38">
                  <wp:extent cx="6229350" cy="1685290"/>
                  <wp:effectExtent l="76200" t="76200" r="133350" b="12446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68529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Pr="001B7CFB" w:rsidRDefault="001B7CFB" w:rsidP="001B7CFB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DA19B2">
              <w:rPr>
                <w:rFonts w:ascii="Arial" w:hAnsi="Arial" w:cs="Arial"/>
                <w:noProof/>
              </w:rPr>
              <w:lastRenderedPageBreak/>
              <w:t xml:space="preserve">View audit logs </w:t>
            </w:r>
            <w:r>
              <w:rPr>
                <w:rFonts w:ascii="Arial" w:hAnsi="Arial" w:cs="Arial"/>
                <w:noProof/>
              </w:rPr>
              <w:t>by clicking on top right corner menu.</w:t>
            </w:r>
            <w:r w:rsidR="00622B68" w:rsidRPr="001B7CFB">
              <w:rPr>
                <w:rFonts w:ascii="Arial" w:hAnsi="Arial" w:cs="Arial"/>
                <w:noProof/>
              </w:rPr>
              <w:t>(</w:t>
            </w:r>
            <w:r>
              <w:rPr>
                <w:rFonts w:ascii="Arial" w:hAnsi="Arial" w:cs="Arial"/>
                <w:noProof/>
              </w:rPr>
              <w:t>Administration</w:t>
            </w:r>
            <w:r w:rsidRPr="001B7CFB">
              <w:rPr>
                <w:rFonts w:ascii="Arial" w:hAnsi="Arial" w:cs="Arial"/>
                <w:noProof/>
              </w:rPr>
              <w:t xml:space="preserve"> </w:t>
            </w:r>
            <w:r w:rsidR="00622B68" w:rsidRPr="001B7CFB">
              <w:rPr>
                <w:rFonts w:ascii="Arial" w:hAnsi="Arial" w:cs="Arial"/>
                <w:noProof/>
              </w:rPr>
              <w:t>&gt; Audit log)</w:t>
            </w:r>
          </w:p>
          <w:p w:rsidR="00622B68" w:rsidRPr="00622B68" w:rsidRDefault="00695D3A" w:rsidP="00695D3A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noProof/>
              </w:rPr>
              <w:t xml:space="preserve">      </w:t>
            </w:r>
            <w:r w:rsidR="00622B68" w:rsidRPr="00622B68">
              <w:rPr>
                <w:rFonts w:ascii="Arial" w:hAnsi="Arial" w:cs="Arial"/>
                <w:b/>
                <w:color w:val="FF0000"/>
                <w:u w:val="single"/>
              </w:rPr>
              <w:t>ER 8 – The periodic review decision (performed in Step 11) is available in the audit log</w:t>
            </w:r>
          </w:p>
          <w:p w:rsidR="00622B68" w:rsidRPr="00622B68" w:rsidRDefault="00622B68" w:rsidP="00695D3A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BA543A" w:rsidRPr="00695D3A" w:rsidRDefault="00695D3A" w:rsidP="00622B68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1DD0E8" wp14:editId="6438D70F">
                  <wp:extent cx="6715125" cy="1876425"/>
                  <wp:effectExtent l="76200" t="76200" r="142875" b="14287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18764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BA543A" w:rsidRDefault="00622B68" w:rsidP="00BA543A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>Open the settings page of the Web interface. Ensure th</w:t>
            </w:r>
            <w:r w:rsidR="001A71FD">
              <w:rPr>
                <w:rFonts w:ascii="Arial" w:hAnsi="Arial" w:cs="Arial"/>
                <w:noProof/>
              </w:rPr>
              <w:t>at the Multi-Sign Review option</w:t>
            </w:r>
            <w:r w:rsidRPr="00622B68">
              <w:rPr>
                <w:rFonts w:ascii="Arial" w:hAnsi="Arial" w:cs="Arial"/>
                <w:noProof/>
              </w:rPr>
              <w:t xml:space="preserve"> </w:t>
            </w:r>
            <w:r w:rsidRPr="001A71FD">
              <w:rPr>
                <w:rFonts w:ascii="Arial" w:hAnsi="Arial" w:cs="Arial"/>
                <w:noProof/>
              </w:rPr>
              <w:t>is</w:t>
            </w:r>
            <w:r w:rsidRPr="00622B68">
              <w:rPr>
                <w:rFonts w:ascii="Arial" w:hAnsi="Arial" w:cs="Arial"/>
                <w:noProof/>
              </w:rPr>
              <w:t xml:space="preserve"> turned off. </w:t>
            </w:r>
          </w:p>
          <w:p w:rsidR="00BA543A" w:rsidRPr="00BA543A" w:rsidRDefault="00BA543A" w:rsidP="00BA543A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9 – Multi-Sign review turned off</w:t>
            </w:r>
          </w:p>
          <w:p w:rsidR="00695D3A" w:rsidRPr="00622B68" w:rsidRDefault="00695D3A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Default="00695D3A" w:rsidP="00695D3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CDC854C" wp14:editId="56BE9343">
                  <wp:extent cx="5667375" cy="1645285"/>
                  <wp:effectExtent l="76200" t="76200" r="142875" b="12636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6452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95D3A" w:rsidRPr="00695D3A" w:rsidRDefault="00695D3A" w:rsidP="00695D3A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lastRenderedPageBreak/>
              <w:t>Click on the Periodic review wizard to view the list of documents awaiting periodic review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10 – Checkboxes to select multiple documents are not available</w:t>
            </w:r>
            <w:r w:rsidR="00695D3A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695D3A" w:rsidRPr="00622B68" w:rsidRDefault="00695D3A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695D3A" w:rsidP="00622B68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2AF55A6" wp14:editId="43716DFC">
                  <wp:extent cx="6343650" cy="2295525"/>
                  <wp:effectExtent l="76200" t="76200" r="133350" b="14287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450" t="1645" r="-450" b="12830"/>
                          <a:stretch/>
                        </pic:blipFill>
                        <pic:spPr bwMode="auto">
                          <a:xfrm>
                            <a:off x="0" y="0"/>
                            <a:ext cx="6343650" cy="229552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22B68" w:rsidRPr="00622B68">
              <w:rPr>
                <w:rFonts w:ascii="Arial" w:hAnsi="Arial" w:cs="Arial"/>
                <w:noProof/>
              </w:rPr>
              <w:t xml:space="preserve"> 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>Open the settings page of the Web Interface again, then turn on the “Multi-Sign Review” option.</w:t>
            </w:r>
          </w:p>
          <w:p w:rsidR="00695D3A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>Click on the Periodic review wizard to view the list of documents awaiting periodic review again</w:t>
            </w:r>
            <w:r w:rsidR="0020410A">
              <w:rPr>
                <w:rFonts w:ascii="Arial" w:hAnsi="Arial" w:cs="Arial"/>
                <w:noProof/>
              </w:rPr>
              <w:t>.</w:t>
            </w:r>
          </w:p>
          <w:p w:rsidR="00735AC6" w:rsidRDefault="00735AC6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BA543A" w:rsidRDefault="00BA543A" w:rsidP="00BA543A">
            <w:pPr>
              <w:rPr>
                <w:rFonts w:ascii="Arial" w:hAnsi="Arial" w:cs="Arial"/>
                <w:noProof/>
              </w:rPr>
            </w:pPr>
          </w:p>
          <w:p w:rsidR="00BA543A" w:rsidRPr="00735AC6" w:rsidRDefault="00BA543A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11 – Checkboxes  to select multiple documents are available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695D3A" w:rsidP="00695D3A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6AF3E98" wp14:editId="067FF48A">
                  <wp:extent cx="6229350" cy="2647950"/>
                  <wp:effectExtent l="76200" t="76200" r="133350" b="13335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1603"/>
                          <a:stretch/>
                        </pic:blipFill>
                        <pic:spPr bwMode="auto">
                          <a:xfrm>
                            <a:off x="0" y="0"/>
                            <a:ext cx="6229350" cy="264795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22B68" w:rsidRPr="00622B68">
              <w:rPr>
                <w:rFonts w:ascii="Arial" w:hAnsi="Arial" w:cs="Arial"/>
                <w:noProof/>
              </w:rPr>
              <w:t xml:space="preserve"> </w:t>
            </w:r>
          </w:p>
          <w:p w:rsidR="00622B68" w:rsidRPr="00622B68" w:rsidRDefault="00622B68" w:rsidP="00695D3A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1074C6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Login with </w:t>
            </w:r>
            <w:r w:rsidR="001A71FD">
              <w:rPr>
                <w:rFonts w:ascii="Arial" w:hAnsi="Arial" w:cs="Arial"/>
                <w:noProof/>
              </w:rPr>
              <w:t xml:space="preserve">the </w:t>
            </w:r>
            <w:r w:rsidRPr="001A71FD">
              <w:rPr>
                <w:rFonts w:ascii="Arial" w:hAnsi="Arial" w:cs="Arial"/>
                <w:noProof/>
              </w:rPr>
              <w:t>admin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1A71FD">
              <w:rPr>
                <w:rFonts w:ascii="Arial" w:hAnsi="Arial" w:cs="Arial"/>
                <w:noProof/>
              </w:rPr>
              <w:t>user</w:t>
            </w:r>
            <w:r w:rsidR="00622B68" w:rsidRPr="001A71FD">
              <w:rPr>
                <w:rFonts w:ascii="Arial" w:hAnsi="Arial" w:cs="Arial"/>
                <w:noProof/>
              </w:rPr>
              <w:t>,</w:t>
            </w:r>
            <w:r w:rsidR="00622B68" w:rsidRPr="00622B68">
              <w:rPr>
                <w:rFonts w:ascii="Arial" w:hAnsi="Arial" w:cs="Arial"/>
                <w:noProof/>
              </w:rPr>
              <w:t xml:space="preserve"> for all the groups the user is a part of, ensure that “Allow periodic review without viewing document” is not checked (Same as step 3)</w:t>
            </w:r>
          </w:p>
          <w:p w:rsid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 xml:space="preserve">Select a </w:t>
            </w:r>
            <w:r w:rsidR="001074C6">
              <w:rPr>
                <w:rFonts w:ascii="Arial" w:hAnsi="Arial" w:cs="Arial"/>
                <w:noProof/>
              </w:rPr>
              <w:t>not-owned</w:t>
            </w:r>
            <w:r w:rsidR="001074C6" w:rsidRPr="00622B68">
              <w:rPr>
                <w:rFonts w:ascii="Arial" w:hAnsi="Arial" w:cs="Arial"/>
                <w:noProof/>
              </w:rPr>
              <w:t xml:space="preserve"> </w:t>
            </w:r>
            <w:r w:rsidRPr="00622B68">
              <w:rPr>
                <w:rFonts w:ascii="Arial" w:hAnsi="Arial" w:cs="Arial"/>
                <w:noProof/>
              </w:rPr>
              <w:t xml:space="preserve">document which has not yet been viewed (the </w:t>
            </w:r>
            <w:r w:rsidR="001074C6">
              <w:rPr>
                <w:rFonts w:ascii="Arial" w:hAnsi="Arial" w:cs="Arial"/>
                <w:noProof/>
              </w:rPr>
              <w:t>document from prerequisite 3</w:t>
            </w:r>
            <w:r w:rsidRPr="00622B68">
              <w:rPr>
                <w:rFonts w:ascii="Arial" w:hAnsi="Arial" w:cs="Arial"/>
                <w:noProof/>
              </w:rPr>
              <w:t>a)</w:t>
            </w:r>
            <w:r w:rsidR="001074C6">
              <w:rPr>
                <w:rFonts w:ascii="Arial" w:hAnsi="Arial" w:cs="Arial"/>
                <w:noProof/>
              </w:rPr>
              <w:t xml:space="preserve"> along with a not-owned</w:t>
            </w:r>
            <w:r w:rsidRPr="00622B68">
              <w:rPr>
                <w:rFonts w:ascii="Arial" w:hAnsi="Arial" w:cs="Arial"/>
                <w:noProof/>
              </w:rPr>
              <w:t xml:space="preserve"> document which has been previously viewed (from prerequisite </w:t>
            </w:r>
            <w:r w:rsidR="001074C6">
              <w:rPr>
                <w:rFonts w:ascii="Arial" w:hAnsi="Arial" w:cs="Arial"/>
                <w:noProof/>
              </w:rPr>
              <w:t>3</w:t>
            </w:r>
            <w:r w:rsidRPr="00622B68">
              <w:rPr>
                <w:rFonts w:ascii="Arial" w:hAnsi="Arial" w:cs="Arial"/>
                <w:noProof/>
              </w:rPr>
              <w:t xml:space="preserve">b). </w:t>
            </w:r>
          </w:p>
          <w:p w:rsidR="001074C6" w:rsidRDefault="001074C6" w:rsidP="001074C6">
            <w:pPr>
              <w:rPr>
                <w:rFonts w:ascii="Arial" w:hAnsi="Arial" w:cs="Arial"/>
                <w:noProof/>
              </w:rPr>
            </w:pPr>
          </w:p>
          <w:p w:rsidR="001074C6" w:rsidRDefault="001074C6" w:rsidP="001074C6">
            <w:pPr>
              <w:rPr>
                <w:rFonts w:ascii="Arial" w:hAnsi="Arial" w:cs="Arial"/>
                <w:noProof/>
              </w:rPr>
            </w:pPr>
          </w:p>
          <w:p w:rsidR="00735AC6" w:rsidRDefault="00735AC6" w:rsidP="001074C6">
            <w:pPr>
              <w:rPr>
                <w:rFonts w:ascii="Arial" w:hAnsi="Arial" w:cs="Arial"/>
                <w:noProof/>
              </w:rPr>
            </w:pPr>
          </w:p>
          <w:p w:rsidR="00735AC6" w:rsidRDefault="00735AC6" w:rsidP="001074C6">
            <w:pPr>
              <w:rPr>
                <w:rFonts w:ascii="Arial" w:hAnsi="Arial" w:cs="Arial"/>
                <w:noProof/>
              </w:rPr>
            </w:pPr>
          </w:p>
          <w:p w:rsidR="00735AC6" w:rsidRDefault="00735AC6" w:rsidP="001074C6">
            <w:pPr>
              <w:rPr>
                <w:rFonts w:ascii="Arial" w:hAnsi="Arial" w:cs="Arial"/>
                <w:noProof/>
              </w:rPr>
            </w:pPr>
          </w:p>
          <w:p w:rsidR="001B7CFB" w:rsidRDefault="001B7CFB" w:rsidP="001074C6">
            <w:pPr>
              <w:rPr>
                <w:rFonts w:ascii="Arial" w:hAnsi="Arial" w:cs="Arial"/>
                <w:noProof/>
              </w:rPr>
            </w:pPr>
          </w:p>
          <w:p w:rsidR="00735AC6" w:rsidRPr="00622B68" w:rsidRDefault="00735AC6" w:rsidP="001074C6">
            <w:pPr>
              <w:rPr>
                <w:rFonts w:ascii="Arial" w:hAnsi="Arial" w:cs="Arial"/>
                <w:noProof/>
              </w:rPr>
            </w:pPr>
          </w:p>
          <w:p w:rsidR="00533570" w:rsidRDefault="00622B68" w:rsidP="00533570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12 – Periodic review actions are not available</w:t>
            </w:r>
          </w:p>
          <w:p w:rsidR="004B7C09" w:rsidRPr="000905BB" w:rsidRDefault="004B7C09" w:rsidP="00533570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622B68" w:rsidRPr="00622B68" w:rsidRDefault="00491D36" w:rsidP="00622B68">
            <w:pPr>
              <w:rPr>
                <w:rFonts w:ascii="Arial" w:hAnsi="Arial" w:cs="Arial"/>
                <w:b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AA3DF69" wp14:editId="4C5453C2">
                  <wp:extent cx="6505575" cy="1772920"/>
                  <wp:effectExtent l="76200" t="76200" r="142875" b="132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177292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>Now select only the document which has not yet been viewed and click on ‘View Document’</w:t>
            </w:r>
          </w:p>
          <w:p w:rsidR="00735AC6" w:rsidRPr="00622B68" w:rsidRDefault="00735AC6" w:rsidP="00735AC6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Pr="00622B68" w:rsidRDefault="00622B68" w:rsidP="00735AC6">
            <w:p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13 – The document displays in a new tab</w:t>
            </w:r>
          </w:p>
          <w:p w:rsidR="00622B68" w:rsidRPr="00622B68" w:rsidRDefault="00622B68" w:rsidP="00622B68">
            <w:pPr>
              <w:rPr>
                <w:rFonts w:ascii="Arial" w:hAnsi="Arial" w:cs="Arial"/>
                <w:b/>
                <w:noProof/>
              </w:rPr>
            </w:pPr>
          </w:p>
          <w:p w:rsidR="00491D36" w:rsidRPr="00DA19B2" w:rsidRDefault="00491D36" w:rsidP="00622B68">
            <w:pPr>
              <w:rPr>
                <w:rFonts w:ascii="Arial" w:hAnsi="Arial" w:cs="Arial"/>
                <w:b/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FA7B0D0" wp14:editId="780A3331">
                  <wp:extent cx="5829300" cy="2076450"/>
                  <wp:effectExtent l="76200" t="76200" r="133350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07645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19B2" w:rsidRDefault="00622B68" w:rsidP="00DA19B2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lastRenderedPageBreak/>
              <w:t>Close the tab, and select 2 documents which were selected in step 18 again.</w:t>
            </w:r>
          </w:p>
          <w:p w:rsidR="00DA19B2" w:rsidRPr="00DA19B2" w:rsidRDefault="00DA19B2" w:rsidP="00DA19B2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14 – The periodic review actions are available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DA19B2" w:rsidRDefault="00DA19B2" w:rsidP="00622B68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33C7F85" wp14:editId="48D7E38C">
                  <wp:extent cx="6467475" cy="1743075"/>
                  <wp:effectExtent l="76200" t="76200" r="142875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1743075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t>Click on ‘Don’t Change’</w:t>
            </w:r>
          </w:p>
          <w:p w:rsidR="000905BB" w:rsidRPr="000905BB" w:rsidRDefault="000905BB" w:rsidP="000905BB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15 – Electronic signature controls to perform the periodic review appear and lists both documents selected for the periodic review action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DA19B2" w:rsidP="00622B68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9536B7B" wp14:editId="025CEBEB">
                  <wp:extent cx="6120219" cy="1590675"/>
                  <wp:effectExtent l="76200" t="76200" r="128270" b="1238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737" cy="159107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622B68" w:rsidRPr="00622B68" w:rsidRDefault="00622B68" w:rsidP="00622B68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622B68">
              <w:rPr>
                <w:rFonts w:ascii="Arial" w:hAnsi="Arial" w:cs="Arial"/>
                <w:noProof/>
              </w:rPr>
              <w:lastRenderedPageBreak/>
              <w:t xml:space="preserve">Sign for the periodic review by providing a </w:t>
            </w:r>
            <w:r w:rsidR="00DA19B2">
              <w:rPr>
                <w:rFonts w:ascii="Arial" w:hAnsi="Arial" w:cs="Arial"/>
                <w:noProof/>
              </w:rPr>
              <w:t>Pin</w:t>
            </w:r>
            <w:r w:rsidRPr="00622B68">
              <w:rPr>
                <w:rFonts w:ascii="Arial" w:hAnsi="Arial" w:cs="Arial"/>
                <w:noProof/>
              </w:rPr>
              <w:t xml:space="preserve"> and comments.</w:t>
            </w:r>
          </w:p>
          <w:p w:rsidR="00DA19B2" w:rsidRDefault="00DA19B2" w:rsidP="00DA19B2">
            <w:pPr>
              <w:rPr>
                <w:rFonts w:ascii="Arial" w:hAnsi="Arial" w:cs="Arial"/>
                <w:noProof/>
              </w:rPr>
            </w:pPr>
          </w:p>
          <w:p w:rsidR="00622B68" w:rsidRPr="00622B68" w:rsidRDefault="00622B68" w:rsidP="00DA19B2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16 – The periodic review list displays and both documents are removed from the list</w:t>
            </w:r>
          </w:p>
          <w:p w:rsidR="00622B68" w:rsidRPr="00622B68" w:rsidRDefault="00622B68" w:rsidP="00622B68">
            <w:pPr>
              <w:rPr>
                <w:rFonts w:ascii="Arial" w:hAnsi="Arial" w:cs="Arial"/>
                <w:noProof/>
              </w:rPr>
            </w:pPr>
          </w:p>
          <w:p w:rsidR="00622B68" w:rsidRDefault="00A36D3E" w:rsidP="00622B68">
            <w:pPr>
              <w:rPr>
                <w:rFonts w:ascii="Arial" w:hAnsi="Arial" w:cs="Arial"/>
                <w:b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ECABB73" wp14:editId="647624DC">
                  <wp:extent cx="6038850" cy="1790700"/>
                  <wp:effectExtent l="76200" t="76200" r="133350" b="133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179070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36D3E" w:rsidRPr="00622B68" w:rsidRDefault="00A36D3E" w:rsidP="00622B68">
            <w:pPr>
              <w:rPr>
                <w:rFonts w:ascii="Arial" w:hAnsi="Arial" w:cs="Arial"/>
                <w:b/>
                <w:noProof/>
              </w:rPr>
            </w:pPr>
          </w:p>
          <w:p w:rsidR="001B7CFB" w:rsidRPr="001B7CFB" w:rsidRDefault="001B7CFB" w:rsidP="001B7CFB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 w:rsidRPr="00DA19B2">
              <w:rPr>
                <w:rFonts w:ascii="Arial" w:hAnsi="Arial" w:cs="Arial"/>
                <w:noProof/>
              </w:rPr>
              <w:t xml:space="preserve">View audit logs </w:t>
            </w:r>
            <w:r>
              <w:rPr>
                <w:rFonts w:ascii="Arial" w:hAnsi="Arial" w:cs="Arial"/>
                <w:noProof/>
              </w:rPr>
              <w:t>by clicking on top right corner menu.</w:t>
            </w:r>
            <w:r w:rsidRPr="001B7CFB">
              <w:rPr>
                <w:rFonts w:ascii="Arial" w:hAnsi="Arial" w:cs="Arial"/>
                <w:noProof/>
              </w:rPr>
              <w:t>(</w:t>
            </w:r>
            <w:r>
              <w:rPr>
                <w:rFonts w:ascii="Arial" w:hAnsi="Arial" w:cs="Arial"/>
                <w:noProof/>
              </w:rPr>
              <w:t>Administration</w:t>
            </w:r>
            <w:r w:rsidRPr="001B7CFB">
              <w:rPr>
                <w:rFonts w:ascii="Arial" w:hAnsi="Arial" w:cs="Arial"/>
                <w:noProof/>
              </w:rPr>
              <w:t xml:space="preserve"> &gt; Audit log)</w:t>
            </w:r>
          </w:p>
          <w:p w:rsidR="00A36D3E" w:rsidRPr="00DA19B2" w:rsidRDefault="00A36D3E" w:rsidP="00A36D3E">
            <w:pPr>
              <w:ind w:left="360"/>
              <w:rPr>
                <w:rFonts w:ascii="Arial" w:hAnsi="Arial" w:cs="Arial"/>
                <w:noProof/>
              </w:rPr>
            </w:pPr>
          </w:p>
          <w:p w:rsidR="00622B68" w:rsidRPr="00622B68" w:rsidRDefault="00622B68" w:rsidP="00622B68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 w:rsidRPr="00622B68">
              <w:rPr>
                <w:rFonts w:ascii="Arial" w:hAnsi="Arial" w:cs="Arial"/>
                <w:b/>
                <w:color w:val="FF0000"/>
                <w:u w:val="single"/>
              </w:rPr>
              <w:t>ER 17 – The periodic review decisions for both documents (performed in Step 22) are available in the audit log</w:t>
            </w:r>
            <w:r w:rsidR="00DA19B2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622B68" w:rsidRPr="00622B68" w:rsidRDefault="00622B68" w:rsidP="00622B68">
            <w:pPr>
              <w:rPr>
                <w:rFonts w:ascii="Arial" w:hAnsi="Arial" w:cs="Arial"/>
                <w:b/>
              </w:rPr>
            </w:pPr>
          </w:p>
          <w:p w:rsidR="00A36D3E" w:rsidRPr="00A36D3E" w:rsidRDefault="00A36D3E" w:rsidP="00DB1B15">
            <w:pPr>
              <w:rPr>
                <w:rFonts w:ascii="Arial" w:hAnsi="Arial" w:cs="Arial"/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ECAC1DD" wp14:editId="7336C1C5">
                  <wp:extent cx="6324600" cy="2381250"/>
                  <wp:effectExtent l="76200" t="76200" r="133350" b="133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2381250"/>
                          </a:xfrm>
                          <a:prstGeom prst="rect">
                            <a:avLst/>
                          </a:prstGeom>
                          <a:ln w="38100" cap="sq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D3A" w:rsidRPr="00622B68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Pass:</w:t>
            </w:r>
          </w:p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Fail:</w:t>
            </w:r>
          </w:p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A36D3E" w:rsidRPr="00622B68" w:rsidTr="00B71796">
        <w:trPr>
          <w:trHeight w:val="612"/>
        </w:trPr>
        <w:tc>
          <w:tcPr>
            <w:tcW w:w="2178" w:type="dxa"/>
            <w:vMerge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Pr="00622B68" w:rsidRDefault="00AB32DB" w:rsidP="00DB1B1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RPr="00622B68" w:rsidTr="00AB32DB"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6E6A7F" w:rsidRPr="00622B68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Addit</w:t>
            </w:r>
            <w:r w:rsidR="003D4B73" w:rsidRPr="00622B68">
              <w:rPr>
                <w:rFonts w:ascii="Arial" w:hAnsi="Arial" w:cs="Arial"/>
                <w:b/>
                <w:bCs/>
              </w:rPr>
              <w:t xml:space="preserve">ional Remarks in case of Manual </w:t>
            </w:r>
            <w:r w:rsidRPr="00622B68">
              <w:rPr>
                <w:rFonts w:ascii="Arial" w:hAnsi="Arial" w:cs="Arial"/>
                <w:b/>
                <w:bCs/>
              </w:rPr>
              <w:t>Execution</w:t>
            </w:r>
          </w:p>
        </w:tc>
        <w:tc>
          <w:tcPr>
            <w:tcW w:w="8377" w:type="dxa"/>
            <w:gridSpan w:val="3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6E6A7F" w:rsidRPr="00622B68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</w:p>
        </w:tc>
      </w:tr>
      <w:tr w:rsidR="006E6A7F" w:rsidRPr="00622B68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Pr="00622B68" w:rsidRDefault="00AB32DB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Signature of</w:t>
            </w:r>
          </w:p>
          <w:p w:rsidR="00AB32DB" w:rsidRPr="00622B68" w:rsidRDefault="00AB32DB" w:rsidP="00DB1B1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622B68" w:rsidRDefault="00AB32DB" w:rsidP="00DB1B15">
            <w:pPr>
              <w:rPr>
                <w:rFonts w:ascii="Arial" w:hAnsi="Arial" w:cs="Arial"/>
                <w:b/>
              </w:rPr>
            </w:pPr>
            <w:r w:rsidRPr="00622B68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Pr="00622B68" w:rsidRDefault="00AB32DB" w:rsidP="00DB1B15">
      <w:pPr>
        <w:rPr>
          <w:rFonts w:ascii="Arial" w:hAnsi="Arial" w:cs="Arial"/>
        </w:rPr>
      </w:pPr>
    </w:p>
    <w:sectPr w:rsidR="00AB32DB" w:rsidRPr="00622B68" w:rsidSect="00754186">
      <w:headerReference w:type="default" r:id="rId25"/>
      <w:footerReference w:type="default" r:id="rId26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50" w:rsidRDefault="00413950">
      <w:r>
        <w:separator/>
      </w:r>
    </w:p>
  </w:endnote>
  <w:endnote w:type="continuationSeparator" w:id="0">
    <w:p w:rsidR="00413950" w:rsidRDefault="0041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071C15">
      <w:rPr>
        <w:rFonts w:ascii="Tahoma" w:hAnsi="Tahoma" w:cs="Tahoma"/>
        <w:noProof/>
      </w:rPr>
      <w:t>14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071C15">
      <w:rPr>
        <w:rFonts w:ascii="Tahoma" w:hAnsi="Tahoma" w:cs="Tahoma"/>
        <w:noProof/>
      </w:rPr>
      <w:t>14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50" w:rsidRDefault="00413950">
      <w:r>
        <w:separator/>
      </w:r>
    </w:p>
  </w:footnote>
  <w:footnote w:type="continuationSeparator" w:id="0">
    <w:p w:rsidR="00413950" w:rsidRDefault="00413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D02D7"/>
    <w:multiLevelType w:val="hybridMultilevel"/>
    <w:tmpl w:val="20BC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E974CF"/>
    <w:multiLevelType w:val="hybridMultilevel"/>
    <w:tmpl w:val="BE1CC38C"/>
    <w:lvl w:ilvl="0" w:tplc="50264E36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6"/>
  </w:num>
  <w:num w:numId="3">
    <w:abstractNumId w:val="5"/>
  </w:num>
  <w:num w:numId="4">
    <w:abstractNumId w:val="12"/>
  </w:num>
  <w:num w:numId="5">
    <w:abstractNumId w:val="11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NKkFAB9qcqYtAAAA"/>
  </w:docVars>
  <w:rsids>
    <w:rsidRoot w:val="000707B5"/>
    <w:rsid w:val="0000200A"/>
    <w:rsid w:val="00022117"/>
    <w:rsid w:val="0003466C"/>
    <w:rsid w:val="00051379"/>
    <w:rsid w:val="00062553"/>
    <w:rsid w:val="0006290E"/>
    <w:rsid w:val="0006403B"/>
    <w:rsid w:val="00065430"/>
    <w:rsid w:val="00066490"/>
    <w:rsid w:val="00067E7A"/>
    <w:rsid w:val="000707B5"/>
    <w:rsid w:val="00071C15"/>
    <w:rsid w:val="00072261"/>
    <w:rsid w:val="00090093"/>
    <w:rsid w:val="000905BB"/>
    <w:rsid w:val="000942EA"/>
    <w:rsid w:val="00097BCC"/>
    <w:rsid w:val="000A2818"/>
    <w:rsid w:val="000A5A7E"/>
    <w:rsid w:val="000A62F5"/>
    <w:rsid w:val="000A7723"/>
    <w:rsid w:val="000B2323"/>
    <w:rsid w:val="000B2C44"/>
    <w:rsid w:val="000B5AF5"/>
    <w:rsid w:val="000B616E"/>
    <w:rsid w:val="000C419F"/>
    <w:rsid w:val="000C5291"/>
    <w:rsid w:val="000C767B"/>
    <w:rsid w:val="000D1847"/>
    <w:rsid w:val="000F20C6"/>
    <w:rsid w:val="000F5E79"/>
    <w:rsid w:val="0010536B"/>
    <w:rsid w:val="001074C6"/>
    <w:rsid w:val="0012518E"/>
    <w:rsid w:val="0012704E"/>
    <w:rsid w:val="001472E6"/>
    <w:rsid w:val="00152D4B"/>
    <w:rsid w:val="00160A68"/>
    <w:rsid w:val="00163CBD"/>
    <w:rsid w:val="001726DE"/>
    <w:rsid w:val="0018270B"/>
    <w:rsid w:val="001871E0"/>
    <w:rsid w:val="00192C7B"/>
    <w:rsid w:val="00195A81"/>
    <w:rsid w:val="00196962"/>
    <w:rsid w:val="001A459D"/>
    <w:rsid w:val="001A71FD"/>
    <w:rsid w:val="001B7CFB"/>
    <w:rsid w:val="001C0186"/>
    <w:rsid w:val="001C6380"/>
    <w:rsid w:val="001D77B7"/>
    <w:rsid w:val="0020410A"/>
    <w:rsid w:val="002316CE"/>
    <w:rsid w:val="00235791"/>
    <w:rsid w:val="00241F11"/>
    <w:rsid w:val="00242622"/>
    <w:rsid w:val="00243DA5"/>
    <w:rsid w:val="00255DFE"/>
    <w:rsid w:val="00271091"/>
    <w:rsid w:val="00281A07"/>
    <w:rsid w:val="002A2742"/>
    <w:rsid w:val="002A2BA9"/>
    <w:rsid w:val="002B19BA"/>
    <w:rsid w:val="002B6D53"/>
    <w:rsid w:val="002C09DF"/>
    <w:rsid w:val="002C1F6D"/>
    <w:rsid w:val="002D1787"/>
    <w:rsid w:val="002D4605"/>
    <w:rsid w:val="002E1E1B"/>
    <w:rsid w:val="002F23AE"/>
    <w:rsid w:val="00315EA5"/>
    <w:rsid w:val="003168AC"/>
    <w:rsid w:val="00321646"/>
    <w:rsid w:val="003230B0"/>
    <w:rsid w:val="00324515"/>
    <w:rsid w:val="003323A7"/>
    <w:rsid w:val="00332A70"/>
    <w:rsid w:val="00340F14"/>
    <w:rsid w:val="00341429"/>
    <w:rsid w:val="00360E92"/>
    <w:rsid w:val="0036300F"/>
    <w:rsid w:val="00373AD5"/>
    <w:rsid w:val="003844AA"/>
    <w:rsid w:val="00392EAB"/>
    <w:rsid w:val="003A3CFE"/>
    <w:rsid w:val="003B0251"/>
    <w:rsid w:val="003B02D4"/>
    <w:rsid w:val="003B40CD"/>
    <w:rsid w:val="003C3D6E"/>
    <w:rsid w:val="003D29E4"/>
    <w:rsid w:val="003D4B73"/>
    <w:rsid w:val="003E7705"/>
    <w:rsid w:val="003F463D"/>
    <w:rsid w:val="003F4CA7"/>
    <w:rsid w:val="0040002B"/>
    <w:rsid w:val="00403FB5"/>
    <w:rsid w:val="00413260"/>
    <w:rsid w:val="00413950"/>
    <w:rsid w:val="00454FDA"/>
    <w:rsid w:val="00461DAA"/>
    <w:rsid w:val="00473F8C"/>
    <w:rsid w:val="00474CED"/>
    <w:rsid w:val="00474E83"/>
    <w:rsid w:val="00491D36"/>
    <w:rsid w:val="0049521D"/>
    <w:rsid w:val="004A47CD"/>
    <w:rsid w:val="004B7C09"/>
    <w:rsid w:val="004C7231"/>
    <w:rsid w:val="004D055F"/>
    <w:rsid w:val="004D0C62"/>
    <w:rsid w:val="004D1860"/>
    <w:rsid w:val="004D7A4D"/>
    <w:rsid w:val="004E72B5"/>
    <w:rsid w:val="004F19A4"/>
    <w:rsid w:val="004F557B"/>
    <w:rsid w:val="00500A50"/>
    <w:rsid w:val="00516CA3"/>
    <w:rsid w:val="005174FB"/>
    <w:rsid w:val="005245A3"/>
    <w:rsid w:val="00530E86"/>
    <w:rsid w:val="00533359"/>
    <w:rsid w:val="00533570"/>
    <w:rsid w:val="005373DC"/>
    <w:rsid w:val="005426AA"/>
    <w:rsid w:val="00546C93"/>
    <w:rsid w:val="00553FBA"/>
    <w:rsid w:val="0056635D"/>
    <w:rsid w:val="0057133D"/>
    <w:rsid w:val="005853AC"/>
    <w:rsid w:val="00587BD0"/>
    <w:rsid w:val="00594582"/>
    <w:rsid w:val="005A2AAC"/>
    <w:rsid w:val="005C782C"/>
    <w:rsid w:val="00612FB6"/>
    <w:rsid w:val="0061710C"/>
    <w:rsid w:val="00622A96"/>
    <w:rsid w:val="00622B68"/>
    <w:rsid w:val="00624C41"/>
    <w:rsid w:val="0062734C"/>
    <w:rsid w:val="0063661A"/>
    <w:rsid w:val="00640559"/>
    <w:rsid w:val="00675C43"/>
    <w:rsid w:val="00684DEB"/>
    <w:rsid w:val="00695D3A"/>
    <w:rsid w:val="00697D6D"/>
    <w:rsid w:val="006A1933"/>
    <w:rsid w:val="006B1B0E"/>
    <w:rsid w:val="006B4700"/>
    <w:rsid w:val="006C37F8"/>
    <w:rsid w:val="006D276D"/>
    <w:rsid w:val="006E1E50"/>
    <w:rsid w:val="006E2A6C"/>
    <w:rsid w:val="006E2AF2"/>
    <w:rsid w:val="006E3C18"/>
    <w:rsid w:val="006E6A7F"/>
    <w:rsid w:val="00704BB4"/>
    <w:rsid w:val="0071181C"/>
    <w:rsid w:val="007201A1"/>
    <w:rsid w:val="00721A09"/>
    <w:rsid w:val="007338EA"/>
    <w:rsid w:val="00735AC6"/>
    <w:rsid w:val="00754186"/>
    <w:rsid w:val="00757510"/>
    <w:rsid w:val="007617C1"/>
    <w:rsid w:val="00766A6D"/>
    <w:rsid w:val="00773558"/>
    <w:rsid w:val="00793987"/>
    <w:rsid w:val="0079589F"/>
    <w:rsid w:val="00796DDA"/>
    <w:rsid w:val="00797F13"/>
    <w:rsid w:val="007A3A58"/>
    <w:rsid w:val="007C1DDB"/>
    <w:rsid w:val="007D0A90"/>
    <w:rsid w:val="007D13CD"/>
    <w:rsid w:val="007E01F2"/>
    <w:rsid w:val="007F12C9"/>
    <w:rsid w:val="007F1709"/>
    <w:rsid w:val="0080097A"/>
    <w:rsid w:val="0080499A"/>
    <w:rsid w:val="00805DF6"/>
    <w:rsid w:val="00812F84"/>
    <w:rsid w:val="0081397B"/>
    <w:rsid w:val="008364F9"/>
    <w:rsid w:val="00846E36"/>
    <w:rsid w:val="00853EEA"/>
    <w:rsid w:val="00864EF7"/>
    <w:rsid w:val="00886E96"/>
    <w:rsid w:val="00893FD0"/>
    <w:rsid w:val="00897BD1"/>
    <w:rsid w:val="008A3BD8"/>
    <w:rsid w:val="008B63CA"/>
    <w:rsid w:val="008C00B0"/>
    <w:rsid w:val="008C5AC7"/>
    <w:rsid w:val="008E0FC0"/>
    <w:rsid w:val="008E7BAA"/>
    <w:rsid w:val="008F2079"/>
    <w:rsid w:val="008F536A"/>
    <w:rsid w:val="00904653"/>
    <w:rsid w:val="0091085A"/>
    <w:rsid w:val="009122B6"/>
    <w:rsid w:val="009123FC"/>
    <w:rsid w:val="00992448"/>
    <w:rsid w:val="009A1463"/>
    <w:rsid w:val="009A38E9"/>
    <w:rsid w:val="009A6676"/>
    <w:rsid w:val="009B68E4"/>
    <w:rsid w:val="009C12C8"/>
    <w:rsid w:val="009C1DD7"/>
    <w:rsid w:val="009C2540"/>
    <w:rsid w:val="009C27C5"/>
    <w:rsid w:val="009C3B64"/>
    <w:rsid w:val="009D2A3A"/>
    <w:rsid w:val="009E3FF9"/>
    <w:rsid w:val="009E6216"/>
    <w:rsid w:val="00A06250"/>
    <w:rsid w:val="00A11474"/>
    <w:rsid w:val="00A15FE6"/>
    <w:rsid w:val="00A20EC8"/>
    <w:rsid w:val="00A24A07"/>
    <w:rsid w:val="00A322C7"/>
    <w:rsid w:val="00A32883"/>
    <w:rsid w:val="00A34EA4"/>
    <w:rsid w:val="00A36D3E"/>
    <w:rsid w:val="00A4356E"/>
    <w:rsid w:val="00A50A74"/>
    <w:rsid w:val="00A54438"/>
    <w:rsid w:val="00A600BD"/>
    <w:rsid w:val="00A6484B"/>
    <w:rsid w:val="00A64FBF"/>
    <w:rsid w:val="00A65685"/>
    <w:rsid w:val="00A72E3A"/>
    <w:rsid w:val="00A734C3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1F4F"/>
    <w:rsid w:val="00B02E00"/>
    <w:rsid w:val="00B05304"/>
    <w:rsid w:val="00B125BC"/>
    <w:rsid w:val="00B23DF2"/>
    <w:rsid w:val="00B34384"/>
    <w:rsid w:val="00B42EBB"/>
    <w:rsid w:val="00B56D18"/>
    <w:rsid w:val="00B71796"/>
    <w:rsid w:val="00B7594F"/>
    <w:rsid w:val="00B80616"/>
    <w:rsid w:val="00B84D4A"/>
    <w:rsid w:val="00B85384"/>
    <w:rsid w:val="00B86E93"/>
    <w:rsid w:val="00B92414"/>
    <w:rsid w:val="00BA3D43"/>
    <w:rsid w:val="00BA4DE7"/>
    <w:rsid w:val="00BA543A"/>
    <w:rsid w:val="00BB01F6"/>
    <w:rsid w:val="00BC06E0"/>
    <w:rsid w:val="00BE1840"/>
    <w:rsid w:val="00BE272B"/>
    <w:rsid w:val="00BE7EBA"/>
    <w:rsid w:val="00BF0701"/>
    <w:rsid w:val="00BF1F9F"/>
    <w:rsid w:val="00C0464F"/>
    <w:rsid w:val="00C30D43"/>
    <w:rsid w:val="00C328CC"/>
    <w:rsid w:val="00C40EBD"/>
    <w:rsid w:val="00C47B24"/>
    <w:rsid w:val="00C563B9"/>
    <w:rsid w:val="00C70E44"/>
    <w:rsid w:val="00C750B3"/>
    <w:rsid w:val="00C821BC"/>
    <w:rsid w:val="00C8506F"/>
    <w:rsid w:val="00C85833"/>
    <w:rsid w:val="00C85F37"/>
    <w:rsid w:val="00C909E0"/>
    <w:rsid w:val="00C91C80"/>
    <w:rsid w:val="00CA1726"/>
    <w:rsid w:val="00CA4AA5"/>
    <w:rsid w:val="00CA6125"/>
    <w:rsid w:val="00CB4CE7"/>
    <w:rsid w:val="00CB5906"/>
    <w:rsid w:val="00CB78CB"/>
    <w:rsid w:val="00CC5F4D"/>
    <w:rsid w:val="00CC71FD"/>
    <w:rsid w:val="00CE38BA"/>
    <w:rsid w:val="00CE4977"/>
    <w:rsid w:val="00CF06F3"/>
    <w:rsid w:val="00CF1B2D"/>
    <w:rsid w:val="00D03E31"/>
    <w:rsid w:val="00D03E8E"/>
    <w:rsid w:val="00D0571E"/>
    <w:rsid w:val="00D10EEA"/>
    <w:rsid w:val="00D160DB"/>
    <w:rsid w:val="00D22D2C"/>
    <w:rsid w:val="00D2301C"/>
    <w:rsid w:val="00D2599A"/>
    <w:rsid w:val="00D25E5B"/>
    <w:rsid w:val="00D33184"/>
    <w:rsid w:val="00D34CDA"/>
    <w:rsid w:val="00D35FFA"/>
    <w:rsid w:val="00D53F14"/>
    <w:rsid w:val="00D63A6F"/>
    <w:rsid w:val="00D63CD6"/>
    <w:rsid w:val="00D673D5"/>
    <w:rsid w:val="00D70121"/>
    <w:rsid w:val="00D74163"/>
    <w:rsid w:val="00D75CFF"/>
    <w:rsid w:val="00D82C9C"/>
    <w:rsid w:val="00D85BAE"/>
    <w:rsid w:val="00D94DF4"/>
    <w:rsid w:val="00D97DF0"/>
    <w:rsid w:val="00DA19B2"/>
    <w:rsid w:val="00DB1B15"/>
    <w:rsid w:val="00DB3875"/>
    <w:rsid w:val="00DC37DD"/>
    <w:rsid w:val="00DC73B4"/>
    <w:rsid w:val="00DE4EF2"/>
    <w:rsid w:val="00DF24E4"/>
    <w:rsid w:val="00E10D83"/>
    <w:rsid w:val="00E1288F"/>
    <w:rsid w:val="00E130FA"/>
    <w:rsid w:val="00E13D31"/>
    <w:rsid w:val="00E2667D"/>
    <w:rsid w:val="00E332DF"/>
    <w:rsid w:val="00E409AC"/>
    <w:rsid w:val="00E46854"/>
    <w:rsid w:val="00E7289A"/>
    <w:rsid w:val="00E86494"/>
    <w:rsid w:val="00EA0F85"/>
    <w:rsid w:val="00EA1494"/>
    <w:rsid w:val="00EC6946"/>
    <w:rsid w:val="00EC6A4C"/>
    <w:rsid w:val="00ED7552"/>
    <w:rsid w:val="00EE3E74"/>
    <w:rsid w:val="00EF0DFD"/>
    <w:rsid w:val="00F071A3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7245E"/>
    <w:rsid w:val="00F85F1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2AE5F0-7A1A-42EB-AFC8-E1565357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020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0200A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0200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AA195-7877-48B6-8842-BBC1B76A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307</TotalTime>
  <Pages>14</Pages>
  <Words>693</Words>
  <Characters>3623</Characters>
  <Application>Microsoft Office Word</Application>
  <DocSecurity>0</DocSecurity>
  <Lines>157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4227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14</cp:revision>
  <cp:lastPrinted>2010-04-01T04:47:00Z</cp:lastPrinted>
  <dcterms:created xsi:type="dcterms:W3CDTF">2018-04-05T09:56:00Z</dcterms:created>
  <dcterms:modified xsi:type="dcterms:W3CDTF">2018-04-09T12:07:00Z</dcterms:modified>
</cp:coreProperties>
</file>