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5276"/>
          <w:sz w:val="52"/>
          <w:szCs w:val="52"/>
        </w:rPr>
        <w:t xml:space="preserve">LiveTrackIQ</w:t>
      </w:r>
    </w:p>
    <w:p>
      <w:pPr>
        <w:spacing w:after="200"/>
        <w:jc w:val="center"/>
      </w:pPr>
      <w:r>
        <w:rPr>
          <w:color w:val="808080"/>
          <w:sz w:val="28"/>
          <w:szCs w:val="28"/>
        </w:rPr>
        <w:t xml:space="preserve">Terms of Service</w:t>
      </w:r>
    </w:p>
    <w:p>
      <w:pPr>
        <w:spacing w:after="600"/>
        <w:jc w:val="center"/>
      </w:pPr>
      <w:r>
        <w:rPr>
          <w:color w:val="808080"/>
          <w:sz w:val="22"/>
          <w:szCs w:val="22"/>
        </w:rPr>
        <w:t xml:space="preserve">Last Updated: April 5, 2026</w:t>
      </w:r>
    </w:p>
    <w:p>
      <w:r>
        <w:br w:type="page"/>
      </w:r>
    </w:p>
    <w:p>
      <w:pPr>
        <w:pStyle w:val="Heading1"/>
      </w:pPr>
      <w:r>
        <w:t xml:space="preserve">1. Acceptance of Terms</w:t>
      </w:r>
    </w:p>
    <w:p>
      <w:pPr>
        <w:spacing w:after="120"/>
      </w:pPr>
      <w:r>
        <w:t xml:space="preserve">By accessing or using LiveTrackIQ ("the Platform"), you agree to be bound by these Terms of Service ("Terms"). The Platform is operated by Gerdes Agency ("the Company") for use by its authorized employees and contractors. If you do not agree to these Terms, do not access the Platform.</w:t>
      </w:r>
    </w:p>
    <w:p>
      <w:pPr>
        <w:pStyle w:val="Heading1"/>
      </w:pPr>
      <w:r>
        <w:t xml:space="preserve">2. Eligibility and Access</w:t>
      </w:r>
    </w:p>
    <w:p>
      <w:pPr>
        <w:spacing w:after="120"/>
      </w:pPr>
      <w:r>
        <w:t xml:space="preserve">Access to the Platform is restricted to individuals who have been pre-registered by a Company administrator. You must authenticate using a Google account associated with the email address registered in the system. Unauthorized access attempts are prohibited.</w:t>
      </w:r>
    </w:p>
    <w:p>
      <w:pPr>
        <w:pStyle w:val="Heading1"/>
      </w:pPr>
      <w:r>
        <w:t xml:space="preserve">3. User Accounts</w:t>
      </w:r>
    </w:p>
    <w:p>
      <w:pPr>
        <w:pStyle w:val="Heading2"/>
      </w:pPr>
      <w:r>
        <w:t xml:space="preserve">3.1 Account Creation</w:t>
      </w:r>
    </w:p>
    <w:p>
      <w:pPr>
        <w:spacing w:after="120"/>
      </w:pPr>
      <w:r>
        <w:t xml:space="preserve">Accounts are created exclusively by Company administrators through the Admin panel. Users do not self-register. Each account is associated with a unique Google email address.</w:t>
      </w:r>
    </w:p>
    <w:p>
      <w:pPr>
        <w:pStyle w:val="Heading2"/>
      </w:pPr>
      <w:r>
        <w:t xml:space="preserve">3.2 Account Security</w:t>
      </w:r>
    </w:p>
    <w:p>
      <w:pPr>
        <w:spacing w:after="120"/>
      </w:pPr>
      <w:r>
        <w:t xml:space="preserve">You are responsible for maintaining the security of your Google account credentials. The Platform relies on Google OAuth 2.0 for authentication and does not store passwords. You must notify your administrator immediately if you suspect unauthorized access to your account.</w:t>
      </w:r>
    </w:p>
    <w:p>
      <w:pPr>
        <w:pStyle w:val="Heading2"/>
      </w:pPr>
      <w:r>
        <w:t xml:space="preserve">3.3 Account Types</w:t>
      </w:r>
    </w:p>
    <w:p>
      <w:pPr>
        <w:spacing w:after="120"/>
      </w:pPr>
      <w:r>
        <w:t xml:space="preserve">The Platform supports four roles. Each role inherits all permissions of the roles below it in this list:</w:t>
      </w:r>
    </w:p>
    <w:p>
      <w:pPr>
        <w:pStyle w:val="ListParagraph"/>
        <w:numPr>
          <w:ilvl w:val="0"/>
          <w:numId w:val="2"/>
        </w:numPr>
        <w:spacing w:after="60"/>
      </w:pPr>
      <w:r>
        <w:rPr>
          <w:b/>
          <w:bCs/>
        </w:rPr>
        <w:t xml:space="preserve">Agent: </w:t>
      </w:r>
      <w:r>
        <w:t xml:space="preserve">The standard team member role. Agents can submit application info for all four product lines (Auto, Fire, Life, Disability), view their personal Dashboard with stats, leaderboard, and recent activity, set their own monthly app and premium goals per line, configure personal closing ratios, and toggle between dark and light display modes. Agents see only their own performance data.</w:t>
      </w:r>
    </w:p>
    <w:p>
      <w:pPr>
        <w:pStyle w:val="ListParagraph"/>
        <w:numPr>
          <w:ilvl w:val="0"/>
          <w:numId w:val="2"/>
        </w:numPr>
        <w:spacing w:after="60"/>
      </w:pPr>
      <w:r>
        <w:rPr>
          <w:b/>
          <w:bCs/>
        </w:rPr>
        <w:t xml:space="preserve">Sales Specialist: </w:t>
      </w:r>
      <w:r>
        <w:t xml:space="preserve">All Agent permissions. Sales Specialists operate at the same access level as Agents within the current release. This role is reserved for dedicated sales staff who will gain additional permissions in Phase 2, including access to the Lead Temperature System for managing Hot, Medium, and Cold prospect lists and executing future calling campaigns.</w:t>
      </w:r>
    </w:p>
    <w:p>
      <w:pPr>
        <w:pStyle w:val="ListParagraph"/>
        <w:numPr>
          <w:ilvl w:val="0"/>
          <w:numId w:val="2"/>
        </w:numPr>
        <w:spacing w:after="60"/>
      </w:pPr>
      <w:r>
        <w:rPr>
          <w:b/>
          <w:bCs/>
        </w:rPr>
        <w:t xml:space="preserve">Team Leader: </w:t>
      </w:r>
      <w:r>
        <w:t xml:space="preserve">All Agent permissions plus team oversight. Team Leaders can view the Dashboard filtered by any individual team member or the entire team, set and adjust monthly goals and closing ratios on behalf of any team member, view the team Leaderboard and activity feed across all agents, and access the Admin panel to add new team members, change roles, and activate or deactivate user accounts.</w:t>
      </w:r>
    </w:p>
    <w:p>
      <w:pPr>
        <w:pStyle w:val="ListParagraph"/>
        <w:numPr>
          <w:ilvl w:val="0"/>
          <w:numId w:val="2"/>
        </w:numPr>
        <w:spacing w:after="60"/>
      </w:pPr>
      <w:r>
        <w:rPr>
          <w:b/>
          <w:bCs/>
        </w:rPr>
        <w:t xml:space="preserve">Admin: </w:t>
      </w:r>
      <w:r>
        <w:t xml:space="preserve">Full, unrestricted access to every feature of the Platform. Admins have all Team Leader permissions plus the authority to create and manage all user accounts, assign any role including other Admins, and configure office-level settings. The Admin role is intended for the office owner (Hank Gerdes) and any designated office managers.</w:t>
      </w:r>
    </w:p>
    <w:p>
      <w:pPr>
        <w:pStyle w:val="Heading1"/>
      </w:pPr>
      <w:r>
        <w:t xml:space="preserve">4. Acceptable Use</w:t>
      </w:r>
    </w:p>
    <w:p>
      <w:pPr>
        <w:spacing w:after="120"/>
      </w:pPr>
      <w:r>
        <w:t xml:space="preserve">You agree to use the Platform only for its intended purpose of tracking sales performance, managing applications, and monitoring team goals. You shall not:</w:t>
      </w:r>
    </w:p>
    <w:p>
      <w:pPr>
        <w:pStyle w:val="ListParagraph"/>
        <w:numPr>
          <w:ilvl w:val="0"/>
          <w:numId w:val="2"/>
        </w:numPr>
        <w:spacing w:after="60"/>
      </w:pPr>
      <w:r>
        <w:t xml:space="preserve">Attempt to access data belonging to other users outside your authorized scope</w:t>
      </w:r>
    </w:p>
    <w:p>
      <w:pPr>
        <w:pStyle w:val="ListParagraph"/>
        <w:numPr>
          <w:ilvl w:val="0"/>
          <w:numId w:val="2"/>
        </w:numPr>
        <w:spacing w:after="60"/>
      </w:pPr>
      <w:r>
        <w:t xml:space="preserve">Share your session credentials or allow others to use your authenticated session</w:t>
      </w:r>
    </w:p>
    <w:p>
      <w:pPr>
        <w:pStyle w:val="ListParagraph"/>
        <w:numPr>
          <w:ilvl w:val="0"/>
          <w:numId w:val="2"/>
        </w:numPr>
        <w:spacing w:after="60"/>
      </w:pPr>
      <w:r>
        <w:t xml:space="preserve">Modify, reverse engineer, or attempt to extract source code from the Platform</w:t>
      </w:r>
    </w:p>
    <w:p>
      <w:pPr>
        <w:pStyle w:val="ListParagraph"/>
        <w:numPr>
          <w:ilvl w:val="0"/>
          <w:numId w:val="2"/>
        </w:numPr>
        <w:spacing w:after="60"/>
      </w:pPr>
      <w:r>
        <w:t xml:space="preserve">Use the Platform for any purpose unrelated to Company business</w:t>
      </w:r>
    </w:p>
    <w:p>
      <w:pPr>
        <w:pStyle w:val="ListParagraph"/>
        <w:numPr>
          <w:ilvl w:val="0"/>
          <w:numId w:val="2"/>
        </w:numPr>
        <w:spacing w:after="60"/>
      </w:pPr>
      <w:r>
        <w:t xml:space="preserve">Upload malicious content, scripts, or attempt to compromise Platform security</w:t>
      </w:r>
    </w:p>
    <w:p>
      <w:pPr>
        <w:pStyle w:val="ListParagraph"/>
        <w:numPr>
          <w:ilvl w:val="0"/>
          <w:numId w:val="2"/>
        </w:numPr>
        <w:spacing w:after="60"/>
      </w:pPr>
      <w:r>
        <w:t xml:space="preserve">Circumvent any access controls or role-based restrictions</w:t>
      </w:r>
    </w:p>
    <w:p>
      <w:pPr>
        <w:pStyle w:val="Heading1"/>
      </w:pPr>
      <w:r>
        <w:t xml:space="preserve">5. Data and Privacy</w:t>
      </w:r>
    </w:p>
    <w:p>
      <w:pPr>
        <w:pStyle w:val="Heading2"/>
      </w:pPr>
      <w:r>
        <w:t xml:space="preserve">5.1 Data Collected</w:t>
      </w:r>
    </w:p>
    <w:p>
      <w:pPr>
        <w:spacing w:after="120"/>
      </w:pPr>
      <w:r>
        <w:t xml:space="preserve">The Platform collects and stores the following data:</w:t>
      </w:r>
    </w:p>
    <w:p>
      <w:pPr>
        <w:pStyle w:val="ListParagraph"/>
        <w:numPr>
          <w:ilvl w:val="0"/>
          <w:numId w:val="2"/>
        </w:numPr>
        <w:spacing w:after="60"/>
      </w:pPr>
      <w:r>
        <w:t xml:space="preserve">User profile information (name, email, role, office assignment) as entered by administrators</w:t>
      </w:r>
    </w:p>
    <w:p>
      <w:pPr>
        <w:pStyle w:val="ListParagraph"/>
        <w:numPr>
          <w:ilvl w:val="0"/>
          <w:numId w:val="2"/>
        </w:numPr>
        <w:spacing w:after="60"/>
      </w:pPr>
      <w:r>
        <w:t xml:space="preserve">Application submission data (customer names, product types, premium amounts, submission timestamps)</w:t>
      </w:r>
    </w:p>
    <w:p>
      <w:pPr>
        <w:pStyle w:val="ListParagraph"/>
        <w:numPr>
          <w:ilvl w:val="0"/>
          <w:numId w:val="2"/>
        </w:numPr>
        <w:spacing w:after="60"/>
      </w:pPr>
      <w:r>
        <w:t xml:space="preserve">Goal configurations and closing ratios</w:t>
      </w:r>
    </w:p>
    <w:p>
      <w:pPr>
        <w:pStyle w:val="ListParagraph"/>
        <w:numPr>
          <w:ilvl w:val="0"/>
          <w:numId w:val="2"/>
        </w:numPr>
        <w:spacing w:after="60"/>
      </w:pPr>
      <w:r>
        <w:t xml:space="preserve">Session information (session ID, login time, expiration) for authentication</w:t>
      </w:r>
    </w:p>
    <w:p>
      <w:pPr>
        <w:pStyle w:val="ListParagraph"/>
        <w:numPr>
          <w:ilvl w:val="0"/>
          <w:numId w:val="2"/>
        </w:numPr>
        <w:spacing w:after="60"/>
      </w:pPr>
      <w:r>
        <w:t xml:space="preserve">Google profile picture URL (if available from your Google account)</w:t>
      </w:r>
    </w:p>
    <w:p>
      <w:pPr>
        <w:pStyle w:val="Heading2"/>
      </w:pPr>
      <w:r>
        <w:t xml:space="preserve">5.2 Data Storage</w:t>
      </w:r>
    </w:p>
    <w:p>
      <w:pPr>
        <w:spacing w:after="120"/>
      </w:pPr>
      <w:r>
        <w:t xml:space="preserve">All data is stored in Cloudflare D1, a distributed SQLite database running on Cloudflare’s global edge network. Data is encrypted in transit via HTTPS and at rest per Cloudflare’s infrastructure policies.</w:t>
      </w:r>
    </w:p>
    <w:p>
      <w:pPr>
        <w:pStyle w:val="Heading2"/>
      </w:pPr>
      <w:r>
        <w:t xml:space="preserve">5.3 Data Ownership</w:t>
      </w:r>
    </w:p>
    <w:p>
      <w:pPr>
        <w:spacing w:after="120"/>
      </w:pPr>
      <w:r>
        <w:t xml:space="preserve">All data entered into the Platform is owned by the Company. Individual users do not retain ownership of sales data, customer information, or application records submitted through the Platform.</w:t>
      </w:r>
    </w:p>
    <w:p>
      <w:pPr>
        <w:pStyle w:val="Heading2"/>
      </w:pPr>
      <w:r>
        <w:t xml:space="preserve">5.4 Data Retention</w:t>
      </w:r>
    </w:p>
    <w:p>
      <w:pPr>
        <w:spacing w:after="120"/>
      </w:pPr>
      <w:r>
        <w:t xml:space="preserve">Data is retained for as long as the Company operates the Platform. Upon termination of employment, your account will be deactivated by an administrator. Historical submission data attributed to your account will be retained for business reporting purposes.</w:t>
      </w:r>
    </w:p>
    <w:p>
      <w:pPr>
        <w:pStyle w:val="Heading1"/>
      </w:pPr>
      <w:r>
        <w:t xml:space="preserve">6. Service Availability</w:t>
      </w:r>
    </w:p>
    <w:p>
      <w:pPr>
        <w:spacing w:after="120"/>
      </w:pPr>
      <w:r>
        <w:t xml:space="preserve">The Platform is hosted on Cloudflare Workers and is designed for high availability. However, the Company does not guarantee uninterrupted access. The Platform may be temporarily unavailable due to maintenance, updates, infrastructure issues, or circumstances beyond the Company’s control.</w:t>
      </w:r>
    </w:p>
    <w:p>
      <w:pPr>
        <w:pStyle w:val="Heading1"/>
      </w:pPr>
      <w:r>
        <w:t xml:space="preserve">7. Intellectual Property</w:t>
      </w:r>
    </w:p>
    <w:p>
      <w:pPr>
        <w:spacing w:after="120"/>
      </w:pPr>
      <w:r>
        <w:t xml:space="preserve">The Platform, including its design, code, features, and branding, is the exclusive property of the Company. Nothing in these Terms grants you any intellectual property rights in the Platform beyond the right to use it as an authorized user.</w:t>
      </w:r>
    </w:p>
    <w:p>
      <w:pPr>
        <w:pStyle w:val="Heading1"/>
      </w:pPr>
      <w:r>
        <w:t xml:space="preserve">8. Limitation of Liability</w:t>
      </w:r>
    </w:p>
    <w:p>
      <w:pPr>
        <w:spacing w:after="120"/>
      </w:pPr>
      <w:r>
        <w:t xml:space="preserve">TO THE MAXIMUM EXTENT PERMITTED BY LAW, THE COMPANY SHALL NOT BE LIABLE FOR ANY INDIRECT, INCIDENTAL, SPECIAL, CONSEQUENTIAL, OR PUNITIVE DAMAGES ARISING FROM YOUR USE OF THE PLATFORM. THE PLATFORM IS PROVIDED FOR INTERNAL BUSINESS USE AND IS NOT INTENDED TO SERVE AS THE SOLE RECORD OF ANY FINANCIAL OR INSURANCE TRANSACTION.</w:t>
      </w:r>
    </w:p>
    <w:p>
      <w:pPr>
        <w:pStyle w:val="Heading1"/>
      </w:pPr>
      <w:r>
        <w:t xml:space="preserve">9. Termination</w:t>
      </w:r>
    </w:p>
    <w:p>
      <w:pPr>
        <w:spacing w:after="120"/>
      </w:pPr>
      <w:r>
        <w:t xml:space="preserve">The Company reserves the right to deactivate your account at any time, for any reason, including but not limited to: termination of employment, violation of these Terms, or restructuring of team access. Upon deactivation, your ability to access the Platform ceases immediately.</w:t>
      </w:r>
    </w:p>
    <w:p>
      <w:pPr>
        <w:pStyle w:val="Heading1"/>
      </w:pPr>
      <w:r>
        <w:t xml:space="preserve">10. Changes to Terms</w:t>
      </w:r>
    </w:p>
    <w:p>
      <w:pPr>
        <w:spacing w:after="120"/>
      </w:pPr>
      <w:r>
        <w:t xml:space="preserve">The Company may update these Terms at any time. Continued use of the Platform after changes are posted constitutes acceptance of the revised Terms. Material changes will be communicated to users by the Company administrator.</w:t>
      </w:r>
    </w:p>
    <w:p>
      <w:pPr>
        <w:pStyle w:val="Heading1"/>
      </w:pPr>
      <w:r>
        <w:t xml:space="preserve">11. Governing Law</w:t>
      </w:r>
    </w:p>
    <w:p>
      <w:pPr>
        <w:spacing w:after="120"/>
      </w:pPr>
      <w:r>
        <w:t xml:space="preserve">These Terms are governed by the laws of the State of Texas. Any disputes arising from these Terms or your use of the Platform shall be resolved in the courts of Travis County, Austin, Texas.</w:t>
      </w:r>
    </w:p>
    <w:p>
      <w:pPr>
        <w:pStyle w:val="Heading1"/>
      </w:pPr>
      <w:r>
        <w:t xml:space="preserve">12. Contact</w:t>
      </w:r>
    </w:p>
    <w:p>
      <w:pPr>
        <w:spacing w:after="120"/>
      </w:pPr>
      <w:r>
        <w:t xml:space="preserve">For questions about these Terms or to report issues with the Platform, contact your office administrator or email Hankgerdes@gmail.com.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08080"/>
        <w:sz w:val="16"/>
        <w:szCs w:val="16"/>
      </w:rPr>
      <w:t xml:space="preserve">CONFIDENTIAL — TitleMind LLC / Gerdes Agency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color w:val="808080"/>
        <w:sz w:val="16"/>
        <w:szCs w:val="16"/>
      </w:rPr>
      <w:t xml:space="preserve">LiveTrackIQ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2026-04-05T19:35:40.579Z</dcterms:created>
  <dcterms:modified xsi:type="dcterms:W3CDTF">2026-04-05T19:35:40.579Z</dcterms:modified>
</cp:coreProperties>
</file>

<file path=docProps/custom.xml><?xml version="1.0" encoding="utf-8"?>
<Properties xmlns="http://schemas.openxmlformats.org/officeDocument/2006/custom-properties" xmlns:vt="http://schemas.openxmlformats.org/officeDocument/2006/docPropsVTypes"/>
</file>