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6FEC" w:rsidRDefault="006F6FEC">
      <w:pPr>
        <w:spacing w:before="2400"/>
      </w:pPr>
    </w:p>
    <w:p w:rsidR="006F6FEC" w:rsidRDefault="00C0040A">
      <w:pPr>
        <w:jc w:val="center"/>
      </w:pPr>
      <w:r>
        <w:rPr>
          <w:b/>
          <w:bCs/>
          <w:color w:val="1F3864"/>
          <w:sz w:val="48"/>
          <w:szCs w:val="48"/>
        </w:rPr>
        <w:t>Database Normalization Activity</w:t>
      </w:r>
    </w:p>
    <w:p w:rsidR="006F6FEC" w:rsidRDefault="00C0040A">
      <w:pPr>
        <w:spacing w:before="200"/>
        <w:jc w:val="center"/>
      </w:pPr>
      <w:r>
        <w:rPr>
          <w:color w:val="2E5597"/>
          <w:sz w:val="28"/>
          <w:szCs w:val="28"/>
        </w:rPr>
        <w:t>Construction Project Dataset: 1NF → 2NF → 3NF → BCNF → 4NF</w:t>
      </w:r>
    </w:p>
    <w:p w:rsidR="006F6FEC" w:rsidRDefault="00C0040A">
      <w:pPr>
        <w:spacing w:before="1200"/>
        <w:jc w:val="center"/>
      </w:pPr>
      <w:r>
        <w:rPr>
          <w:b/>
          <w:bCs/>
          <w:sz w:val="32"/>
          <w:szCs w:val="32"/>
        </w:rPr>
        <w:t>Group 5</w:t>
      </w:r>
    </w:p>
    <w:p w:rsidR="006F6FEC" w:rsidRDefault="00C0040A">
      <w:pPr>
        <w:spacing w:before="200"/>
        <w:jc w:val="center"/>
      </w:pPr>
      <w:r>
        <w:rPr>
          <w:sz w:val="26"/>
          <w:szCs w:val="26"/>
        </w:rPr>
        <w:t>Tito  ·  Cedric  ·  Ange  ·  Christian</w:t>
      </w:r>
    </w:p>
    <w:p w:rsidR="006F6FEC" w:rsidRDefault="00C0040A">
      <w:pPr>
        <w:spacing w:before="1600"/>
        <w:jc w:val="center"/>
      </w:pPr>
      <w:r>
        <w:rPr>
          <w:i/>
          <w:iCs/>
        </w:rPr>
        <w:t>Source file: big3_construction_raw_data.csv (15 rows, 26 columns)</w:t>
      </w:r>
    </w:p>
    <w:p w:rsidR="006F6FEC" w:rsidRDefault="00C0040A">
      <w:r>
        <w:br w:type="page"/>
      </w:r>
    </w:p>
    <w:p w:rsidR="006F6FEC" w:rsidRDefault="00C0040A">
      <w:pPr>
        <w:spacing w:after="200"/>
      </w:pPr>
      <w:r>
        <w:rPr>
          <w:b/>
          <w:bCs/>
          <w:color w:val="1F3864"/>
          <w:sz w:val="34"/>
          <w:szCs w:val="34"/>
        </w:rPr>
        <w:lastRenderedPageBreak/>
        <w:t>Contents</w:t>
      </w:r>
    </w:p>
    <w:sdt>
      <w:sdtPr>
        <w:alias w:val="Contents"/>
        <w:id w:val="-229388587"/>
      </w:sdtPr>
      <w:sdtEndPr/>
      <w:sdtContent>
        <w:p w:rsidR="006F6FEC" w:rsidRDefault="00C0040A">
          <w:pPr>
            <w:tabs>
              <w:tab w:val="right" w:leader="dot" w:pos="9026"/>
            </w:tabs>
          </w:pPr>
          <w:r>
            <w:fldChar w:fldCharType="begin"/>
          </w:r>
          <w:r>
            <w:instrText>TOC \h \o "1-2"</w:instrText>
          </w:r>
          <w:r>
            <w:fldChar w:fldCharType="separate"/>
          </w:r>
          <w:hyperlink w:anchor="_Toc1" w:history="1">
            <w:r>
              <w:t>Summary</w:t>
            </w:r>
            <w:r>
              <w:tab/>
            </w:r>
            <w:r>
              <w:fldChar w:fldCharType="begin"/>
            </w:r>
            <w:r>
              <w:instrText>PAGEREF _Toc1 \h</w:instrText>
            </w:r>
            <w:r>
              <w:fldChar w:fldCharType="end"/>
            </w:r>
          </w:hyperlink>
        </w:p>
        <w:p w:rsidR="006F6FEC" w:rsidRDefault="00C0040A">
          <w:pPr>
            <w:tabs>
              <w:tab w:val="right" w:leader="dot" w:pos="9026"/>
            </w:tabs>
          </w:pPr>
          <w:hyperlink w:anchor="_Toc2" w:history="1">
            <w:r>
              <w:t>Step 1: Understanding the Raw Data</w:t>
            </w:r>
            <w:r>
              <w:tab/>
            </w:r>
            <w:r>
              <w:fldChar w:fldCharType="begin"/>
            </w:r>
            <w:r>
              <w:instrText>PAGEREF _Toc2 \h</w:instrText>
            </w:r>
            <w:r>
              <w:fldChar w:fldCharType="end"/>
            </w:r>
          </w:hyperlink>
        </w:p>
        <w:p w:rsidR="006F6FEC" w:rsidRDefault="00C0040A">
          <w:pPr>
            <w:tabs>
              <w:tab w:val="right" w:leader="dot" w:pos="9026"/>
            </w:tabs>
            <w:ind w:left="220"/>
          </w:pPr>
          <w:hyperlink w:anchor="_Toc3" w:history="1">
            <w:r>
              <w:t>1.1 Real-w</w:t>
            </w:r>
            <w:r>
              <w:t>orld entities</w:t>
            </w:r>
            <w:r>
              <w:tab/>
            </w:r>
            <w:r>
              <w:fldChar w:fldCharType="begin"/>
            </w:r>
            <w:r>
              <w:instrText>PAGEREF _Toc3 \h</w:instrText>
            </w:r>
            <w:r>
              <w:fldChar w:fldCharType="end"/>
            </w:r>
          </w:hyperlink>
        </w:p>
        <w:p w:rsidR="006F6FEC" w:rsidRDefault="00C0040A">
          <w:pPr>
            <w:tabs>
              <w:tab w:val="right" w:leader="dot" w:pos="9026"/>
            </w:tabs>
            <w:ind w:left="220"/>
          </w:pPr>
          <w:hyperlink w:anchor="_Toc4" w:history="1">
            <w:r>
              <w:t>1.2 Columns repeated across many rows</w:t>
            </w:r>
            <w:r>
              <w:tab/>
            </w:r>
            <w:r>
              <w:fldChar w:fldCharType="begin"/>
            </w:r>
            <w:r>
              <w:instrText>PAGEREF _Toc4 \h</w:instrText>
            </w:r>
            <w:r>
              <w:fldChar w:fldCharType="end"/>
            </w:r>
          </w:hyperlink>
        </w:p>
        <w:p w:rsidR="006F6FEC" w:rsidRDefault="00C0040A">
          <w:pPr>
            <w:tabs>
              <w:tab w:val="right" w:leader="dot" w:pos="9026"/>
            </w:tabs>
            <w:ind w:left="220"/>
          </w:pPr>
          <w:hyperlink w:anchor="_Toc5" w:history="1">
            <w:r>
              <w:t xml:space="preserve">1.3 </w:t>
            </w:r>
            <w:r>
              <w:t>Multi-valued (non-atomic) cells</w:t>
            </w:r>
            <w:r>
              <w:tab/>
            </w:r>
            <w:r>
              <w:fldChar w:fldCharType="begin"/>
            </w:r>
            <w:r>
              <w:instrText>PAGEREF _Toc5 \h</w:instrText>
            </w:r>
            <w:r>
              <w:fldChar w:fldCharType="end"/>
            </w:r>
          </w:hyperlink>
        </w:p>
        <w:p w:rsidR="006F6FEC" w:rsidRDefault="00C0040A">
          <w:pPr>
            <w:tabs>
              <w:tab w:val="right" w:leader="dot" w:pos="9026"/>
            </w:tabs>
            <w:ind w:left="220"/>
          </w:pPr>
          <w:hyperlink w:anchor="_Toc6" w:history="1">
            <w:r>
              <w:t>1.4 Candidate identifiers</w:t>
            </w:r>
            <w:r>
              <w:tab/>
            </w:r>
            <w:r>
              <w:fldChar w:fldCharType="begin"/>
            </w:r>
            <w:r>
              <w:instrText>PAGEREF _Toc6 \h</w:instrText>
            </w:r>
            <w:r>
              <w:fldChar w:fldCharType="end"/>
            </w:r>
          </w:hyperlink>
        </w:p>
        <w:p w:rsidR="006F6FEC" w:rsidRDefault="00C0040A">
          <w:pPr>
            <w:tabs>
              <w:tab w:val="right" w:leader="dot" w:pos="9026"/>
            </w:tabs>
            <w:ind w:left="220"/>
          </w:pPr>
          <w:hyperlink w:anchor="_Toc7" w:history="1">
            <w:r>
              <w:t>1.5 Functional dependencies observed</w:t>
            </w:r>
            <w:r>
              <w:tab/>
            </w:r>
            <w:r>
              <w:fldChar w:fldCharType="begin"/>
            </w:r>
            <w:r>
              <w:instrText>PAGEREF _Toc7 \h</w:instrText>
            </w:r>
            <w:r>
              <w:fldChar w:fldCharType="end"/>
            </w:r>
          </w:hyperlink>
        </w:p>
        <w:p w:rsidR="006F6FEC" w:rsidRDefault="00C0040A">
          <w:pPr>
            <w:tabs>
              <w:tab w:val="right" w:leader="dot" w:pos="9026"/>
            </w:tabs>
            <w:ind w:left="220"/>
          </w:pPr>
          <w:hyperlink w:anchor="_Toc8" w:history="1">
            <w:r>
              <w:t>1.6 Relationships</w:t>
            </w:r>
            <w:r>
              <w:tab/>
            </w:r>
            <w:r>
              <w:fldChar w:fldCharType="begin"/>
            </w:r>
            <w:r>
              <w:instrText>PAGEREF _Toc8 \h</w:instrText>
            </w:r>
            <w:r>
              <w:fldChar w:fldCharType="end"/>
            </w:r>
          </w:hyperlink>
        </w:p>
        <w:p w:rsidR="006F6FEC" w:rsidRDefault="00C0040A">
          <w:pPr>
            <w:tabs>
              <w:tab w:val="right" w:leader="dot" w:pos="9026"/>
            </w:tabs>
            <w:ind w:left="220"/>
          </w:pPr>
          <w:hyperlink w:anchor="_Toc9" w:history="1">
            <w:r>
              <w:t>1.7 Anomalies caused by the raw design</w:t>
            </w:r>
            <w:r>
              <w:tab/>
            </w:r>
            <w:r>
              <w:fldChar w:fldCharType="begin"/>
            </w:r>
            <w:r>
              <w:instrText>PAGEREF _Toc9 \h</w:instrText>
            </w:r>
            <w:r>
              <w:fldChar w:fldCharType="end"/>
            </w:r>
          </w:hyperlink>
        </w:p>
        <w:p w:rsidR="006F6FEC" w:rsidRDefault="00C0040A">
          <w:pPr>
            <w:tabs>
              <w:tab w:val="right" w:leader="dot" w:pos="9026"/>
            </w:tabs>
            <w:ind w:left="220"/>
          </w:pPr>
          <w:hyperlink w:anchor="_Toc10" w:history="1">
            <w:r>
              <w:t>1.8 Assumptions</w:t>
            </w:r>
            <w:r>
              <w:tab/>
            </w:r>
            <w:r>
              <w:fldChar w:fldCharType="begin"/>
            </w:r>
            <w:r>
              <w:instrText>PAGEREF _Toc10 \h</w:instrText>
            </w:r>
            <w:r>
              <w:fldChar w:fldCharType="end"/>
            </w:r>
          </w:hyperlink>
        </w:p>
        <w:p w:rsidR="006F6FEC" w:rsidRDefault="00C0040A">
          <w:pPr>
            <w:tabs>
              <w:tab w:val="right" w:leader="dot" w:pos="9026"/>
            </w:tabs>
          </w:pPr>
          <w:hyperlink w:anchor="_Toc11" w:history="1">
            <w:r>
              <w:t>Stage 1: First Normal Form (1NF)</w:t>
            </w:r>
            <w:r>
              <w:tab/>
            </w:r>
            <w:r>
              <w:fldChar w:fldCharType="begin"/>
            </w:r>
            <w:r>
              <w:instrText>PAGEREF _Toc11 \h</w:instrText>
            </w:r>
            <w:r>
              <w:fldChar w:fldCharType="end"/>
            </w:r>
          </w:hyperlink>
        </w:p>
        <w:p w:rsidR="006F6FEC" w:rsidRDefault="00C0040A">
          <w:pPr>
            <w:tabs>
              <w:tab w:val="right" w:leader="dot" w:pos="9026"/>
            </w:tabs>
          </w:pPr>
          <w:hyperlink w:anchor="_Toc12" w:history="1">
            <w:r>
              <w:t>Stage 2: Second Normal Form (2NF)</w:t>
            </w:r>
            <w:r>
              <w:tab/>
            </w:r>
            <w:r>
              <w:fldChar w:fldCharType="begin"/>
            </w:r>
            <w:r>
              <w:instrText>PAGEREF _Toc12 \h</w:instrText>
            </w:r>
            <w:r>
              <w:fldChar w:fldCharType="end"/>
            </w:r>
          </w:hyperlink>
        </w:p>
        <w:p w:rsidR="006F6FEC" w:rsidRDefault="00C0040A">
          <w:pPr>
            <w:tabs>
              <w:tab w:val="right" w:leader="dot" w:pos="9026"/>
            </w:tabs>
          </w:pPr>
          <w:hyperlink w:anchor="_Toc13" w:history="1">
            <w:r>
              <w:t>Stage 3: Third Normal Form (3NF)</w:t>
            </w:r>
            <w:r>
              <w:tab/>
            </w:r>
            <w:r>
              <w:fldChar w:fldCharType="begin"/>
            </w:r>
            <w:r>
              <w:instrText>PAGEREF _Toc13 \h</w:instrText>
            </w:r>
            <w:r>
              <w:fldChar w:fldCharType="end"/>
            </w:r>
          </w:hyperlink>
        </w:p>
        <w:p w:rsidR="006F6FEC" w:rsidRDefault="00C0040A">
          <w:pPr>
            <w:tabs>
              <w:tab w:val="right" w:leader="dot" w:pos="9026"/>
            </w:tabs>
          </w:pPr>
          <w:hyperlink w:anchor="_Toc14" w:history="1">
            <w:r>
              <w:t>Stage 4: Boyce-Codd Normal Form (BCNF)</w:t>
            </w:r>
            <w:r>
              <w:tab/>
            </w:r>
            <w:r>
              <w:fldChar w:fldCharType="begin"/>
            </w:r>
            <w:r>
              <w:instrText>PAGEREF _Toc14 \h</w:instrText>
            </w:r>
            <w:r>
              <w:fldChar w:fldCharType="end"/>
            </w:r>
          </w:hyperlink>
        </w:p>
        <w:p w:rsidR="006F6FEC" w:rsidRDefault="00C0040A">
          <w:pPr>
            <w:tabs>
              <w:tab w:val="right" w:leader="dot" w:pos="9026"/>
            </w:tabs>
          </w:pPr>
          <w:hyperlink w:anchor="_Toc15" w:history="1">
            <w:r>
              <w:t>Stage 5: Fourth Normal Form (4NF)</w:t>
            </w:r>
            <w:r>
              <w:tab/>
            </w:r>
            <w:r>
              <w:fldChar w:fldCharType="begin"/>
            </w:r>
            <w:r>
              <w:instrText>PAGEREF _Toc15 \h</w:instrText>
            </w:r>
            <w:r>
              <w:fldChar w:fldCharType="end"/>
            </w:r>
          </w:hyperlink>
        </w:p>
        <w:p w:rsidR="006F6FEC" w:rsidRDefault="00C0040A">
          <w:pPr>
            <w:tabs>
              <w:tab w:val="right" w:leader="dot" w:pos="9026"/>
            </w:tabs>
          </w:pPr>
          <w:hyperlink w:anchor="_Toc16" w:history="1">
            <w:r>
              <w:t>Primary and Foreign Key Summary (Final Design)</w:t>
            </w:r>
            <w:r>
              <w:tab/>
            </w:r>
            <w:r>
              <w:fldChar w:fldCharType="begin"/>
            </w:r>
            <w:r>
              <w:instrText>PAGEREF _Toc16 \h</w:instrText>
            </w:r>
            <w:r>
              <w:fldChar w:fldCharType="end"/>
            </w:r>
          </w:hyperlink>
        </w:p>
        <w:p w:rsidR="006F6FEC" w:rsidRDefault="00C0040A">
          <w:pPr>
            <w:tabs>
              <w:tab w:val="right" w:leader="dot" w:pos="9026"/>
            </w:tabs>
            <w:ind w:left="220"/>
          </w:pPr>
          <w:hyperlink w:anchor="_Toc17" w:history="1">
            <w:r>
              <w:t>Relationship diagram (text form)</w:t>
            </w:r>
            <w:r>
              <w:tab/>
            </w:r>
            <w:r>
              <w:fldChar w:fldCharType="begin"/>
            </w:r>
            <w:r>
              <w:instrText>PAGEREF _Toc17 \h</w:instrText>
            </w:r>
            <w:r>
              <w:fldChar w:fldCharType="end"/>
            </w:r>
          </w:hyperlink>
        </w:p>
        <w:p w:rsidR="006F6FEC" w:rsidRDefault="00C0040A">
          <w:pPr>
            <w:tabs>
              <w:tab w:val="right" w:leader="dot" w:pos="9026"/>
            </w:tabs>
            <w:ind w:left="220"/>
          </w:pPr>
          <w:hyperlink w:anchor="_Toc18" w:history="1">
            <w:r>
              <w:t>Data-quality notes for the client</w:t>
            </w:r>
            <w:r>
              <w:tab/>
            </w:r>
            <w:r>
              <w:fldChar w:fldCharType="begin"/>
            </w:r>
            <w:r>
              <w:instrText>PAGEREF _Toc18 \h</w:instrText>
            </w:r>
            <w:r>
              <w:fldChar w:fldCharType="end"/>
            </w:r>
          </w:hyperlink>
        </w:p>
        <w:p w:rsidR="006F6FEC" w:rsidRDefault="00C0040A">
          <w:pPr>
            <w:tabs>
              <w:tab w:val="right" w:leader="dot" w:pos="9026"/>
            </w:tabs>
          </w:pPr>
          <w:hyperlink w:anchor="_Toc19" w:history="1">
            <w:r>
              <w:t>Group Roles and Contributions</w:t>
            </w:r>
            <w:r>
              <w:tab/>
            </w:r>
            <w:r>
              <w:fldChar w:fldCharType="begin"/>
            </w:r>
            <w:r>
              <w:instrText>PAGE</w:instrText>
            </w:r>
            <w:r>
              <w:instrText>REF _Toc19 \h</w:instrText>
            </w:r>
            <w:r>
              <w:fldChar w:fldCharType="end"/>
            </w:r>
          </w:hyperlink>
        </w:p>
        <w:p w:rsidR="006F6FEC" w:rsidRDefault="00C0040A">
          <w:r>
            <w:fldChar w:fldCharType="end"/>
          </w:r>
        </w:p>
      </w:sdtContent>
    </w:sdt>
    <w:p w:rsidR="006F6FEC" w:rsidRDefault="00C0040A">
      <w:pPr>
        <w:spacing w:after="120"/>
      </w:pPr>
      <w:r>
        <w:rPr>
          <w:i/>
          <w:iCs/>
          <w:color w:val="7F7F7F"/>
          <w:sz w:val="18"/>
          <w:szCs w:val="18"/>
        </w:rPr>
        <w:t>(If the table of contents is empty, right-click it in Word and choose “Update Field”.)</w:t>
      </w:r>
    </w:p>
    <w:p w:rsidR="006F6FEC" w:rsidRDefault="00C0040A">
      <w:pPr>
        <w:pStyle w:val="Heading1"/>
        <w:pageBreakBefore/>
      </w:pPr>
      <w:bookmarkStart w:id="0" w:name="_Toc1"/>
      <w:r>
        <w:lastRenderedPageBreak/>
        <w:t>Summary</w:t>
      </w:r>
      <w:bookmarkEnd w:id="0"/>
    </w:p>
    <w:p w:rsidR="006F6FEC" w:rsidRDefault="00C0040A">
      <w:pPr>
        <w:spacing w:after="120"/>
      </w:pPr>
      <w:r>
        <w:t>We normalized the raw construction file one stage at a time. Each stage folder in</w:t>
      </w:r>
      <w:r>
        <w:t xml:space="preserve"> the submission holds the CSV files for that stage. Every CSV represents exactly one entity or one relationship.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1128"/>
        <w:gridCol w:w="6770"/>
      </w:tblGrid>
      <w:tr w:rsidR="006F6FEC">
        <w:trPr>
          <w:tblHeader/>
        </w:trPr>
        <w:tc>
          <w:tcPr>
            <w:tcW w:w="112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Stage</w:t>
            </w:r>
          </w:p>
        </w:tc>
        <w:tc>
          <w:tcPr>
            <w:tcW w:w="112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Files</w:t>
            </w:r>
          </w:p>
        </w:tc>
        <w:tc>
          <w:tcPr>
            <w:tcW w:w="67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What changed</w:t>
            </w:r>
          </w:p>
        </w:tc>
      </w:tr>
      <w:tr w:rsidR="006F6FEC">
        <w:tc>
          <w:tcPr>
            <w:tcW w:w="11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1NF</w:t>
            </w:r>
          </w:p>
        </w:tc>
        <w:tc>
          <w:tcPr>
            <w:tcW w:w="11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1</w:t>
            </w:r>
          </w:p>
        </w:tc>
        <w:tc>
          <w:tcPr>
            <w:tcW w:w="67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 xml:space="preserve">Split every </w:t>
            </w:r>
            <w:r>
              <w:rPr>
                <w:rFonts w:ascii="Consolas" w:eastAsia="Consolas" w:hAnsi="Consolas" w:cs="Consolas"/>
                <w:color w:val="1F3864"/>
                <w:sz w:val="19"/>
                <w:szCs w:val="19"/>
              </w:rPr>
              <w:t>|</w:t>
            </w:r>
            <w:r>
              <w:rPr>
                <w:sz w:val="19"/>
                <w:szCs w:val="19"/>
              </w:rPr>
              <w:t>-separated cell into atomic values by creating new rows (15 raw rows → 280 rows).</w:t>
            </w:r>
          </w:p>
        </w:tc>
      </w:tr>
      <w:tr w:rsidR="006F6FEC">
        <w:tc>
          <w:tcPr>
            <w:tcW w:w="11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2NF</w:t>
            </w:r>
          </w:p>
        </w:tc>
        <w:tc>
          <w:tcPr>
            <w:tcW w:w="11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6</w:t>
            </w:r>
          </w:p>
        </w:tc>
        <w:tc>
          <w:tcPr>
            <w:tcW w:w="67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Removed partial dependencies: project, worker, supplier, material-price and equipment-cost facts moved to their own tables.</w:t>
            </w:r>
          </w:p>
        </w:tc>
      </w:tr>
      <w:tr w:rsidR="006F6FEC">
        <w:tc>
          <w:tcPr>
            <w:tcW w:w="11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3NF</w:t>
            </w:r>
          </w:p>
        </w:tc>
        <w:tc>
          <w:tcPr>
            <w:tcW w:w="11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8</w:t>
            </w:r>
          </w:p>
        </w:tc>
        <w:tc>
          <w:tcPr>
            <w:tcW w:w="67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Removed transitive dependencies: client and supervisor details moved out of the projects table.</w:t>
            </w:r>
          </w:p>
        </w:tc>
      </w:tr>
      <w:tr w:rsidR="006F6FEC">
        <w:tc>
          <w:tcPr>
            <w:tcW w:w="11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BCNF</w:t>
            </w:r>
          </w:p>
        </w:tc>
        <w:tc>
          <w:tcPr>
            <w:tcW w:w="11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8</w:t>
            </w:r>
          </w:p>
        </w:tc>
        <w:tc>
          <w:tcPr>
            <w:tcW w:w="67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Checked every determi</w:t>
            </w:r>
            <w:r>
              <w:rPr>
                <w:sz w:val="19"/>
                <w:szCs w:val="19"/>
              </w:rPr>
              <w:t>nant. All are candidate keys, so no decomposition was needed (the check is documented).</w:t>
            </w:r>
          </w:p>
        </w:tc>
      </w:tr>
      <w:tr w:rsidR="006F6FEC">
        <w:tc>
          <w:tcPr>
            <w:tcW w:w="11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4NF</w:t>
            </w:r>
          </w:p>
        </w:tc>
        <w:tc>
          <w:tcPr>
            <w:tcW w:w="11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11</w:t>
            </w:r>
          </w:p>
        </w:tc>
        <w:tc>
          <w:tcPr>
            <w:tcW w:w="67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Split the all-key link table along its independent multi-valued facts: project workers, worker skills, worker certifications, supplier phones.</w:t>
            </w:r>
          </w:p>
        </w:tc>
      </w:tr>
    </w:tbl>
    <w:p w:rsidR="006F6FEC" w:rsidRDefault="006F6FEC">
      <w:pPr>
        <w:spacing w:after="120"/>
      </w:pPr>
    </w:p>
    <w:p w:rsidR="006F6FEC" w:rsidRDefault="00C0040A">
      <w:pPr>
        <w:spacing w:after="120"/>
      </w:pPr>
      <w:r>
        <w:rPr>
          <w:b/>
          <w:bCs/>
        </w:rPr>
        <w:t>Final 4NF schema</w:t>
      </w:r>
      <w:r>
        <w:t xml:space="preserve"> (</w:t>
      </w:r>
      <w:r>
        <w:rPr>
          <w:b/>
          <w:bCs/>
        </w:rPr>
        <w:t>bold</w:t>
      </w:r>
      <w:r>
        <w:t xml:space="preserve"> = primary key, → = foreign key to the referenced table):</w:t>
      </w:r>
    </w:p>
    <w:p w:rsidR="006F6FEC" w:rsidRDefault="00C0040A">
      <w:pPr>
        <w:shd w:val="clear" w:color="auto" w:fill="F2F4F7"/>
        <w:spacing w:before="40" w:after="40"/>
        <w:ind w:left="200"/>
      </w:pPr>
      <w:r>
        <w:rPr>
          <w:rFonts w:ascii="Consolas" w:eastAsia="Consolas" w:hAnsi="Consolas" w:cs="Consolas"/>
          <w:sz w:val="19"/>
          <w:szCs w:val="19"/>
        </w:rPr>
        <w:t>projects(</w:t>
      </w:r>
      <w:r>
        <w:rPr>
          <w:rFonts w:ascii="Consolas" w:eastAsia="Consolas" w:hAnsi="Consolas" w:cs="Consolas"/>
          <w:b/>
          <w:bCs/>
          <w:sz w:val="19"/>
          <w:szCs w:val="19"/>
        </w:rPr>
        <w:t>ProjectID</w:t>
      </w:r>
      <w:r>
        <w:rPr>
          <w:rFonts w:ascii="Consolas" w:eastAsia="Consolas" w:hAnsi="Consolas" w:cs="Consolas"/>
          <w:sz w:val="19"/>
          <w:szCs w:val="19"/>
        </w:rPr>
        <w:t>, ProjectName, ProjectType, StartDate, EndDate, SiteAddress, SiteCity, SiteState, ClientID → clients, SupervisorID → supervisors)</w:t>
      </w:r>
    </w:p>
    <w:p w:rsidR="006F6FEC" w:rsidRDefault="00C0040A">
      <w:pPr>
        <w:shd w:val="clear" w:color="auto" w:fill="F2F4F7"/>
        <w:spacing w:before="40" w:after="40"/>
        <w:ind w:left="200"/>
      </w:pPr>
      <w:r>
        <w:rPr>
          <w:rFonts w:ascii="Consolas" w:eastAsia="Consolas" w:hAnsi="Consolas" w:cs="Consolas"/>
          <w:sz w:val="19"/>
          <w:szCs w:val="19"/>
        </w:rPr>
        <w:t>clients(</w:t>
      </w:r>
      <w:r>
        <w:rPr>
          <w:rFonts w:ascii="Consolas" w:eastAsia="Consolas" w:hAnsi="Consolas" w:cs="Consolas"/>
          <w:b/>
          <w:bCs/>
          <w:sz w:val="19"/>
          <w:szCs w:val="19"/>
        </w:rPr>
        <w:t>ClientID</w:t>
      </w:r>
      <w:r>
        <w:rPr>
          <w:rFonts w:ascii="Consolas" w:eastAsia="Consolas" w:hAnsi="Consolas" w:cs="Consolas"/>
          <w:sz w:val="19"/>
          <w:szCs w:val="19"/>
        </w:rPr>
        <w:t>, ClientName</w:t>
      </w:r>
      <w:r>
        <w:rPr>
          <w:rFonts w:ascii="Consolas" w:eastAsia="Consolas" w:hAnsi="Consolas" w:cs="Consolas"/>
          <w:sz w:val="19"/>
          <w:szCs w:val="19"/>
        </w:rPr>
        <w:t>, ClientPhone, ClientEmail, ClientCity)</w:t>
      </w:r>
    </w:p>
    <w:p w:rsidR="006F6FEC" w:rsidRDefault="00C0040A">
      <w:pPr>
        <w:shd w:val="clear" w:color="auto" w:fill="F2F4F7"/>
        <w:spacing w:before="40" w:after="40"/>
        <w:ind w:left="200"/>
      </w:pPr>
      <w:r>
        <w:rPr>
          <w:rFonts w:ascii="Consolas" w:eastAsia="Consolas" w:hAnsi="Consolas" w:cs="Consolas"/>
          <w:sz w:val="19"/>
          <w:szCs w:val="19"/>
        </w:rPr>
        <w:t>supervisors(</w:t>
      </w:r>
      <w:r>
        <w:rPr>
          <w:rFonts w:ascii="Consolas" w:eastAsia="Consolas" w:hAnsi="Consolas" w:cs="Consolas"/>
          <w:b/>
          <w:bCs/>
          <w:sz w:val="19"/>
          <w:szCs w:val="19"/>
        </w:rPr>
        <w:t>SupervisorID</w:t>
      </w:r>
      <w:r>
        <w:rPr>
          <w:rFonts w:ascii="Consolas" w:eastAsia="Consolas" w:hAnsi="Consolas" w:cs="Consolas"/>
          <w:sz w:val="19"/>
          <w:szCs w:val="19"/>
        </w:rPr>
        <w:t>, SupervisorName, SupervisorPhone)</w:t>
      </w:r>
    </w:p>
    <w:p w:rsidR="006F6FEC" w:rsidRDefault="00C0040A">
      <w:pPr>
        <w:shd w:val="clear" w:color="auto" w:fill="F2F4F7"/>
        <w:spacing w:before="40" w:after="40"/>
        <w:ind w:left="200"/>
      </w:pPr>
      <w:r>
        <w:rPr>
          <w:rFonts w:ascii="Consolas" w:eastAsia="Consolas" w:hAnsi="Consolas" w:cs="Consolas"/>
          <w:sz w:val="19"/>
          <w:szCs w:val="19"/>
        </w:rPr>
        <w:t>workers(</w:t>
      </w:r>
      <w:r>
        <w:rPr>
          <w:rFonts w:ascii="Consolas" w:eastAsia="Consolas" w:hAnsi="Consolas" w:cs="Consolas"/>
          <w:b/>
          <w:bCs/>
          <w:sz w:val="19"/>
          <w:szCs w:val="19"/>
        </w:rPr>
        <w:t>WorkerID</w:t>
      </w:r>
      <w:r>
        <w:rPr>
          <w:rFonts w:ascii="Consolas" w:eastAsia="Consolas" w:hAnsi="Consolas" w:cs="Consolas"/>
          <w:sz w:val="19"/>
          <w:szCs w:val="19"/>
        </w:rPr>
        <w:t>, WorkerName, WorkerPhone, WorkerHourlyRate)</w:t>
      </w:r>
    </w:p>
    <w:p w:rsidR="006F6FEC" w:rsidRDefault="00C0040A">
      <w:pPr>
        <w:shd w:val="clear" w:color="auto" w:fill="F2F4F7"/>
        <w:spacing w:before="40" w:after="40"/>
        <w:ind w:left="200"/>
      </w:pPr>
      <w:r>
        <w:rPr>
          <w:rFonts w:ascii="Consolas" w:eastAsia="Consolas" w:hAnsi="Consolas" w:cs="Consolas"/>
          <w:sz w:val="19"/>
          <w:szCs w:val="19"/>
        </w:rPr>
        <w:t>suppliers(</w:t>
      </w:r>
      <w:r>
        <w:rPr>
          <w:rFonts w:ascii="Consolas" w:eastAsia="Consolas" w:hAnsi="Consolas" w:cs="Consolas"/>
          <w:b/>
          <w:bCs/>
          <w:sz w:val="19"/>
          <w:szCs w:val="19"/>
        </w:rPr>
        <w:t>SupplierID</w:t>
      </w:r>
      <w:r>
        <w:rPr>
          <w:rFonts w:ascii="Consolas" w:eastAsia="Consolas" w:hAnsi="Consolas" w:cs="Consolas"/>
          <w:sz w:val="19"/>
          <w:szCs w:val="19"/>
        </w:rPr>
        <w:t>, SupplierName, SupplierCity)</w:t>
      </w:r>
    </w:p>
    <w:p w:rsidR="006F6FEC" w:rsidRDefault="00C0040A">
      <w:pPr>
        <w:shd w:val="clear" w:color="auto" w:fill="F2F4F7"/>
        <w:spacing w:before="40" w:after="40"/>
        <w:ind w:left="200"/>
      </w:pPr>
      <w:r>
        <w:rPr>
          <w:rFonts w:ascii="Consolas" w:eastAsia="Consolas" w:hAnsi="Consolas" w:cs="Consolas"/>
          <w:sz w:val="19"/>
          <w:szCs w:val="19"/>
        </w:rPr>
        <w:t>project_workers(</w:t>
      </w:r>
      <w:r>
        <w:rPr>
          <w:rFonts w:ascii="Consolas" w:eastAsia="Consolas" w:hAnsi="Consolas" w:cs="Consolas"/>
          <w:b/>
          <w:bCs/>
          <w:sz w:val="19"/>
          <w:szCs w:val="19"/>
        </w:rPr>
        <w:t>ProjectID</w:t>
      </w:r>
      <w:r>
        <w:rPr>
          <w:rFonts w:ascii="Consolas" w:eastAsia="Consolas" w:hAnsi="Consolas" w:cs="Consolas"/>
          <w:sz w:val="19"/>
          <w:szCs w:val="19"/>
        </w:rPr>
        <w:t xml:space="preserve"> → projects, </w:t>
      </w:r>
      <w:r>
        <w:rPr>
          <w:rFonts w:ascii="Consolas" w:eastAsia="Consolas" w:hAnsi="Consolas" w:cs="Consolas"/>
          <w:b/>
          <w:bCs/>
          <w:sz w:val="19"/>
          <w:szCs w:val="19"/>
        </w:rPr>
        <w:t>WorkerID</w:t>
      </w:r>
      <w:r>
        <w:rPr>
          <w:rFonts w:ascii="Consolas" w:eastAsia="Consolas" w:hAnsi="Consolas" w:cs="Consolas"/>
          <w:sz w:val="19"/>
          <w:szCs w:val="19"/>
        </w:rPr>
        <w:t xml:space="preserve"> → workers)</w:t>
      </w:r>
    </w:p>
    <w:p w:rsidR="006F6FEC" w:rsidRDefault="00C0040A">
      <w:pPr>
        <w:shd w:val="clear" w:color="auto" w:fill="F2F4F7"/>
        <w:spacing w:before="40" w:after="40"/>
        <w:ind w:left="200"/>
      </w:pPr>
      <w:r>
        <w:rPr>
          <w:rFonts w:ascii="Consolas" w:eastAsia="Consolas" w:hAnsi="Consolas" w:cs="Consolas"/>
          <w:sz w:val="19"/>
          <w:szCs w:val="19"/>
        </w:rPr>
        <w:t>worker_skills(</w:t>
      </w:r>
      <w:r>
        <w:rPr>
          <w:rFonts w:ascii="Consolas" w:eastAsia="Consolas" w:hAnsi="Consolas" w:cs="Consolas"/>
          <w:b/>
          <w:bCs/>
          <w:sz w:val="19"/>
          <w:szCs w:val="19"/>
        </w:rPr>
        <w:t>WorkerID</w:t>
      </w:r>
      <w:r>
        <w:rPr>
          <w:rFonts w:ascii="Consolas" w:eastAsia="Consolas" w:hAnsi="Consolas" w:cs="Consolas"/>
          <w:sz w:val="19"/>
          <w:szCs w:val="19"/>
        </w:rPr>
        <w:t xml:space="preserve"> → workers, </w:t>
      </w:r>
      <w:r>
        <w:rPr>
          <w:rFonts w:ascii="Consolas" w:eastAsia="Consolas" w:hAnsi="Consolas" w:cs="Consolas"/>
          <w:b/>
          <w:bCs/>
          <w:sz w:val="19"/>
          <w:szCs w:val="19"/>
        </w:rPr>
        <w:t>Skill</w:t>
      </w:r>
      <w:r>
        <w:rPr>
          <w:rFonts w:ascii="Consolas" w:eastAsia="Consolas" w:hAnsi="Consolas" w:cs="Consolas"/>
          <w:sz w:val="19"/>
          <w:szCs w:val="19"/>
        </w:rPr>
        <w:t>)</w:t>
      </w:r>
    </w:p>
    <w:p w:rsidR="006F6FEC" w:rsidRDefault="00C0040A">
      <w:pPr>
        <w:shd w:val="clear" w:color="auto" w:fill="F2F4F7"/>
        <w:spacing w:before="40" w:after="40"/>
        <w:ind w:left="200"/>
      </w:pPr>
      <w:r>
        <w:rPr>
          <w:rFonts w:ascii="Consolas" w:eastAsia="Consolas" w:hAnsi="Consolas" w:cs="Consolas"/>
          <w:sz w:val="19"/>
          <w:szCs w:val="19"/>
        </w:rPr>
        <w:t>worker_certifications(</w:t>
      </w:r>
      <w:r>
        <w:rPr>
          <w:rFonts w:ascii="Consolas" w:eastAsia="Consolas" w:hAnsi="Consolas" w:cs="Consolas"/>
          <w:b/>
          <w:bCs/>
          <w:sz w:val="19"/>
          <w:szCs w:val="19"/>
        </w:rPr>
        <w:t>WorkerID</w:t>
      </w:r>
      <w:r>
        <w:rPr>
          <w:rFonts w:ascii="Consolas" w:eastAsia="Consolas" w:hAnsi="Consolas" w:cs="Consolas"/>
          <w:sz w:val="19"/>
          <w:szCs w:val="19"/>
        </w:rPr>
        <w:t xml:space="preserve"> → workers, </w:t>
      </w:r>
      <w:r>
        <w:rPr>
          <w:rFonts w:ascii="Consolas" w:eastAsia="Consolas" w:hAnsi="Consolas" w:cs="Consolas"/>
          <w:b/>
          <w:bCs/>
          <w:sz w:val="19"/>
          <w:szCs w:val="19"/>
        </w:rPr>
        <w:t>Certification</w:t>
      </w:r>
      <w:r>
        <w:rPr>
          <w:rFonts w:ascii="Consolas" w:eastAsia="Consolas" w:hAnsi="Consolas" w:cs="Consolas"/>
          <w:sz w:val="19"/>
          <w:szCs w:val="19"/>
        </w:rPr>
        <w:t>)</w:t>
      </w:r>
    </w:p>
    <w:p w:rsidR="006F6FEC" w:rsidRDefault="00C0040A">
      <w:pPr>
        <w:shd w:val="clear" w:color="auto" w:fill="F2F4F7"/>
        <w:spacing w:before="40" w:after="40"/>
        <w:ind w:left="200"/>
      </w:pPr>
      <w:r>
        <w:rPr>
          <w:rFonts w:ascii="Consolas" w:eastAsia="Consolas" w:hAnsi="Consolas" w:cs="Consolas"/>
          <w:sz w:val="19"/>
          <w:szCs w:val="19"/>
        </w:rPr>
        <w:t>supplier_phones(</w:t>
      </w:r>
      <w:r>
        <w:rPr>
          <w:rFonts w:ascii="Consolas" w:eastAsia="Consolas" w:hAnsi="Consolas" w:cs="Consolas"/>
          <w:b/>
          <w:bCs/>
          <w:sz w:val="19"/>
          <w:szCs w:val="19"/>
        </w:rPr>
        <w:t>SupplierID</w:t>
      </w:r>
      <w:r>
        <w:rPr>
          <w:rFonts w:ascii="Consolas" w:eastAsia="Consolas" w:hAnsi="Consolas" w:cs="Consolas"/>
          <w:sz w:val="19"/>
          <w:szCs w:val="19"/>
        </w:rPr>
        <w:t xml:space="preserve"> → suppliers, </w:t>
      </w:r>
      <w:r>
        <w:rPr>
          <w:rFonts w:ascii="Consolas" w:eastAsia="Consolas" w:hAnsi="Consolas" w:cs="Consolas"/>
          <w:b/>
          <w:bCs/>
          <w:sz w:val="19"/>
          <w:szCs w:val="19"/>
        </w:rPr>
        <w:t>SupplierPhone</w:t>
      </w:r>
      <w:r>
        <w:rPr>
          <w:rFonts w:ascii="Consolas" w:eastAsia="Consolas" w:hAnsi="Consolas" w:cs="Consolas"/>
          <w:sz w:val="19"/>
          <w:szCs w:val="19"/>
        </w:rPr>
        <w:t>)</w:t>
      </w:r>
    </w:p>
    <w:p w:rsidR="006F6FEC" w:rsidRDefault="00C0040A">
      <w:pPr>
        <w:shd w:val="clear" w:color="auto" w:fill="F2F4F7"/>
        <w:spacing w:before="40" w:after="40"/>
        <w:ind w:left="200"/>
      </w:pPr>
      <w:r>
        <w:rPr>
          <w:rFonts w:ascii="Consolas" w:eastAsia="Consolas" w:hAnsi="Consolas" w:cs="Consolas"/>
          <w:sz w:val="19"/>
          <w:szCs w:val="19"/>
        </w:rPr>
        <w:t>project_material_supply(</w:t>
      </w:r>
      <w:r>
        <w:rPr>
          <w:rFonts w:ascii="Consolas" w:eastAsia="Consolas" w:hAnsi="Consolas" w:cs="Consolas"/>
          <w:b/>
          <w:bCs/>
          <w:sz w:val="19"/>
          <w:szCs w:val="19"/>
        </w:rPr>
        <w:t>ProjectID</w:t>
      </w:r>
      <w:r>
        <w:rPr>
          <w:rFonts w:ascii="Consolas" w:eastAsia="Consolas" w:hAnsi="Consolas" w:cs="Consolas"/>
          <w:sz w:val="19"/>
          <w:szCs w:val="19"/>
        </w:rPr>
        <w:t xml:space="preserve"> → projects, </w:t>
      </w:r>
      <w:r>
        <w:rPr>
          <w:rFonts w:ascii="Consolas" w:eastAsia="Consolas" w:hAnsi="Consolas" w:cs="Consolas"/>
          <w:b/>
          <w:bCs/>
          <w:sz w:val="19"/>
          <w:szCs w:val="19"/>
        </w:rPr>
        <w:t>SupplierID</w:t>
      </w:r>
      <w:r>
        <w:rPr>
          <w:rFonts w:ascii="Consolas" w:eastAsia="Consolas" w:hAnsi="Consolas" w:cs="Consolas"/>
          <w:sz w:val="19"/>
          <w:szCs w:val="19"/>
        </w:rPr>
        <w:t xml:space="preserve"> → suppliers, </w:t>
      </w:r>
      <w:r>
        <w:rPr>
          <w:rFonts w:ascii="Consolas" w:eastAsia="Consolas" w:hAnsi="Consolas" w:cs="Consolas"/>
          <w:b/>
          <w:bCs/>
          <w:sz w:val="19"/>
          <w:szCs w:val="19"/>
        </w:rPr>
        <w:t>MaterialSupplied</w:t>
      </w:r>
      <w:r>
        <w:rPr>
          <w:rFonts w:ascii="Consolas" w:eastAsia="Consolas" w:hAnsi="Consolas" w:cs="Consolas"/>
          <w:sz w:val="19"/>
          <w:szCs w:val="19"/>
        </w:rPr>
        <w:t>, Mat</w:t>
      </w:r>
      <w:r>
        <w:rPr>
          <w:rFonts w:ascii="Consolas" w:eastAsia="Consolas" w:hAnsi="Consolas" w:cs="Consolas"/>
          <w:sz w:val="19"/>
          <w:szCs w:val="19"/>
        </w:rPr>
        <w:t>erialUnitCost)</w:t>
      </w:r>
    </w:p>
    <w:p w:rsidR="006F6FEC" w:rsidRDefault="00C0040A">
      <w:pPr>
        <w:shd w:val="clear" w:color="auto" w:fill="F2F4F7"/>
        <w:spacing w:before="40" w:after="40"/>
        <w:ind w:left="200"/>
      </w:pPr>
      <w:r>
        <w:rPr>
          <w:rFonts w:ascii="Consolas" w:eastAsia="Consolas" w:hAnsi="Consolas" w:cs="Consolas"/>
          <w:sz w:val="19"/>
          <w:szCs w:val="19"/>
        </w:rPr>
        <w:t>project_equipment(</w:t>
      </w:r>
      <w:r>
        <w:rPr>
          <w:rFonts w:ascii="Consolas" w:eastAsia="Consolas" w:hAnsi="Consolas" w:cs="Consolas"/>
          <w:b/>
          <w:bCs/>
          <w:sz w:val="19"/>
          <w:szCs w:val="19"/>
        </w:rPr>
        <w:t>ProjectID</w:t>
      </w:r>
      <w:r>
        <w:rPr>
          <w:rFonts w:ascii="Consolas" w:eastAsia="Consolas" w:hAnsi="Consolas" w:cs="Consolas"/>
          <w:sz w:val="19"/>
          <w:szCs w:val="19"/>
        </w:rPr>
        <w:t xml:space="preserve"> → projects, </w:t>
      </w:r>
      <w:r>
        <w:rPr>
          <w:rFonts w:ascii="Consolas" w:eastAsia="Consolas" w:hAnsi="Consolas" w:cs="Consolas"/>
          <w:b/>
          <w:bCs/>
          <w:sz w:val="19"/>
          <w:szCs w:val="19"/>
        </w:rPr>
        <w:t>EquipmentUsed</w:t>
      </w:r>
      <w:r>
        <w:rPr>
          <w:rFonts w:ascii="Consolas" w:eastAsia="Consolas" w:hAnsi="Consolas" w:cs="Consolas"/>
          <w:sz w:val="19"/>
          <w:szCs w:val="19"/>
        </w:rPr>
        <w:t>, EquipmentRentalCost)</w:t>
      </w:r>
    </w:p>
    <w:p w:rsidR="006F6FEC" w:rsidRDefault="00C0040A">
      <w:pPr>
        <w:pStyle w:val="Heading1"/>
        <w:pageBreakBefore/>
      </w:pPr>
      <w:bookmarkStart w:id="1" w:name="_Toc2"/>
      <w:r>
        <w:lastRenderedPageBreak/>
        <w:t>Step 1: Understanding the Raw Data</w:t>
      </w:r>
      <w:bookmarkEnd w:id="1"/>
    </w:p>
    <w:p w:rsidR="006F6FEC" w:rsidRDefault="00C0040A">
      <w:pPr>
        <w:spacing w:after="120"/>
      </w:pPr>
      <w:r>
        <w:t>The raw file has 15 rows and 26 columns. Each row mixes facts about a project, its site, its client, its supervisor, one worker, o</w:t>
      </w:r>
      <w:r>
        <w:t>ne supplier, the materials that supplier delivered and the equipment used.</w:t>
      </w:r>
    </w:p>
    <w:p w:rsidR="006F6FEC" w:rsidRDefault="00C0040A">
      <w:pPr>
        <w:pStyle w:val="Heading2"/>
        <w:keepNext/>
      </w:pPr>
      <w:bookmarkStart w:id="2" w:name="_Toc3"/>
      <w:r>
        <w:t>1.1 Real-world entities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448"/>
      </w:tblGrid>
      <w:tr w:rsidR="006F6FEC">
        <w:trPr>
          <w:tblHeader/>
        </w:trPr>
        <w:tc>
          <w:tcPr>
            <w:tcW w:w="25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Entity</w:t>
            </w:r>
          </w:p>
        </w:tc>
        <w:tc>
          <w:tcPr>
            <w:tcW w:w="64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Columns that describe it</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ProjectName, ProjectType, StartDate, EndDate</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Site (location of a project)</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SiteAddress, SiteCity, SiteState</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ClientName, ClientPhone, ClientEmail, ClientCity</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Supervisor</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SupervisorName, SupervisorPhone</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WorkerName, WorkerPhone, WorkerSkills, WorkerCertifications, WorkerHourlyRate</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SupplierName, SupplierCity, SupplierPhones</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Material (supplied to a project)</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MaterialSupplied, MaterialUnitCost</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Equipment (used on a project)</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EquipmentUsed, EquipmentRentalCost</w:t>
            </w:r>
          </w:p>
        </w:tc>
      </w:tr>
    </w:tbl>
    <w:p w:rsidR="006F6FEC" w:rsidRDefault="006F6FEC">
      <w:pPr>
        <w:spacing w:after="120"/>
      </w:pPr>
    </w:p>
    <w:p w:rsidR="006F6FEC" w:rsidRDefault="00C0040A">
      <w:pPr>
        <w:pStyle w:val="Heading2"/>
        <w:keepNext/>
      </w:pPr>
      <w:bookmarkStart w:id="3" w:name="_Toc4"/>
      <w:r>
        <w:t>1.2 Columns repeated across many rows</w:t>
      </w:r>
      <w:bookmarkEnd w:id="3"/>
    </w:p>
    <w:p w:rsidR="006F6FEC" w:rsidRDefault="00C0040A">
      <w:pPr>
        <w:pStyle w:val="ListParagraph"/>
        <w:numPr>
          <w:ilvl w:val="0"/>
          <w:numId w:val="2"/>
        </w:numPr>
        <w:spacing w:after="60"/>
      </w:pPr>
      <w:r>
        <w:t>All 13 project, site, client and supervisor columns repeat on every row of the same project (P001 appears 3 times, so “Downtown Plaza … Metro Corp … John Carter” is stored 3 times).</w:t>
      </w:r>
    </w:p>
    <w:p w:rsidR="006F6FEC" w:rsidRDefault="00C0040A">
      <w:pPr>
        <w:pStyle w:val="ListParagraph"/>
        <w:numPr>
          <w:ilvl w:val="0"/>
          <w:numId w:val="2"/>
        </w:numPr>
        <w:spacing w:after="60"/>
      </w:pPr>
      <w:r>
        <w:t>Client details repeat across projects: Metro Corp (P001, P005), City Trans</w:t>
      </w:r>
      <w:r>
        <w:t>it Auth (P002, P007), Retail Ventures (P003, P006).</w:t>
      </w:r>
    </w:p>
    <w:p w:rsidR="006F6FEC" w:rsidRDefault="00C0040A">
      <w:pPr>
        <w:pStyle w:val="ListParagraph"/>
        <w:numPr>
          <w:ilvl w:val="0"/>
          <w:numId w:val="2"/>
        </w:numPr>
        <w:spacing w:after="60"/>
      </w:pPr>
      <w:r>
        <w:t>Supervisor details repeat: John Carter (P001, P004), Sarah Lee (P002, P005, P007), David Kim (P003, P006).</w:t>
      </w:r>
    </w:p>
    <w:p w:rsidR="006F6FEC" w:rsidRDefault="00C0040A">
      <w:pPr>
        <w:pStyle w:val="ListParagraph"/>
        <w:numPr>
          <w:ilvl w:val="0"/>
          <w:numId w:val="2"/>
        </w:numPr>
        <w:spacing w:after="60"/>
      </w:pPr>
      <w:r>
        <w:t>Worker phone and hourly rate repeat for every project the worker is on (Mike Ross appears on 4 pr</w:t>
      </w:r>
      <w:r>
        <w:t>ojects).</w:t>
      </w:r>
    </w:p>
    <w:p w:rsidR="006F6FEC" w:rsidRDefault="00C0040A">
      <w:pPr>
        <w:pStyle w:val="ListParagraph"/>
        <w:numPr>
          <w:ilvl w:val="0"/>
          <w:numId w:val="2"/>
        </w:numPr>
        <w:spacing w:after="60"/>
      </w:pPr>
      <w:r>
        <w:t>Supplier city and phone list repeat: BuildPro Supplies appears on 4 rows, SteelWorks Inc on 3.</w:t>
      </w:r>
    </w:p>
    <w:p w:rsidR="006F6FEC" w:rsidRDefault="00C0040A">
      <w:pPr>
        <w:pStyle w:val="Heading2"/>
        <w:keepNext/>
      </w:pPr>
      <w:bookmarkStart w:id="4" w:name="_Toc5"/>
      <w:r>
        <w:t>1.3 Multi-valued (non-atomic) cells</w:t>
      </w:r>
      <w:bookmarkEnd w:id="4"/>
    </w:p>
    <w:p w:rsidR="006F6FEC" w:rsidRDefault="00C0040A">
      <w:pPr>
        <w:spacing w:after="120"/>
      </w:pPr>
      <w:r>
        <w:t xml:space="preserve">Seven columns hold several values separated by </w:t>
      </w:r>
      <w:r>
        <w:rPr>
          <w:rFonts w:ascii="Consolas" w:eastAsia="Consolas" w:hAnsi="Consolas" w:cs="Consolas"/>
          <w:color w:val="1F3864"/>
          <w:sz w:val="19"/>
          <w:szCs w:val="19"/>
        </w:rPr>
        <w:t>|</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10"/>
      </w:tblGrid>
      <w:tr w:rsidR="006F6FEC">
        <w:trPr>
          <w:tblHeader/>
        </w:trPr>
        <w:tc>
          <w:tcPr>
            <w:tcW w:w="30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Column</w:t>
            </w:r>
          </w:p>
        </w:tc>
        <w:tc>
          <w:tcPr>
            <w:tcW w:w="30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Example</w:t>
            </w:r>
          </w:p>
        </w:tc>
        <w:tc>
          <w:tcPr>
            <w:tcW w:w="30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Note</w:t>
            </w:r>
          </w:p>
        </w:tc>
      </w:tr>
      <w:tr w:rsidR="006F6FE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WorkerSkills</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Carpentry|Framing</w:t>
            </w:r>
          </w:p>
        </w:tc>
        <w:tc>
          <w:tcPr>
            <w:tcW w:w="30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Independent li</w:t>
            </w:r>
            <w:r>
              <w:rPr>
                <w:sz w:val="19"/>
                <w:szCs w:val="19"/>
              </w:rPr>
              <w:t>st</w:t>
            </w:r>
          </w:p>
        </w:tc>
      </w:tr>
      <w:tr w:rsidR="006F6FE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WorkerCertifications</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OSHA|First Aid</w:t>
            </w:r>
          </w:p>
        </w:tc>
        <w:tc>
          <w:tcPr>
            <w:tcW w:w="30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Independent list</w:t>
            </w:r>
          </w:p>
        </w:tc>
      </w:tr>
      <w:tr w:rsidR="006F6FE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SupplierPhones</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617-555-9000|617-555-9001</w:t>
            </w:r>
          </w:p>
        </w:tc>
        <w:tc>
          <w:tcPr>
            <w:tcW w:w="30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Independent list</w:t>
            </w:r>
          </w:p>
        </w:tc>
      </w:tr>
      <w:tr w:rsidR="006F6FE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MaterialSupplied + MaterialUnitCost</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Concrete|Steel  +  120|300</w:t>
            </w:r>
          </w:p>
        </w:tc>
        <w:tc>
          <w:tcPr>
            <w:tcW w:w="30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Paired by position: 1st cost belongs to 1st material</w:t>
            </w:r>
          </w:p>
        </w:tc>
      </w:tr>
      <w:tr w:rsidR="006F6FE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EquipmentUsed + EquipmentRentalCost</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Crane|Bulldozer  +  5000|3000</w:t>
            </w:r>
          </w:p>
        </w:tc>
        <w:tc>
          <w:tcPr>
            <w:tcW w:w="30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Paired by position</w:t>
            </w:r>
          </w:p>
        </w:tc>
      </w:tr>
    </w:tbl>
    <w:p w:rsidR="006F6FEC" w:rsidRDefault="006F6FEC">
      <w:pPr>
        <w:spacing w:after="120"/>
      </w:pPr>
    </w:p>
    <w:p w:rsidR="006F6FEC" w:rsidRDefault="00C0040A">
      <w:pPr>
        <w:pStyle w:val="Heading2"/>
        <w:keepNext/>
      </w:pPr>
      <w:bookmarkStart w:id="5" w:name="_Toc6"/>
      <w:r>
        <w:lastRenderedPageBreak/>
        <w:t>1.4 Candidate identifiers</w:t>
      </w:r>
      <w:bookmarkEnd w:id="5"/>
    </w:p>
    <w:p w:rsidR="006F6FEC" w:rsidRDefault="00C0040A">
      <w:pPr>
        <w:pStyle w:val="ListParagraph"/>
        <w:numPr>
          <w:ilvl w:val="0"/>
          <w:numId w:val="2"/>
        </w:numPr>
        <w:spacing w:after="60"/>
      </w:pPr>
      <w:r>
        <w:rPr>
          <w:b/>
          <w:bCs/>
        </w:rPr>
        <w:t>ProjectID</w:t>
      </w:r>
      <w:r>
        <w:t xml:space="preserve"> identifies a project (ProjectName is also unique, so it is an alternate key).</w:t>
      </w:r>
    </w:p>
    <w:p w:rsidR="006F6FEC" w:rsidRDefault="00C0040A">
      <w:pPr>
        <w:pStyle w:val="ListParagraph"/>
        <w:numPr>
          <w:ilvl w:val="0"/>
          <w:numId w:val="2"/>
        </w:numPr>
        <w:spacing w:after="60"/>
      </w:pPr>
      <w:r>
        <w:t>No ID exists for workers, suppliers, clients or supervisors. Their names are the only identifiers, so later stages introduce surrogate keys (WorkerID, SupplierID, ClientID, SupervisorID).</w:t>
      </w:r>
    </w:p>
    <w:p w:rsidR="006F6FEC" w:rsidRDefault="00C0040A">
      <w:pPr>
        <w:pStyle w:val="ListParagraph"/>
        <w:numPr>
          <w:ilvl w:val="0"/>
          <w:numId w:val="2"/>
        </w:numPr>
        <w:spacing w:after="60"/>
      </w:pPr>
      <w:r>
        <w:t xml:space="preserve">In the raw table, </w:t>
      </w:r>
      <w:r>
        <w:rPr>
          <w:b/>
          <w:bCs/>
        </w:rPr>
        <w:t>(ProjectID, WorkerName)</w:t>
      </w:r>
      <w:r>
        <w:t xml:space="preserve"> is unique, so each raw row</w:t>
      </w:r>
      <w:r>
        <w:t xml:space="preserve"> is one worker on one project.</w:t>
      </w:r>
    </w:p>
    <w:p w:rsidR="006F6FEC" w:rsidRDefault="00C0040A">
      <w:pPr>
        <w:pStyle w:val="Heading2"/>
        <w:keepNext/>
      </w:pPr>
      <w:bookmarkStart w:id="6" w:name="_Toc7"/>
      <w:r>
        <w:t>1.5 Functional dependencies observed</w:t>
      </w:r>
      <w:bookmarkEnd w:id="6"/>
    </w:p>
    <w:p w:rsidR="006F6FEC" w:rsidRDefault="00C0040A">
      <w:pPr>
        <w:spacing w:after="120"/>
      </w:pPr>
      <w:r>
        <w:t>We confirmed each of these against every row. The build script also re-checks them automatically.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448"/>
      </w:tblGrid>
      <w:tr w:rsidR="006F6FEC">
        <w:trPr>
          <w:tblHeader/>
        </w:trPr>
        <w:tc>
          <w:tcPr>
            <w:tcW w:w="25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Determinant</w:t>
            </w:r>
          </w:p>
        </w:tc>
        <w:tc>
          <w:tcPr>
            <w:tcW w:w="64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Dependent attributes</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 xml:space="preserve">ProjectName, ProjectType, StartDate, EndDate, </w:t>
            </w:r>
            <w:r>
              <w:rPr>
                <w:sz w:val="19"/>
                <w:szCs w:val="19"/>
              </w:rPr>
              <w:t>SiteAddress, SiteCity, SiteState, ClientName, SupervisorName (and through them client/supervisor details)</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ClientName</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ClientPhone, ClientEmail, ClientCity</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SupervisorName</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SupervisorPhone</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WorkerName</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WorkerPhone, WorkerHourlyRate</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SupplierName</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SupplierCity</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SupplierName, MaterialSupplied)</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MaterialUnitCost (Concrete costs 120, 110, 130, 115 or 140 depending on project and supplier)</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EquipmentUsed)</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EquipmentRentalCost (a Crane costs 5000 on P001, 5500 on P002, 6000 on P004, 6500 on P007</w:t>
            </w:r>
            <w:r>
              <w:rPr>
                <w:sz w:val="19"/>
                <w:szCs w:val="19"/>
              </w:rPr>
              <w:t>)</w:t>
            </w:r>
          </w:p>
        </w:tc>
      </w:tr>
    </w:tbl>
    <w:p w:rsidR="006F6FEC" w:rsidRDefault="006F6FEC">
      <w:pPr>
        <w:spacing w:after="120"/>
      </w:pPr>
    </w:p>
    <w:p w:rsidR="006F6FEC" w:rsidRDefault="00C0040A">
      <w:pPr>
        <w:spacing w:after="120"/>
      </w:pPr>
      <w:r>
        <w:t xml:space="preserve">Multi-valued dependencies (one value determines a </w:t>
      </w:r>
      <w:r>
        <w:rPr>
          <w:b/>
          <w:bCs/>
        </w:rPr>
        <w:t>set</w:t>
      </w:r>
      <w:r>
        <w:t xml:space="preserve"> of values): WorkerName ↠ WorkerSkill, WorkerName ↠ WorkerCertification, SupplierName ↠ SupplierPhone, ProjectID ↠ WorkerName, ProjectID ↠ EquipmentUsed, (ProjectID, SupplierName) ↠ MaterialSupplied.</w:t>
      </w:r>
    </w:p>
    <w:p w:rsidR="006F6FEC" w:rsidRDefault="00C0040A">
      <w:pPr>
        <w:pStyle w:val="Heading2"/>
        <w:keepNext/>
      </w:pPr>
      <w:bookmarkStart w:id="7" w:name="_Toc8"/>
      <w:r>
        <w:t>1.6 Relationships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6018"/>
      </w:tblGrid>
      <w:tr w:rsidR="006F6FEC">
        <w:trPr>
          <w:tblHeader/>
        </w:trPr>
        <w:tc>
          <w:tcPr>
            <w:tcW w:w="30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Relationship</w:t>
            </w:r>
          </w:p>
        </w:tc>
        <w:tc>
          <w:tcPr>
            <w:tcW w:w="601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Cardinality</w:t>
            </w:r>
          </w:p>
        </w:tc>
      </w:tr>
      <w:tr w:rsidR="006F6FE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 – Project</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One-to-many (a client commissions many projects, each project has one client)</w:t>
            </w:r>
          </w:p>
        </w:tc>
      </w:tr>
      <w:tr w:rsidR="006F6FE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Supervisor – Project</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One-to-many</w:t>
            </w:r>
          </w:p>
        </w:tc>
      </w:tr>
      <w:tr w:rsidR="006F6FE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 – Worker</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Many-to-many (Mike Ross works on P001, P002, P004, P006)</w:t>
            </w:r>
          </w:p>
        </w:tc>
      </w:tr>
      <w:tr w:rsidR="006F6FE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 – Skill, Worker – Certification</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One-to-many lists (many-to-many with the skill/certification values)</w:t>
            </w:r>
          </w:p>
        </w:tc>
      </w:tr>
      <w:tr w:rsidR="006F6FE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 – Phone</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One-to-many</w:t>
            </w:r>
          </w:p>
        </w:tc>
      </w:tr>
      <w:tr w:rsidR="006F6FE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 – Supplier – Material</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Many-to-many-to-many (SteelWorks supplies P001, P004, P007; P004 gets Glass Panels from</w:t>
            </w:r>
            <w:r>
              <w:rPr>
                <w:sz w:val="19"/>
                <w:szCs w:val="19"/>
              </w:rPr>
              <w:t xml:space="preserve"> two suppliers)</w:t>
            </w:r>
          </w:p>
        </w:tc>
      </w:tr>
      <w:tr w:rsidR="006F6FE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 – Equipment</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Many-to-many</w:t>
            </w:r>
          </w:p>
        </w:tc>
      </w:tr>
    </w:tbl>
    <w:p w:rsidR="006F6FEC" w:rsidRDefault="006F6FEC">
      <w:pPr>
        <w:spacing w:after="120"/>
      </w:pPr>
    </w:p>
    <w:p w:rsidR="006F6FEC" w:rsidRDefault="00C0040A">
      <w:pPr>
        <w:pStyle w:val="Heading2"/>
        <w:keepNext/>
      </w:pPr>
      <w:bookmarkStart w:id="8" w:name="_Toc9"/>
      <w:r>
        <w:t>1.7 Anomalies caused by the raw design</w:t>
      </w:r>
      <w:bookmarkEnd w:id="8"/>
    </w:p>
    <w:p w:rsidR="006F6FEC" w:rsidRDefault="00C0040A">
      <w:pPr>
        <w:pStyle w:val="ListParagraph"/>
        <w:numPr>
          <w:ilvl w:val="0"/>
          <w:numId w:val="2"/>
        </w:numPr>
        <w:spacing w:after="60"/>
      </w:pPr>
      <w:r>
        <w:rPr>
          <w:b/>
          <w:bCs/>
        </w:rPr>
        <w:t>Update anomaly:</w:t>
      </w:r>
      <w:r>
        <w:t xml:space="preserve"> Changing Metro Corp’s phone means editing 5 rows. Missing one leaves contradictory data. The file already shows this kind of inconsistency: Mike Ross’s skills are </w:t>
      </w:r>
      <w:r>
        <w:lastRenderedPageBreak/>
        <w:t>listed differently on each row (Carpentry|Framing, Carpentry|Concrete, Concrete|Framing), an</w:t>
      </w:r>
      <w:r>
        <w:t>d Harvey Specter has both “Project Management” and “Management”.</w:t>
      </w:r>
    </w:p>
    <w:p w:rsidR="006F6FEC" w:rsidRDefault="00C0040A">
      <w:pPr>
        <w:pStyle w:val="ListParagraph"/>
        <w:numPr>
          <w:ilvl w:val="0"/>
          <w:numId w:val="2"/>
        </w:numPr>
        <w:spacing w:after="60"/>
      </w:pPr>
      <w:r>
        <w:rPr>
          <w:b/>
          <w:bCs/>
        </w:rPr>
        <w:t>Insertion anomaly:</w:t>
      </w:r>
      <w:r>
        <w:t xml:space="preserve"> A new supplier or worker cannot be recorded until they are attached to a project.</w:t>
      </w:r>
    </w:p>
    <w:p w:rsidR="006F6FEC" w:rsidRDefault="00C0040A">
      <w:pPr>
        <w:pStyle w:val="ListParagraph"/>
        <w:numPr>
          <w:ilvl w:val="0"/>
          <w:numId w:val="2"/>
        </w:numPr>
        <w:spacing w:after="60"/>
      </w:pPr>
      <w:r>
        <w:rPr>
          <w:b/>
          <w:bCs/>
        </w:rPr>
        <w:t>Deletion anomaly:</w:t>
      </w:r>
      <w:r>
        <w:t xml:space="preserve"> Deleting project P006 would erase the only record of Southern Concrete (Atlanta, 404-555-6600).</w:t>
      </w:r>
    </w:p>
    <w:p w:rsidR="006F6FEC" w:rsidRDefault="00C0040A">
      <w:pPr>
        <w:pStyle w:val="Heading2"/>
        <w:keepNext/>
      </w:pPr>
      <w:bookmarkStart w:id="9" w:name="_Toc10"/>
      <w:r>
        <w:t>1.8 Assumptions</w:t>
      </w:r>
      <w:bookmarkEnd w:id="9"/>
    </w:p>
    <w:p w:rsidR="006F6FEC" w:rsidRDefault="00C0040A">
      <w:pPr>
        <w:pStyle w:val="ListParagraph"/>
        <w:numPr>
          <w:ilvl w:val="0"/>
          <w:numId w:val="3"/>
        </w:numPr>
        <w:spacing w:after="60"/>
      </w:pPr>
      <w:r>
        <w:rPr>
          <w:b/>
          <w:bCs/>
        </w:rPr>
        <w:t>A worker and a supplier on the same row are not related.</w:t>
      </w:r>
      <w:r>
        <w:t xml:space="preserve"> Rows pair a worker with a supplier only because the data was flattened into one table.</w:t>
      </w:r>
      <w:r>
        <w:t xml:space="preserve"> Nothing says Mike Ross “uses” BuildPro. The real facts are “project has worker” and “project receives material from supplier”.</w:t>
      </w:r>
    </w:p>
    <w:p w:rsidR="006F6FEC" w:rsidRDefault="00C0040A">
      <w:pPr>
        <w:spacing w:after="120"/>
      </w:pPr>
      <w:r>
        <w:t xml:space="preserve">    Evidence: the pairing never means anything consistent. Mike Ross is paired with a different supplier on each of his 4 projec</w:t>
      </w:r>
      <w:r>
        <w:t>ts; Louis Litt, an accountant, is paired with a glass supplier on P004 and a steel supplier on P007; and the materials and equipment on a row follow the supplier, not the worker (Mike Ross and Rachel Zane share identical BuildPro data on P001). If the lect</w:t>
      </w:r>
      <w:r>
        <w:t>urer treated the pairing as meaningful, worker and supplier would have to stay together in one relationship table at 4NF.</w:t>
      </w:r>
    </w:p>
    <w:p w:rsidR="006F6FEC" w:rsidRDefault="00C0040A">
      <w:pPr>
        <w:pStyle w:val="ListParagraph"/>
        <w:numPr>
          <w:ilvl w:val="0"/>
          <w:numId w:val="3"/>
        </w:numPr>
        <w:spacing w:after="60"/>
      </w:pPr>
      <w:r>
        <w:rPr>
          <w:b/>
          <w:bCs/>
        </w:rPr>
        <w:t>Skills and certifications belong to the worker</w:t>
      </w:r>
      <w:r>
        <w:t>, not to a single project. The skill lists differ between rows, so we treat a worker’s f</w:t>
      </w:r>
      <w:r>
        <w:t>ull skill set as the union of every row (Mike Ross = Carpentry, Concrete, Framing).</w:t>
      </w:r>
    </w:p>
    <w:p w:rsidR="006F6FEC" w:rsidRDefault="00C0040A">
      <w:pPr>
        <w:pStyle w:val="ListParagraph"/>
        <w:numPr>
          <w:ilvl w:val="0"/>
          <w:numId w:val="3"/>
        </w:numPr>
        <w:spacing w:after="60"/>
      </w:pPr>
      <w:r>
        <w:rPr>
          <w:b/>
          <w:bCs/>
        </w:rPr>
        <w:t>Equipment is used by the project.</w:t>
      </w:r>
      <w:r>
        <w:t xml:space="preserve"> Rental cost depends on (project, equipment) and is the same whichever supplier row it appears on (Crane on P001 = 5000 on both rows).</w:t>
      </w:r>
    </w:p>
    <w:p w:rsidR="006F6FEC" w:rsidRDefault="00C0040A">
      <w:pPr>
        <w:pStyle w:val="ListParagraph"/>
        <w:numPr>
          <w:ilvl w:val="0"/>
          <w:numId w:val="3"/>
        </w:numPr>
        <w:spacing w:after="60"/>
      </w:pPr>
      <w:r>
        <w:rPr>
          <w:b/>
          <w:bCs/>
        </w:rPr>
        <w:t>Phon</w:t>
      </w:r>
      <w:r>
        <w:rPr>
          <w:b/>
          <w:bCs/>
        </w:rPr>
        <w:t>e numbers are contact details, not identifiers.</w:t>
      </w:r>
      <w:r>
        <w:t xml:space="preserve"> Numbers can be shared (e.g. an office switchboard) or reassigned, so we do not use a phone number to identify a supplier. This is discussed again in BCNF.</w:t>
      </w:r>
    </w:p>
    <w:p w:rsidR="006F6FEC" w:rsidRDefault="00C0040A">
      <w:pPr>
        <w:pStyle w:val="ListParagraph"/>
        <w:numPr>
          <w:ilvl w:val="0"/>
          <w:numId w:val="3"/>
        </w:numPr>
        <w:spacing w:after="60"/>
      </w:pPr>
      <w:r>
        <w:rPr>
          <w:b/>
          <w:bCs/>
        </w:rPr>
        <w:t>City does not determine state in general.</w:t>
      </w:r>
      <w:r>
        <w:t xml:space="preserve"> In this sam</w:t>
      </w:r>
      <w:r>
        <w:t>ple every city has one state, but nationally names repeat (Portland, OR vs Portland, ME), so SiteCity → SiteState is not treated as a dependency.</w:t>
      </w:r>
    </w:p>
    <w:p w:rsidR="006F6FEC" w:rsidRDefault="00C0040A">
      <w:pPr>
        <w:pStyle w:val="Heading1"/>
        <w:pageBreakBefore/>
      </w:pPr>
      <w:bookmarkStart w:id="10" w:name="_Toc11"/>
      <w:r>
        <w:lastRenderedPageBreak/>
        <w:t>Stage 1: First Normal Form (1NF)</w:t>
      </w:r>
      <w:bookmarkEnd w:id="10"/>
    </w:p>
    <w:p w:rsidR="006F6FEC" w:rsidRDefault="00C0040A">
      <w:pPr>
        <w:spacing w:after="120"/>
      </w:pPr>
      <w:r>
        <w:rPr>
          <w:b/>
          <w:bCs/>
        </w:rPr>
        <w:t>File:</w:t>
      </w:r>
      <w:r>
        <w:t xml:space="preserve"> </w:t>
      </w:r>
      <w:r>
        <w:rPr>
          <w:rFonts w:ascii="Consolas" w:eastAsia="Consolas" w:hAnsi="Consolas" w:cs="Consolas"/>
          <w:color w:val="1F3864"/>
          <w:sz w:val="19"/>
          <w:szCs w:val="19"/>
        </w:rPr>
        <w:t>1NF/construction_1nf.csv</w:t>
      </w:r>
      <w:r>
        <w:t xml:space="preserve"> (280 rows × 26 columns)</w:t>
      </w:r>
    </w:p>
    <w:p w:rsidR="006F6FEC" w:rsidRDefault="00C0040A">
      <w:pPr>
        <w:keepNext/>
        <w:spacing w:before="160" w:after="80"/>
      </w:pPr>
      <w:r>
        <w:rPr>
          <w:b/>
          <w:bCs/>
          <w:color w:val="2E5597"/>
        </w:rPr>
        <w:t>Which columns violated</w:t>
      </w:r>
      <w:r>
        <w:rPr>
          <w:b/>
          <w:bCs/>
          <w:color w:val="2E5597"/>
        </w:rPr>
        <w:t xml:space="preserve"> 1NF?</w:t>
      </w:r>
    </w:p>
    <w:p w:rsidR="006F6FEC" w:rsidRDefault="00C0040A">
      <w:pPr>
        <w:spacing w:after="120"/>
      </w:pPr>
      <w:r>
        <w:t>WorkerSkills, WorkerCertifications, SupplierPhones, MaterialSupplied, MaterialUnitCost, EquipmentUsed and EquipmentRentalCost each held more than one value per cell.</w:t>
      </w:r>
    </w:p>
    <w:p w:rsidR="006F6FEC" w:rsidRDefault="00C0040A">
      <w:pPr>
        <w:keepNext/>
        <w:spacing w:before="160" w:after="80"/>
      </w:pPr>
      <w:r>
        <w:rPr>
          <w:b/>
          <w:bCs/>
          <w:color w:val="2E5597"/>
        </w:rPr>
        <w:t>How did we make the values atomic?</w:t>
      </w:r>
    </w:p>
    <w:p w:rsidR="006F6FEC" w:rsidRDefault="00C0040A">
      <w:pPr>
        <w:pStyle w:val="ListParagraph"/>
        <w:numPr>
          <w:ilvl w:val="0"/>
          <w:numId w:val="2"/>
        </w:numPr>
        <w:spacing w:after="60"/>
      </w:pPr>
      <w:r>
        <w:t xml:space="preserve">Every list was split on </w:t>
      </w:r>
      <w:r>
        <w:rPr>
          <w:rFonts w:ascii="Consolas" w:eastAsia="Consolas" w:hAnsi="Consolas" w:cs="Consolas"/>
          <w:color w:val="1F3864"/>
          <w:sz w:val="19"/>
          <w:szCs w:val="19"/>
        </w:rPr>
        <w:t>|</w:t>
      </w:r>
      <w:r>
        <w:t>, and the columns were r</w:t>
      </w:r>
      <w:r>
        <w:t>enamed to the singular: WorkerSkill, WorkerCertification, SupplierPhone.</w:t>
      </w:r>
    </w:p>
    <w:p w:rsidR="006F6FEC" w:rsidRDefault="00C0040A">
      <w:pPr>
        <w:pStyle w:val="ListParagraph"/>
        <w:numPr>
          <w:ilvl w:val="0"/>
          <w:numId w:val="2"/>
        </w:numPr>
        <w:spacing w:after="60"/>
      </w:pPr>
      <w:r>
        <w:t xml:space="preserve">MaterialSupplied/MaterialUnitCost were split </w:t>
      </w:r>
      <w:r>
        <w:rPr>
          <w:b/>
          <w:bCs/>
        </w:rPr>
        <w:t>together</w:t>
      </w:r>
      <w:r>
        <w:t xml:space="preserve"> (zipped by position) so that each material stays with its own cost. The same was done for EquipmentUsed/EquipmentRentalCost. Spli</w:t>
      </w:r>
      <w:r>
        <w:t>tting them separately would invent wrong pairs such as “Concrete costs 300”.</w:t>
      </w:r>
    </w:p>
    <w:p w:rsidR="006F6FEC" w:rsidRDefault="00C0040A">
      <w:pPr>
        <w:pStyle w:val="ListParagraph"/>
        <w:numPr>
          <w:ilvl w:val="0"/>
          <w:numId w:val="2"/>
        </w:numPr>
        <w:spacing w:after="60"/>
      </w:pPr>
      <w:r>
        <w:t>Each raw row was replaced by one row for every combination of its lists. Raw row 1 (2 skills × 2 certifications × 2 phones × 2 materials × 2 equipment) became 32 rows.</w:t>
      </w:r>
    </w:p>
    <w:p w:rsidR="006F6FEC" w:rsidRDefault="00C0040A">
      <w:pPr>
        <w:keepNext/>
        <w:spacing w:before="160" w:after="80"/>
      </w:pPr>
      <w:r>
        <w:rPr>
          <w:b/>
          <w:bCs/>
          <w:color w:val="2E5597"/>
        </w:rPr>
        <w:t>Did we crea</w:t>
      </w:r>
      <w:r>
        <w:rPr>
          <w:b/>
          <w:bCs/>
          <w:color w:val="2E5597"/>
        </w:rPr>
        <w:t>te new rows, new tables, or both?</w:t>
      </w:r>
    </w:p>
    <w:p w:rsidR="006F6FEC" w:rsidRDefault="00C0040A">
      <w:pPr>
        <w:spacing w:after="120"/>
      </w:pPr>
      <w:r>
        <w:rPr>
          <w:b/>
          <w:bCs/>
        </w:rPr>
        <w:t>New rows only.</w:t>
      </w:r>
      <w:r>
        <w:t xml:space="preserve"> We deliberately kept a single table so this stage only shows atomicity. The large redundancy this creates (15 → 280 rows) is the evidence that drives the next stages.</w:t>
      </w:r>
    </w:p>
    <w:p w:rsidR="006F6FEC" w:rsidRDefault="00C0040A">
      <w:pPr>
        <w:keepNext/>
        <w:spacing w:before="160" w:after="80"/>
      </w:pPr>
      <w:r>
        <w:rPr>
          <w:b/>
          <w:bCs/>
          <w:color w:val="2E5597"/>
        </w:rPr>
        <w:t>What key identifies each row?</w:t>
      </w:r>
    </w:p>
    <w:p w:rsidR="006F6FEC" w:rsidRDefault="00C0040A">
      <w:pPr>
        <w:shd w:val="clear" w:color="auto" w:fill="F2F4F7"/>
        <w:spacing w:before="40" w:after="40"/>
        <w:ind w:left="200"/>
      </w:pPr>
      <w:r>
        <w:rPr>
          <w:rFonts w:ascii="Consolas" w:eastAsia="Consolas" w:hAnsi="Consolas" w:cs="Consolas"/>
          <w:sz w:val="19"/>
          <w:szCs w:val="19"/>
        </w:rPr>
        <w:t>PK = (Proj</w:t>
      </w:r>
      <w:r>
        <w:rPr>
          <w:rFonts w:ascii="Consolas" w:eastAsia="Consolas" w:hAnsi="Consolas" w:cs="Consolas"/>
          <w:sz w:val="19"/>
          <w:szCs w:val="19"/>
        </w:rPr>
        <w:t>ectID, WorkerName, WorkerSkill, WorkerCertification, SupplierName, SupplierPhone, MaterialSupplied, EquipmentUsed)</w:t>
      </w:r>
    </w:p>
    <w:p w:rsidR="006F6FEC" w:rsidRDefault="00C0040A">
      <w:pPr>
        <w:spacing w:after="120"/>
      </w:pPr>
      <w:r>
        <w:t>No smaller set is unique. Removing any one of these columns produces duplicate key values (the script checks this). Each cell now holds a single value, there are no repeating groups and each row is uniquely identified, so the table is in 1NF.</w:t>
      </w:r>
    </w:p>
    <w:p w:rsidR="006F6FEC" w:rsidRDefault="00C0040A">
      <w:pPr>
        <w:spacing w:after="120"/>
      </w:pPr>
      <w:r>
        <w:rPr>
          <w:b/>
          <w:bCs/>
        </w:rPr>
        <w:t>Remaining pro</w:t>
      </w:r>
      <w:r>
        <w:rPr>
          <w:b/>
          <w:bCs/>
        </w:rPr>
        <w:t>blems:</w:t>
      </w:r>
      <w:r>
        <w:t xml:space="preserve"> project, client, worker and supplier data repeats dozens of times (Downtown Plaza appears in 72 rows). All the update, insertion and deletion anomalies are still present.</w:t>
      </w:r>
    </w:p>
    <w:p w:rsidR="006F6FEC" w:rsidRDefault="00C0040A">
      <w:pPr>
        <w:pStyle w:val="Heading1"/>
        <w:pageBreakBefore/>
      </w:pPr>
      <w:bookmarkStart w:id="11" w:name="_Toc12"/>
      <w:r>
        <w:lastRenderedPageBreak/>
        <w:t>Stage 2: Second Normal Form (2NF)</w:t>
      </w:r>
      <w:bookmarkEnd w:id="11"/>
    </w:p>
    <w:p w:rsidR="006F6FEC" w:rsidRDefault="00C0040A">
      <w:pPr>
        <w:keepNext/>
        <w:spacing w:before="160" w:after="80"/>
      </w:pPr>
      <w:r>
        <w:rPr>
          <w:b/>
          <w:bCs/>
          <w:color w:val="2E5597"/>
        </w:rPr>
        <w:t>Which tables had composite keys?</w:t>
      </w:r>
    </w:p>
    <w:p w:rsidR="006F6FEC" w:rsidRDefault="00C0040A">
      <w:pPr>
        <w:spacing w:after="120"/>
      </w:pPr>
      <w:r>
        <w:t xml:space="preserve">The single </w:t>
      </w:r>
      <w:r>
        <w:t>1NF table has an 8-column composite key (see above).</w:t>
      </w:r>
    </w:p>
    <w:p w:rsidR="006F6FEC" w:rsidRDefault="00C0040A">
      <w:pPr>
        <w:keepNext/>
        <w:spacing w:before="160" w:after="80"/>
      </w:pPr>
      <w:r>
        <w:rPr>
          <w:b/>
          <w:bCs/>
          <w:color w:val="2E5597"/>
        </w:rPr>
        <w:t>Which columns depended on only part of the key?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448"/>
      </w:tblGrid>
      <w:tr w:rsidR="006F6FEC">
        <w:trPr>
          <w:tblHeader/>
        </w:trPr>
        <w:tc>
          <w:tcPr>
            <w:tcW w:w="25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Part of the key (determinant)</w:t>
            </w:r>
          </w:p>
        </w:tc>
        <w:tc>
          <w:tcPr>
            <w:tcW w:w="64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Columns that depend only on that part</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ProjectName, ProjectType, StartDate, EndDate, SiteAddress, SiteCity, SiteSta</w:t>
            </w:r>
            <w:r>
              <w:rPr>
                <w:sz w:val="19"/>
                <w:szCs w:val="19"/>
              </w:rPr>
              <w:t>te, ClientName, ClientPhone, ClientEmail, ClientCity, SupervisorName, SupervisorPhone</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WorkerName</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WorkerPhone, WorkerHourlyRate</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SupplierName</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SupplierCity</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SupplierName, MaterialSupplied)</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MaterialUnitCost</w:t>
            </w:r>
          </w:p>
        </w:tc>
      </w:tr>
      <w:tr w:rsidR="006F6FE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EquipmentUsed)</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EquipmentRentalCost</w:t>
            </w:r>
          </w:p>
        </w:tc>
      </w:tr>
    </w:tbl>
    <w:p w:rsidR="006F6FEC" w:rsidRDefault="006F6FEC">
      <w:pPr>
        <w:spacing w:after="120"/>
      </w:pPr>
    </w:p>
    <w:p w:rsidR="006F6FEC" w:rsidRDefault="00C0040A">
      <w:pPr>
        <w:spacing w:after="120"/>
      </w:pPr>
      <w:r>
        <w:t>No non-key column depends on the whole 8-column key, so every non-key column was moved out.</w:t>
      </w:r>
    </w:p>
    <w:p w:rsidR="006F6FEC" w:rsidRDefault="00C0040A">
      <w:pPr>
        <w:keepNext/>
        <w:spacing w:before="160" w:after="80"/>
      </w:pPr>
      <w:r>
        <w:rPr>
          <w:b/>
          <w:bCs/>
          <w:color w:val="2E5597"/>
        </w:rPr>
        <w:t>Which data did we move into separate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2707"/>
        <w:gridCol w:w="3612"/>
      </w:tblGrid>
      <w:tr w:rsidR="006F6FEC">
        <w:trPr>
          <w:tblHeader/>
        </w:trPr>
        <w:tc>
          <w:tcPr>
            <w:tcW w:w="270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File</w:t>
            </w:r>
          </w:p>
        </w:tc>
        <w:tc>
          <w:tcPr>
            <w:tcW w:w="270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Primary key</w:t>
            </w:r>
          </w:p>
        </w:tc>
        <w:tc>
          <w:tcPr>
            <w:tcW w:w="361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Contents</w:t>
            </w:r>
          </w:p>
        </w:tc>
      </w:tr>
      <w:tr w:rsidR="006F6FEC">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projects.csv</w:t>
            </w:r>
          </w:p>
        </w:tc>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w:t>
            </w:r>
          </w:p>
        </w:tc>
        <w:tc>
          <w:tcPr>
            <w:tcW w:w="36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 site, client and supervisor columns (7 rows)</w:t>
            </w:r>
          </w:p>
        </w:tc>
      </w:tr>
      <w:tr w:rsidR="006F6FEC">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workers.csv</w:t>
            </w:r>
          </w:p>
        </w:tc>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WorkerID</w:t>
            </w:r>
          </w:p>
        </w:tc>
        <w:tc>
          <w:tcPr>
            <w:tcW w:w="36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WorkerName, WorkerPhone, WorkerHourlyRate (5 rows)</w:t>
            </w:r>
          </w:p>
        </w:tc>
      </w:tr>
      <w:tr w:rsidR="006F6FEC">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suppliers.csv</w:t>
            </w:r>
          </w:p>
        </w:tc>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SupplierID</w:t>
            </w:r>
          </w:p>
        </w:tc>
        <w:tc>
          <w:tcPr>
            <w:tcW w:w="36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SupplierName, SupplierCity (6 rows)</w:t>
            </w:r>
          </w:p>
        </w:tc>
      </w:tr>
      <w:tr w:rsidR="006F6FEC">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project_material_supply.csv</w:t>
            </w:r>
          </w:p>
        </w:tc>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SupplierID, MaterialSupplied)</w:t>
            </w:r>
          </w:p>
        </w:tc>
        <w:tc>
          <w:tcPr>
            <w:tcW w:w="36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MaterialUnitCost (16 rows)</w:t>
            </w:r>
          </w:p>
        </w:tc>
      </w:tr>
      <w:tr w:rsidR="006F6FEC">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project_equipment.csv</w:t>
            </w:r>
          </w:p>
        </w:tc>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EquipmentUsed)</w:t>
            </w:r>
          </w:p>
        </w:tc>
        <w:tc>
          <w:tcPr>
            <w:tcW w:w="36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EquipmentRentalCost (13 rows)</w:t>
            </w:r>
          </w:p>
        </w:tc>
      </w:tr>
      <w:tr w:rsidR="006F6FEC">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project_resource_links.csv</w:t>
            </w:r>
          </w:p>
        </w:tc>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all 8 columns</w:t>
            </w:r>
          </w:p>
        </w:tc>
        <w:tc>
          <w:tcPr>
            <w:tcW w:w="36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The original key columns only (280 rows). This keeps the decompos</w:t>
            </w:r>
            <w:r>
              <w:rPr>
                <w:sz w:val="19"/>
                <w:szCs w:val="19"/>
              </w:rPr>
              <w:t>ition lossless.</w:t>
            </w:r>
          </w:p>
        </w:tc>
      </w:tr>
    </w:tbl>
    <w:p w:rsidR="006F6FEC" w:rsidRDefault="006F6FEC">
      <w:pPr>
        <w:spacing w:after="120"/>
      </w:pPr>
    </w:p>
    <w:p w:rsidR="006F6FEC" w:rsidRDefault="00C0040A">
      <w:pPr>
        <w:keepNext/>
        <w:spacing w:before="160" w:after="80"/>
      </w:pPr>
      <w:r>
        <w:rPr>
          <w:b/>
          <w:bCs/>
          <w:color w:val="2E5597"/>
        </w:rPr>
        <w:t>What primary and foreign keys did we introduce?</w:t>
      </w:r>
    </w:p>
    <w:p w:rsidR="006F6FEC" w:rsidRDefault="00C0040A">
      <w:pPr>
        <w:pStyle w:val="ListParagraph"/>
        <w:numPr>
          <w:ilvl w:val="0"/>
          <w:numId w:val="2"/>
        </w:numPr>
        <w:spacing w:after="60"/>
      </w:pPr>
      <w:r>
        <w:rPr>
          <w:b/>
          <w:bCs/>
        </w:rPr>
        <w:t>New surrogate keys:</w:t>
      </w:r>
      <w:r>
        <w:t xml:space="preserve"> WorkerID (W01–W05) replaces WorkerName and SupplierID (S01–S06) replaces SupplierName. Names are not reliable identifiers because two people or companies can share a name.</w:t>
      </w:r>
    </w:p>
    <w:p w:rsidR="006F6FEC" w:rsidRDefault="00C0040A">
      <w:pPr>
        <w:pStyle w:val="ListParagraph"/>
        <w:numPr>
          <w:ilvl w:val="0"/>
          <w:numId w:val="2"/>
        </w:numPr>
        <w:spacing w:after="60"/>
      </w:pPr>
      <w:r>
        <w:rPr>
          <w:b/>
          <w:bCs/>
        </w:rPr>
        <w:t>Foreign keys:</w:t>
      </w:r>
      <w:r>
        <w:t xml:space="preserve"> project_material_supply.ProjectID → projects, project_material_supply</w:t>
      </w:r>
      <w:r>
        <w:t>.SupplierID → suppliers, project_equipment.ProjectID → projects, and in project_resource_links: ProjectID → projects, WorkerID → workers, SupplierID → suppliers.</w:t>
      </w:r>
    </w:p>
    <w:p w:rsidR="006F6FEC" w:rsidRDefault="00C0040A">
      <w:pPr>
        <w:keepNext/>
        <w:spacing w:before="160" w:after="80"/>
      </w:pPr>
      <w:r>
        <w:rPr>
          <w:b/>
          <w:bCs/>
          <w:color w:val="2E5597"/>
        </w:rPr>
        <w:t>Why is the design now in 2NF?</w:t>
      </w:r>
    </w:p>
    <w:p w:rsidR="006F6FEC" w:rsidRDefault="00C0040A">
      <w:pPr>
        <w:spacing w:after="120"/>
      </w:pPr>
      <w:r>
        <w:t>Every table is in 1NF. Tables with a single-column key (projects</w:t>
      </w:r>
      <w:r>
        <w:t>, workers, suppliers) cannot have partial dependencies. In project_material_supply, MaterialUnitCost needs all three key columns, because the same material has different prices for different projects and suppliers. In project_equipment, rental cost needs b</w:t>
      </w:r>
      <w:r>
        <w:t>oth project and equipment. project_resource_links has no non-key columns at all. So no non-key attribute depends on only part of a key.</w:t>
      </w:r>
    </w:p>
    <w:p w:rsidR="006F6FEC" w:rsidRDefault="00C0040A">
      <w:pPr>
        <w:spacing w:after="120"/>
      </w:pPr>
      <w:r>
        <w:rPr>
          <w:b/>
          <w:bCs/>
        </w:rPr>
        <w:lastRenderedPageBreak/>
        <w:t>Remaining problem:</w:t>
      </w:r>
      <w:r>
        <w:t xml:space="preserve"> projects.csv still repeats client and supervisor details (Metro Corp’s phone and email appear twice; </w:t>
      </w:r>
      <w:r>
        <w:t>Sarah Lee’s phone three times).</w:t>
      </w:r>
    </w:p>
    <w:p w:rsidR="006F6FEC" w:rsidRDefault="00C0040A">
      <w:pPr>
        <w:pStyle w:val="Heading1"/>
        <w:pageBreakBefore/>
      </w:pPr>
      <w:bookmarkStart w:id="12" w:name="_Toc13"/>
      <w:r>
        <w:lastRenderedPageBreak/>
        <w:t>Stage 3: Third Normal Form (3NF)</w:t>
      </w:r>
      <w:bookmarkEnd w:id="12"/>
    </w:p>
    <w:p w:rsidR="006F6FEC" w:rsidRDefault="00C0040A">
      <w:pPr>
        <w:keepNext/>
        <w:spacing w:before="160" w:after="80"/>
      </w:pPr>
      <w:r>
        <w:rPr>
          <w:b/>
          <w:bCs/>
          <w:color w:val="2E5597"/>
        </w:rPr>
        <w:t>Which transitive dependencies did we find?</w:t>
      </w:r>
    </w:p>
    <w:p w:rsidR="006F6FEC" w:rsidRDefault="00C0040A">
      <w:pPr>
        <w:spacing w:after="120"/>
      </w:pPr>
      <w:r>
        <w:t>In projects.csv (key ProjectID):</w:t>
      </w:r>
    </w:p>
    <w:p w:rsidR="006F6FEC" w:rsidRDefault="00C0040A">
      <w:pPr>
        <w:shd w:val="clear" w:color="auto" w:fill="F2F4F7"/>
        <w:spacing w:before="40" w:after="40"/>
        <w:ind w:left="200"/>
      </w:pPr>
      <w:r>
        <w:rPr>
          <w:rFonts w:ascii="Consolas" w:eastAsia="Consolas" w:hAnsi="Consolas" w:cs="Consolas"/>
          <w:sz w:val="19"/>
          <w:szCs w:val="19"/>
        </w:rPr>
        <w:t>ProjectID → ClientName → ClientPhone, ClientEmail, ClientCity</w:t>
      </w:r>
    </w:p>
    <w:p w:rsidR="006F6FEC" w:rsidRDefault="00C0040A">
      <w:pPr>
        <w:shd w:val="clear" w:color="auto" w:fill="F2F4F7"/>
        <w:spacing w:before="40" w:after="40"/>
        <w:ind w:left="200"/>
      </w:pPr>
      <w:r>
        <w:rPr>
          <w:rFonts w:ascii="Consolas" w:eastAsia="Consolas" w:hAnsi="Consolas" w:cs="Consolas"/>
          <w:sz w:val="19"/>
          <w:szCs w:val="19"/>
        </w:rPr>
        <w:t>ProjectID → SupervisorName → SupervisorPhone</w:t>
      </w:r>
    </w:p>
    <w:p w:rsidR="006F6FEC" w:rsidRDefault="00C0040A">
      <w:pPr>
        <w:keepNext/>
        <w:spacing w:before="160" w:after="80"/>
      </w:pPr>
      <w:r>
        <w:rPr>
          <w:b/>
          <w:bCs/>
          <w:color w:val="2E5597"/>
        </w:rPr>
        <w:t>Which non-key attributes depended on other non-key attributes?</w:t>
      </w:r>
    </w:p>
    <w:p w:rsidR="006F6FEC" w:rsidRDefault="00C0040A">
      <w:pPr>
        <w:pStyle w:val="ListParagraph"/>
        <w:numPr>
          <w:ilvl w:val="0"/>
          <w:numId w:val="2"/>
        </w:numPr>
        <w:spacing w:after="60"/>
      </w:pPr>
      <w:r>
        <w:t>ClientPhone, ClientEmail and ClientCity depend on ClientName (non-key).</w:t>
      </w:r>
    </w:p>
    <w:p w:rsidR="006F6FEC" w:rsidRDefault="00C0040A">
      <w:pPr>
        <w:pStyle w:val="ListParagraph"/>
        <w:numPr>
          <w:ilvl w:val="0"/>
          <w:numId w:val="2"/>
        </w:numPr>
        <w:spacing w:after="60"/>
      </w:pPr>
      <w:r>
        <w:t>SupervisorPhone depends on SupervisorName (non-key).</w:t>
      </w:r>
    </w:p>
    <w:p w:rsidR="006F6FEC" w:rsidRDefault="00C0040A">
      <w:pPr>
        <w:spacing w:after="120"/>
      </w:pPr>
      <w:r>
        <w:t>We checked the other tables too. In workers, suppliers, project_material_supply and project_equipment, each non-key column depends directly on the key. SiteCity → SiteState was considered and rejected (Assumption 5). SiteAddress, SiteCity and SiteState tog</w:t>
      </w:r>
      <w:r>
        <w:t>ether describe where one project is built and depend directly on ProjectID.</w:t>
      </w:r>
    </w:p>
    <w:p w:rsidR="006F6FEC" w:rsidRDefault="00C0040A">
      <w:pPr>
        <w:keepNext/>
        <w:spacing w:before="160" w:after="80"/>
      </w:pPr>
      <w:r>
        <w:rPr>
          <w:b/>
          <w:bCs/>
          <w:color w:val="2E5597"/>
        </w:rPr>
        <w:t>Which new tables did we create?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2461"/>
        <w:gridCol w:w="4104"/>
      </w:tblGrid>
      <w:tr w:rsidR="006F6FEC">
        <w:trPr>
          <w:tblHeader/>
        </w:trPr>
        <w:tc>
          <w:tcPr>
            <w:tcW w:w="246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File</w:t>
            </w:r>
          </w:p>
        </w:tc>
        <w:tc>
          <w:tcPr>
            <w:tcW w:w="246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Primary key</w:t>
            </w:r>
          </w:p>
        </w:tc>
        <w:tc>
          <w:tcPr>
            <w:tcW w:w="41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Columns</w:t>
            </w:r>
          </w:p>
        </w:tc>
      </w:tr>
      <w:tr w:rsidR="006F6FEC">
        <w:tc>
          <w:tcPr>
            <w:tcW w:w="24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clients.csv</w:t>
            </w:r>
          </w:p>
        </w:tc>
        <w:tc>
          <w:tcPr>
            <w:tcW w:w="24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ClientID (C01–C04)</w:t>
            </w:r>
          </w:p>
        </w:tc>
        <w:tc>
          <w:tcPr>
            <w:tcW w:w="41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ClientName, ClientPhone, ClientEmail, ClientCity</w:t>
            </w:r>
          </w:p>
        </w:tc>
      </w:tr>
      <w:tr w:rsidR="006F6FEC">
        <w:tc>
          <w:tcPr>
            <w:tcW w:w="24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supervisors.csv</w:t>
            </w:r>
          </w:p>
        </w:tc>
        <w:tc>
          <w:tcPr>
            <w:tcW w:w="24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SupervisorID (SV01–SV03)</w:t>
            </w:r>
          </w:p>
        </w:tc>
        <w:tc>
          <w:tcPr>
            <w:tcW w:w="41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SupervisorName, SupervisorPhone</w:t>
            </w:r>
          </w:p>
        </w:tc>
      </w:tr>
      <w:tr w:rsidR="006F6FEC">
        <w:tc>
          <w:tcPr>
            <w:tcW w:w="24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projects.csv (modified)</w:t>
            </w:r>
          </w:p>
        </w:tc>
        <w:tc>
          <w:tcPr>
            <w:tcW w:w="24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w:t>
            </w:r>
          </w:p>
        </w:tc>
        <w:tc>
          <w:tcPr>
            <w:tcW w:w="41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ProjectName, ProjectType, StartDate, EndDate, SiteAddress, SiteCity, SiteState, ClientID, SupervisorID</w:t>
            </w:r>
          </w:p>
        </w:tc>
      </w:tr>
    </w:tbl>
    <w:p w:rsidR="006F6FEC" w:rsidRDefault="006F6FEC">
      <w:pPr>
        <w:spacing w:after="120"/>
      </w:pPr>
    </w:p>
    <w:p w:rsidR="006F6FEC" w:rsidRDefault="00C0040A">
      <w:pPr>
        <w:keepNext/>
        <w:spacing w:before="160" w:after="80"/>
      </w:pPr>
      <w:r>
        <w:rPr>
          <w:b/>
          <w:bCs/>
          <w:color w:val="2E5597"/>
        </w:rPr>
        <w:t>How did we use foreign keys to preserve relationships?</w:t>
      </w:r>
    </w:p>
    <w:p w:rsidR="006F6FEC" w:rsidRDefault="00C0040A">
      <w:pPr>
        <w:spacing w:after="120"/>
      </w:pPr>
      <w:r>
        <w:t>projects.ClientID → clients.C</w:t>
      </w:r>
      <w:r>
        <w:t>lientID and projects.SupervisorID → supervisors.SupervisorID. Joining projects to clients and supervisors on these keys rebuilds the exact 2NF projects table, so no information was lost. Metro Corp’s phone is now stored once instead of on every project.</w:t>
      </w:r>
    </w:p>
    <w:p w:rsidR="006F6FEC" w:rsidRDefault="00C0040A">
      <w:pPr>
        <w:spacing w:after="120"/>
      </w:pPr>
      <w:r>
        <w:t>Th</w:t>
      </w:r>
      <w:r>
        <w:t>e other five 2NF tables carry over unchanged. 3NF folder: projects, clients, supervisors, workers, suppliers, project_material_supply, project_equipment, project_resource_links.</w:t>
      </w:r>
    </w:p>
    <w:p w:rsidR="006F6FEC" w:rsidRDefault="00C0040A">
      <w:pPr>
        <w:keepNext/>
        <w:spacing w:before="160" w:after="80"/>
      </w:pPr>
      <w:r>
        <w:rPr>
          <w:b/>
          <w:bCs/>
          <w:color w:val="2E5597"/>
        </w:rPr>
        <w:t>Why is the design now in 3NF?</w:t>
      </w:r>
    </w:p>
    <w:p w:rsidR="006F6FEC" w:rsidRDefault="00C0040A">
      <w:pPr>
        <w:spacing w:after="120"/>
      </w:pPr>
      <w:r>
        <w:t>Every table is in 2NF, and in every table each n</w:t>
      </w:r>
      <w:r>
        <w:t>on-key attribute depends on the key, the whole key and nothing but the key. No non-key attribute determines another non-key attribute.</w:t>
      </w:r>
    </w:p>
    <w:p w:rsidR="006F6FEC" w:rsidRDefault="00C0040A">
      <w:pPr>
        <w:pStyle w:val="Heading1"/>
        <w:pageBreakBefore/>
      </w:pPr>
      <w:bookmarkStart w:id="13" w:name="_Toc14"/>
      <w:r>
        <w:lastRenderedPageBreak/>
        <w:t>Stage 4: Boyce-Codd Normal Form (BCNF)</w:t>
      </w:r>
      <w:bookmarkEnd w:id="13"/>
    </w:p>
    <w:p w:rsidR="006F6FEC" w:rsidRDefault="00C0040A">
      <w:pPr>
        <w:spacing w:after="120"/>
      </w:pPr>
      <w:r>
        <w:t xml:space="preserve">BCNF requires that for </w:t>
      </w:r>
      <w:r>
        <w:rPr>
          <w:b/>
          <w:bCs/>
        </w:rPr>
        <w:t>every</w:t>
      </w:r>
      <w:r>
        <w:t xml:space="preserve"> non-trivial functional dependency X → Y, X is a candi</w:t>
      </w:r>
      <w:r>
        <w:t>date key (or superkey). Unlike 3NF, there is no exception when Y is part of a key.</w:t>
      </w:r>
    </w:p>
    <w:p w:rsidR="006F6FEC" w:rsidRDefault="00C0040A">
      <w:pPr>
        <w:keepNext/>
        <w:spacing w:before="160" w:after="80"/>
      </w:pPr>
      <w:r>
        <w:rPr>
          <w:b/>
          <w:bCs/>
          <w:color w:val="2E5597"/>
        </w:rPr>
        <w:t>Which functional dependencies did we check?</w:t>
      </w:r>
    </w:p>
    <w:p w:rsidR="006F6FEC" w:rsidRDefault="00C0040A">
      <w:pPr>
        <w:spacing w:after="120"/>
      </w:pPr>
      <w:r>
        <w:rPr>
          <w:b/>
          <w:bCs/>
        </w:rPr>
        <w:t>Method.</w:t>
      </w:r>
      <w:r>
        <w:t xml:space="preserve"> For each 3NF table we (1) listed every non-trivial FD that holds, including ones that start from an alternate key such as a name, (2) computed the closure X⁺ of each determinant X, meaning every column X determines, and (3) marked X as a superkey only if </w:t>
      </w:r>
      <w:r>
        <w:t>X⁺ contained every column of the table. Example for projects: {ProjectID}⁺ = {ProjectID, ProjectName, ProjectType, StartDate, EndDate, SiteAddress, SiteCity, SiteState, ClientID, SupervisorID}, which is every column, so ProjectID is a key. {ClientID}⁺ insi</w:t>
      </w:r>
      <w:r>
        <w:t>de projects is just {ClientID}, because ClientID → ProjectID does not hold (C01 has P001 and P005), so ClientID determines nothing in that table and cannot cause a violation.</w:t>
      </w:r>
    </w:p>
    <w:p w:rsidR="006F6FEC" w:rsidRDefault="00C0040A">
      <w:pPr>
        <w:spacing w:after="120"/>
      </w:pPr>
      <w:r>
        <w:t>Results for every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2"/>
        <w:gridCol w:w="3178"/>
        <w:gridCol w:w="2542"/>
        <w:gridCol w:w="764"/>
      </w:tblGrid>
      <w:tr w:rsidR="006F6FEC">
        <w:trPr>
          <w:tblHeader/>
        </w:trPr>
        <w:tc>
          <w:tcPr>
            <w:tcW w:w="254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Table</w:t>
            </w:r>
          </w:p>
        </w:tc>
        <w:tc>
          <w:tcPr>
            <w:tcW w:w="31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Functional dependencies</w:t>
            </w:r>
          </w:p>
        </w:tc>
        <w:tc>
          <w:tcPr>
            <w:tcW w:w="254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Candidate keys</w:t>
            </w:r>
          </w:p>
        </w:tc>
        <w:tc>
          <w:tcPr>
            <w:tcW w:w="76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BCNF</w:t>
            </w:r>
          </w:p>
        </w:tc>
      </w:tr>
      <w:tr w:rsidR="006F6FE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w:t>
            </w:r>
            <w:r>
              <w:rPr>
                <w:sz w:val="19"/>
                <w:szCs w:val="19"/>
              </w:rPr>
              <w:t>cts</w:t>
            </w:r>
          </w:p>
        </w:tc>
        <w:tc>
          <w:tcPr>
            <w:tcW w:w="31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 all; ProjectName → all</w:t>
            </w:r>
          </w:p>
        </w:t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ProjectName</w:t>
            </w:r>
          </w:p>
        </w:tc>
        <w:tc>
          <w:tcPr>
            <w:tcW w:w="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Yes</w:t>
            </w:r>
          </w:p>
        </w:tc>
      </w:tr>
      <w:tr w:rsidR="006F6FE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clients</w:t>
            </w:r>
          </w:p>
        </w:tc>
        <w:tc>
          <w:tcPr>
            <w:tcW w:w="31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ClientID → all; ClientName → all; ClientEmail → all</w:t>
            </w:r>
          </w:p>
        </w:t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ClientID, ClientName, ClientEmail (ClientPhone too, if the business treats it as unique)</w:t>
            </w:r>
          </w:p>
        </w:tc>
        <w:tc>
          <w:tcPr>
            <w:tcW w:w="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Yes</w:t>
            </w:r>
          </w:p>
        </w:tc>
      </w:tr>
      <w:tr w:rsidR="006F6FE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supervisors</w:t>
            </w:r>
          </w:p>
        </w:tc>
        <w:tc>
          <w:tcPr>
            <w:tcW w:w="31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SupervisorID → all; SupervisorName → all</w:t>
            </w:r>
          </w:p>
        </w:t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SupervisorID, SupervisorName</w:t>
            </w:r>
          </w:p>
        </w:tc>
        <w:tc>
          <w:tcPr>
            <w:tcW w:w="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Yes</w:t>
            </w:r>
          </w:p>
        </w:tc>
      </w:tr>
      <w:tr w:rsidR="006F6FE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workers</w:t>
            </w:r>
          </w:p>
        </w:tc>
        <w:tc>
          <w:tcPr>
            <w:tcW w:w="31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WorkerID → all; WorkerName → all</w:t>
            </w:r>
          </w:p>
        </w:t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WorkerID, WorkerName</w:t>
            </w:r>
          </w:p>
        </w:tc>
        <w:tc>
          <w:tcPr>
            <w:tcW w:w="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Yes</w:t>
            </w:r>
          </w:p>
        </w:tc>
      </w:tr>
      <w:tr w:rsidR="006F6FE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suppliers</w:t>
            </w:r>
          </w:p>
        </w:tc>
        <w:tc>
          <w:tcPr>
            <w:tcW w:w="31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SupplierID → all; SupplierName → all</w:t>
            </w:r>
          </w:p>
        </w:t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SupplierID, SupplierName</w:t>
            </w:r>
          </w:p>
        </w:tc>
        <w:tc>
          <w:tcPr>
            <w:tcW w:w="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Yes</w:t>
            </w:r>
          </w:p>
        </w:tc>
      </w:tr>
      <w:tr w:rsidR="006F6FE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project_material_supply</w:t>
            </w:r>
          </w:p>
        </w:tc>
        <w:tc>
          <w:tcPr>
            <w:tcW w:w="31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SupplierID, MaterialSupplied) → MaterialUnitCost</w:t>
            </w:r>
          </w:p>
        </w:t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SupplierID, MaterialSupplied)</w:t>
            </w:r>
          </w:p>
        </w:tc>
        <w:tc>
          <w:tcPr>
            <w:tcW w:w="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Yes</w:t>
            </w:r>
          </w:p>
        </w:tc>
      </w:tr>
      <w:tr w:rsidR="006F6FE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project_equipment</w:t>
            </w:r>
          </w:p>
        </w:tc>
        <w:tc>
          <w:tcPr>
            <w:tcW w:w="31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EquipmentUsed) → EquipmentRentalCost</w:t>
            </w:r>
          </w:p>
        </w:t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EquipmentUsed)</w:t>
            </w:r>
          </w:p>
        </w:tc>
        <w:tc>
          <w:tcPr>
            <w:tcW w:w="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Yes</w:t>
            </w:r>
          </w:p>
        </w:tc>
      </w:tr>
      <w:tr w:rsidR="006F6FE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project_resource_links</w:t>
            </w:r>
          </w:p>
        </w:tc>
        <w:tc>
          <w:tcPr>
            <w:tcW w:w="31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 xml:space="preserve">Only trivial FDs (all-key </w:t>
            </w:r>
            <w:r>
              <w:rPr>
                <w:sz w:val="19"/>
                <w:szCs w:val="19"/>
              </w:rPr>
              <w:t>table)</w:t>
            </w:r>
          </w:p>
        </w:t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All 8 columns</w:t>
            </w:r>
          </w:p>
        </w:tc>
        <w:tc>
          <w:tcPr>
            <w:tcW w:w="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Yes</w:t>
            </w:r>
          </w:p>
        </w:tc>
      </w:tr>
    </w:tbl>
    <w:p w:rsidR="006F6FEC" w:rsidRDefault="006F6FEC">
      <w:pPr>
        <w:spacing w:after="120"/>
      </w:pPr>
    </w:p>
    <w:p w:rsidR="006F6FEC" w:rsidRDefault="00C0040A">
      <w:pPr>
        <w:keepNext/>
        <w:spacing w:before="160" w:after="80"/>
      </w:pPr>
      <w:r>
        <w:rPr>
          <w:b/>
          <w:bCs/>
          <w:color w:val="2E5597"/>
        </w:rPr>
        <w:t>Did we find any determinant that was not a candidate key?</w:t>
      </w:r>
    </w:p>
    <w:p w:rsidR="006F6FEC" w:rsidRDefault="00C0040A">
      <w:pPr>
        <w:spacing w:after="120"/>
      </w:pPr>
      <w:r>
        <w:t>No. Because 3NF and BCNF only differ when a non-key column determines part of a key, we tested every candidate dependency of that kind and looked for two rows that disprove it. Each one below fails on real data (our build script finds and prints these coun</w:t>
      </w:r>
      <w:r>
        <w:t>terexamples automatically):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2"/>
        <w:gridCol w:w="2542"/>
        <w:gridCol w:w="3178"/>
        <w:gridCol w:w="764"/>
      </w:tblGrid>
      <w:tr w:rsidR="006F6FEC">
        <w:trPr>
          <w:tblHeader/>
        </w:trPr>
        <w:tc>
          <w:tcPr>
            <w:tcW w:w="254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Rule we tested</w:t>
            </w:r>
          </w:p>
        </w:tc>
        <w:tc>
          <w:tcPr>
            <w:tcW w:w="254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Where it would break BCNF</w:t>
            </w:r>
          </w:p>
        </w:tc>
        <w:tc>
          <w:tcPr>
            <w:tcW w:w="31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Counterexample in the data</w:t>
            </w:r>
          </w:p>
        </w:tc>
        <w:tc>
          <w:tcPr>
            <w:tcW w:w="76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Holds</w:t>
            </w:r>
          </w:p>
        </w:tc>
      </w:tr>
      <w:tr w:rsidR="006F6FE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SupplierID → MaterialSupplied</w:t>
            </w:r>
          </w:p>
        </w:t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project_material_supply</w:t>
            </w:r>
          </w:p>
        </w:tc>
        <w:tc>
          <w:tcPr>
            <w:tcW w:w="31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BuildPro (S01) supplies Concrete and Steel</w:t>
            </w:r>
          </w:p>
        </w:tc>
        <w:tc>
          <w:tcPr>
            <w:tcW w:w="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No</w:t>
            </w:r>
          </w:p>
        </w:tc>
      </w:tr>
      <w:tr w:rsidR="006F6FE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MaterialSupplied) → SupplierID</w:t>
            </w:r>
          </w:p>
        </w:t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project_material_supply</w:t>
            </w:r>
          </w:p>
        </w:tc>
        <w:tc>
          <w:tcPr>
            <w:tcW w:w="31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P004 buys Glass Panels from SteelWorks (S02) and Global Glass (S04)</w:t>
            </w:r>
          </w:p>
        </w:tc>
        <w:tc>
          <w:tcPr>
            <w:tcW w:w="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No</w:t>
            </w:r>
          </w:p>
        </w:tc>
      </w:tr>
      <w:tr w:rsidR="006F6FE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SupervisorID → ProjectType</w:t>
            </w:r>
          </w:p>
        </w:t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projects</w:t>
            </w:r>
          </w:p>
        </w:tc>
        <w:tc>
          <w:tcPr>
            <w:tcW w:w="31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Sarah Lee (SV02) runs Infrastructure and Commercial projects</w:t>
            </w:r>
          </w:p>
        </w:tc>
        <w:tc>
          <w:tcPr>
            <w:tcW w:w="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No</w:t>
            </w:r>
          </w:p>
        </w:tc>
      </w:tr>
      <w:tr w:rsidR="006F6FE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ClientID → SupervisorID</w:t>
            </w:r>
          </w:p>
        </w:tc>
        <w:tc>
          <w:tcPr>
            <w:tcW w:w="2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projects</w:t>
            </w:r>
          </w:p>
        </w:tc>
        <w:tc>
          <w:tcPr>
            <w:tcW w:w="31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 xml:space="preserve">Metro Corp (C01) has John </w:t>
            </w:r>
            <w:r>
              <w:rPr>
                <w:sz w:val="19"/>
                <w:szCs w:val="19"/>
              </w:rPr>
              <w:t>Carter and Sarah Lee</w:t>
            </w:r>
          </w:p>
        </w:tc>
        <w:tc>
          <w:tcPr>
            <w:tcW w:w="7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No</w:t>
            </w:r>
          </w:p>
        </w:tc>
      </w:tr>
    </w:tbl>
    <w:p w:rsidR="006F6FEC" w:rsidRDefault="006F6FEC">
      <w:pPr>
        <w:spacing w:after="120"/>
      </w:pPr>
    </w:p>
    <w:p w:rsidR="006F6FEC" w:rsidRDefault="00C0040A">
      <w:pPr>
        <w:pStyle w:val="Heading3"/>
        <w:keepNext/>
      </w:pPr>
      <w:r>
        <w:lastRenderedPageBreak/>
        <w:t>Worked example: what a BCNF violation would look like here</w:t>
      </w:r>
    </w:p>
    <w:p w:rsidR="006F6FEC" w:rsidRDefault="00C0040A">
      <w:pPr>
        <w:spacing w:after="120"/>
      </w:pPr>
      <w:r>
        <w:t xml:space="preserve">Suppose the business had these two rules: “each supplier sells only one material” (SupplierID → MaterialSupplied) and “each project buys each material from only one supplier” ((ProjectID, MaterialSupplied) → SupplierID). Then project_material_supply would </w:t>
      </w:r>
      <w:r>
        <w:t>have two overlapping candidate keys, (ProjectID, MaterialSupplied) and (ProjectID, SupplierID). Every column would be part of some key, so the table would pass 3NF. It would still fail BCNF, because SupplierID → MaterialSupplied has a determinant that is n</w:t>
      </w:r>
      <w:r>
        <w:t>ot a key. The fix would be to decompose it into:</w:t>
      </w:r>
    </w:p>
    <w:p w:rsidR="006F6FEC" w:rsidRDefault="00C0040A">
      <w:pPr>
        <w:shd w:val="clear" w:color="auto" w:fill="F2F4F7"/>
        <w:spacing w:before="40" w:after="40"/>
        <w:ind w:left="200"/>
      </w:pPr>
      <w:r>
        <w:rPr>
          <w:rFonts w:ascii="Consolas" w:eastAsia="Consolas" w:hAnsi="Consolas" w:cs="Consolas"/>
          <w:sz w:val="19"/>
          <w:szCs w:val="19"/>
        </w:rPr>
        <w:t>supplier_material(</w:t>
      </w:r>
      <w:r>
        <w:rPr>
          <w:rFonts w:ascii="Consolas" w:eastAsia="Consolas" w:hAnsi="Consolas" w:cs="Consolas"/>
          <w:b/>
          <w:bCs/>
          <w:sz w:val="19"/>
          <w:szCs w:val="19"/>
        </w:rPr>
        <w:t>SupplierID</w:t>
      </w:r>
      <w:r>
        <w:rPr>
          <w:rFonts w:ascii="Consolas" w:eastAsia="Consolas" w:hAnsi="Consolas" w:cs="Consolas"/>
          <w:sz w:val="19"/>
          <w:szCs w:val="19"/>
        </w:rPr>
        <w:t>, MaterialSupplied)</w:t>
      </w:r>
    </w:p>
    <w:p w:rsidR="006F6FEC" w:rsidRDefault="00C0040A">
      <w:pPr>
        <w:shd w:val="clear" w:color="auto" w:fill="F2F4F7"/>
        <w:spacing w:before="40" w:after="40"/>
        <w:ind w:left="200"/>
      </w:pPr>
      <w:r>
        <w:rPr>
          <w:rFonts w:ascii="Consolas" w:eastAsia="Consolas" w:hAnsi="Consolas" w:cs="Consolas"/>
          <w:sz w:val="19"/>
          <w:szCs w:val="19"/>
        </w:rPr>
        <w:t>project_supplier(</w:t>
      </w:r>
      <w:r>
        <w:rPr>
          <w:rFonts w:ascii="Consolas" w:eastAsia="Consolas" w:hAnsi="Consolas" w:cs="Consolas"/>
          <w:b/>
          <w:bCs/>
          <w:sz w:val="19"/>
          <w:szCs w:val="19"/>
        </w:rPr>
        <w:t>ProjectID</w:t>
      </w:r>
      <w:r>
        <w:rPr>
          <w:rFonts w:ascii="Consolas" w:eastAsia="Consolas" w:hAnsi="Consolas" w:cs="Consolas"/>
          <w:sz w:val="19"/>
          <w:szCs w:val="19"/>
        </w:rPr>
        <w:t xml:space="preserve">, </w:t>
      </w:r>
      <w:r>
        <w:rPr>
          <w:rFonts w:ascii="Consolas" w:eastAsia="Consolas" w:hAnsi="Consolas" w:cs="Consolas"/>
          <w:b/>
          <w:bCs/>
          <w:sz w:val="19"/>
          <w:szCs w:val="19"/>
        </w:rPr>
        <w:t>SupplierID</w:t>
      </w:r>
      <w:r>
        <w:rPr>
          <w:rFonts w:ascii="Consolas" w:eastAsia="Consolas" w:hAnsi="Consolas" w:cs="Consolas"/>
          <w:sz w:val="19"/>
          <w:szCs w:val="19"/>
        </w:rPr>
        <w:t>, MaterialUnitCost)</w:t>
      </w:r>
    </w:p>
    <w:p w:rsidR="006F6FEC" w:rsidRDefault="00C0040A">
      <w:pPr>
        <w:spacing w:after="120"/>
      </w:pPr>
      <w:r>
        <w:t>This join is lossless because SupplierID, the shared column, is the key of supplier_material. However</w:t>
      </w:r>
      <w:r>
        <w:t xml:space="preserve">, both rules are disproved by the first two rows of the table above, so this decomposition would be </w:t>
      </w:r>
      <w:r>
        <w:rPr>
          <w:b/>
          <w:bCs/>
        </w:rPr>
        <w:t>wrong</w:t>
      </w:r>
      <w:r>
        <w:t xml:space="preserve"> for our data: it would claim BuildPro only ever sells one material. That is why we keep project_material_supply as it is.</w:t>
      </w:r>
    </w:p>
    <w:p w:rsidR="006F6FEC" w:rsidRDefault="00C0040A">
      <w:pPr>
        <w:spacing w:after="120"/>
      </w:pPr>
      <w:r>
        <w:t>Other dependencies we consid</w:t>
      </w:r>
      <w:r>
        <w:t>ered:</w:t>
      </w:r>
    </w:p>
    <w:p w:rsidR="006F6FEC" w:rsidRDefault="00C0040A">
      <w:pPr>
        <w:pStyle w:val="ListParagraph"/>
        <w:numPr>
          <w:ilvl w:val="0"/>
          <w:numId w:val="2"/>
        </w:numPr>
        <w:spacing w:after="60"/>
      </w:pPr>
      <w:r>
        <w:rPr>
          <w:b/>
          <w:bCs/>
        </w:rPr>
        <w:t>(ProjectID, MaterialSupplied) → MaterialUnitCost?</w:t>
      </w:r>
      <w:r>
        <w:t xml:space="preserve"> It happens to hold in this sample, but only one project buys the same material from two suppliers, so it is a coincidence rather than a rule. In practice prices are set by the supplier, so we keep Sup</w:t>
      </w:r>
      <w:r>
        <w:t>plierID in the determinant.</w:t>
      </w:r>
    </w:p>
    <w:p w:rsidR="006F6FEC" w:rsidRDefault="00C0040A">
      <w:pPr>
        <w:pStyle w:val="ListParagraph"/>
        <w:numPr>
          <w:ilvl w:val="0"/>
          <w:numId w:val="2"/>
        </w:numPr>
        <w:spacing w:after="60"/>
      </w:pPr>
      <w:r>
        <w:rPr>
          <w:b/>
          <w:bCs/>
        </w:rPr>
        <w:t>SupplierPhone → SupplierID</w:t>
      </w:r>
      <w:r>
        <w:t xml:space="preserve"> in project_resource_links? Each phone appears with one supplier in the sample, but under Assumption 4 a phone is not an identifier, so this is not a dependency we enforce. If the business decided phone</w:t>
      </w:r>
      <w:r>
        <w:t xml:space="preserve"> numbers are unique, the final supplier_phones table would simply gain SupplierPhone as an alternate key and would still be in BCNF.</w:t>
      </w:r>
    </w:p>
    <w:p w:rsidR="006F6FEC" w:rsidRDefault="00C0040A">
      <w:pPr>
        <w:pStyle w:val="ListParagraph"/>
        <w:numPr>
          <w:ilvl w:val="0"/>
          <w:numId w:val="2"/>
        </w:numPr>
        <w:spacing w:after="60"/>
      </w:pPr>
      <w:r>
        <w:rPr>
          <w:b/>
          <w:bCs/>
        </w:rPr>
        <w:t>SiteCity → SiteState?</w:t>
      </w:r>
      <w:r>
        <w:t xml:space="preserve"> Rejected (Assumption 5).</w:t>
      </w:r>
    </w:p>
    <w:p w:rsidR="006F6FEC" w:rsidRDefault="00C0040A">
      <w:pPr>
        <w:keepNext/>
        <w:spacing w:before="160" w:after="80"/>
      </w:pPr>
      <w:r>
        <w:rPr>
          <w:b/>
          <w:bCs/>
          <w:color w:val="2E5597"/>
        </w:rPr>
        <w:t>Which tables violated BCNF, and how did we decompose them?</w:t>
      </w:r>
    </w:p>
    <w:p w:rsidR="006F6FEC" w:rsidRDefault="00C0040A">
      <w:pPr>
        <w:spacing w:after="120"/>
      </w:pPr>
      <w:r>
        <w:rPr>
          <w:b/>
          <w:bCs/>
        </w:rPr>
        <w:t>None.</w:t>
      </w:r>
      <w:r>
        <w:t xml:space="preserve"> In every 3N</w:t>
      </w:r>
      <w:r>
        <w:t>F table, every determinant is a candidate key, so no decomposition was needed. The BCNF folder therefore contains the same 8 files as 3NF. This is expected: a table can be in 3NF but not BCNF only when it has overlapping composite candidate keys, and the w</w:t>
      </w:r>
      <w:r>
        <w:t>orked example above shows the data rules out the only place where that could have happened.</w:t>
      </w:r>
    </w:p>
    <w:p w:rsidR="006F6FEC" w:rsidRDefault="00C0040A">
      <w:pPr>
        <w:keepNext/>
        <w:spacing w:before="160" w:after="80"/>
      </w:pPr>
      <w:r>
        <w:rPr>
          <w:b/>
          <w:bCs/>
          <w:color w:val="2E5597"/>
        </w:rPr>
        <w:t>What candidate keys exist after this stage?</w:t>
      </w:r>
    </w:p>
    <w:p w:rsidR="006F6FEC" w:rsidRDefault="00C0040A">
      <w:pPr>
        <w:spacing w:after="120"/>
      </w:pPr>
      <w:r>
        <w:t>As listed in the table above. Alternate keys (ProjectName, ClientName, ClientEmail, SupervisorName, WorkerName, Supplier</w:t>
      </w:r>
      <w:r>
        <w:t>Name) should get UNIQUE constraints in a real database.</w:t>
      </w:r>
    </w:p>
    <w:p w:rsidR="006F6FEC" w:rsidRDefault="00C0040A">
      <w:pPr>
        <w:keepNext/>
        <w:spacing w:before="160" w:after="80"/>
      </w:pPr>
      <w:r>
        <w:rPr>
          <w:b/>
          <w:bCs/>
          <w:color w:val="2E5597"/>
        </w:rPr>
        <w:t>Why is the design in BCNF?</w:t>
      </w:r>
    </w:p>
    <w:p w:rsidR="006F6FEC" w:rsidRDefault="00C0040A">
      <w:pPr>
        <w:spacing w:after="120"/>
      </w:pPr>
      <w:r>
        <w:t>For every non-trivial functional dependency in every table, the left-hand side is a candidate key.</w:t>
      </w:r>
    </w:p>
    <w:p w:rsidR="006F6FEC" w:rsidRDefault="00C0040A">
      <w:pPr>
        <w:spacing w:after="120"/>
      </w:pPr>
      <w:r>
        <w:rPr>
          <w:b/>
          <w:bCs/>
        </w:rPr>
        <w:t>Remaining problem:</w:t>
      </w:r>
      <w:r>
        <w:t xml:space="preserve"> project_resource_links is in BCNF but still has 280 row</w:t>
      </w:r>
      <w:r>
        <w:t>s of redundancy. That redundancy comes from multi-valued dependencies, not functional ones, and 4NF deals with it.</w:t>
      </w:r>
    </w:p>
    <w:p w:rsidR="006F6FEC" w:rsidRDefault="00C0040A">
      <w:pPr>
        <w:pStyle w:val="Heading1"/>
        <w:pageBreakBefore/>
      </w:pPr>
      <w:bookmarkStart w:id="14" w:name="_Toc15"/>
      <w:r>
        <w:lastRenderedPageBreak/>
        <w:t>Stage 5: Fourth Normal Form (4NF)</w:t>
      </w:r>
      <w:bookmarkEnd w:id="14"/>
    </w:p>
    <w:p w:rsidR="006F6FEC" w:rsidRDefault="00C0040A">
      <w:pPr>
        <w:spacing w:after="120"/>
      </w:pPr>
      <w:r>
        <w:t>A table is in 4NF when it is in BCNF and, for every non-trivial multi-valued dependency X ↠ Y, X is a super</w:t>
      </w:r>
      <w:r>
        <w:t>key.</w:t>
      </w:r>
    </w:p>
    <w:p w:rsidR="006F6FEC" w:rsidRDefault="00C0040A">
      <w:pPr>
        <w:keepNext/>
        <w:spacing w:before="160" w:after="80"/>
      </w:pPr>
      <w:r>
        <w:rPr>
          <w:b/>
          <w:bCs/>
          <w:color w:val="2E5597"/>
        </w:rPr>
        <w:t>Which multi-valued dependencies did we identify?</w:t>
      </w:r>
    </w:p>
    <w:p w:rsidR="006F6FEC" w:rsidRDefault="00C0040A">
      <w:pPr>
        <w:spacing w:after="120"/>
      </w:pPr>
      <w:r>
        <w:t>In project_resource_links(ProjectID, WorkerID, WorkerSkill, WorkerCertification, SupplierID, SupplierPhone, MaterialSupplied, EquipmentUsed):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4"/>
        <w:gridCol w:w="5642"/>
      </w:tblGrid>
      <w:tr w:rsidR="006F6FEC">
        <w:trPr>
          <w:tblHeader/>
        </w:trPr>
        <w:tc>
          <w:tcPr>
            <w:tcW w:w="338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MVD</w:t>
            </w:r>
          </w:p>
        </w:tc>
        <w:tc>
          <w:tcPr>
            <w:tcW w:w="564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Meaning</w:t>
            </w:r>
          </w:p>
        </w:tc>
      </w:tr>
      <w:tr w:rsidR="006F6FE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WorkerID ↠ WorkerSkill</w:t>
            </w:r>
          </w:p>
        </w:tc>
        <w:tc>
          <w:tcPr>
            <w:tcW w:w="5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A worker has a set of skills, independent of anything else</w:t>
            </w:r>
          </w:p>
        </w:tc>
      </w:tr>
      <w:tr w:rsidR="006F6FE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WorkerID ↠ WorkerCertification</w:t>
            </w:r>
          </w:p>
        </w:tc>
        <w:tc>
          <w:tcPr>
            <w:tcW w:w="5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A worker has a set of certifications, independent of their skills</w:t>
            </w:r>
          </w:p>
        </w:tc>
      </w:tr>
      <w:tr w:rsidR="006F6FE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SupplierID ↠ SupplierPhone</w:t>
            </w:r>
          </w:p>
        </w:tc>
        <w:tc>
          <w:tcPr>
            <w:tcW w:w="5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A supplier has a set of phone numbers</w:t>
            </w:r>
          </w:p>
        </w:tc>
      </w:tr>
      <w:tr w:rsidR="006F6FE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 WorkerID</w:t>
            </w:r>
          </w:p>
        </w:tc>
        <w:tc>
          <w:tcPr>
            <w:tcW w:w="5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A project has a set of workers</w:t>
            </w:r>
          </w:p>
        </w:tc>
      </w:tr>
      <w:tr w:rsidR="006F6FE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 EquipmentUsed</w:t>
            </w:r>
          </w:p>
        </w:tc>
        <w:tc>
          <w:tcPr>
            <w:tcW w:w="5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A project uses a set of equipment</w:t>
            </w:r>
          </w:p>
        </w:tc>
      </w:tr>
      <w:tr w:rsidR="006F6FE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SupplierID) ↠ MaterialSupplied</w:t>
            </w:r>
          </w:p>
        </w:tc>
        <w:tc>
          <w:tcPr>
            <w:tcW w:w="5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A supplier delivers a set of materials to a project</w:t>
            </w:r>
          </w:p>
        </w:tc>
      </w:tr>
    </w:tbl>
    <w:p w:rsidR="006F6FEC" w:rsidRDefault="006F6FEC">
      <w:pPr>
        <w:spacing w:after="120"/>
      </w:pPr>
    </w:p>
    <w:p w:rsidR="006F6FEC" w:rsidRDefault="00C0040A">
      <w:pPr>
        <w:spacing w:after="120"/>
      </w:pPr>
      <w:r>
        <w:t>None of these determinants is a superkey of the 8-column table, so it violates 4NF.</w:t>
      </w:r>
    </w:p>
    <w:p w:rsidR="006F6FEC" w:rsidRDefault="00C0040A">
      <w:pPr>
        <w:keepNext/>
        <w:spacing w:before="160" w:after="80"/>
      </w:pPr>
      <w:r>
        <w:rPr>
          <w:b/>
          <w:bCs/>
          <w:color w:val="2E5597"/>
        </w:rPr>
        <w:t>Which independent lists were mixed together?</w:t>
      </w:r>
    </w:p>
    <w:p w:rsidR="006F6FEC" w:rsidRDefault="00C0040A">
      <w:pPr>
        <w:spacing w:after="120"/>
      </w:pPr>
      <w:r>
        <w:t>Each row combines one skill, one certification, one supplier phone, one material and one equipment item, even though these fact</w:t>
      </w:r>
      <w:r>
        <w:t>s have nothing to do with each other. Example for Mike Ross on P001: 2 skills × 2 certifications × 2 BuildPro phones × 2 materials × 2 equipment = 32 rows to say what 10 simple facts would say. Adding a third certification for Mike would need 16 new rows f</w:t>
      </w:r>
      <w:r>
        <w:t>or P001 alone, which is the classic 4NF update anomaly.</w:t>
      </w:r>
    </w:p>
    <w:p w:rsidR="006F6FEC" w:rsidRDefault="00C0040A">
      <w:pPr>
        <w:keepNext/>
        <w:spacing w:before="160" w:after="80"/>
      </w:pPr>
      <w:r>
        <w:rPr>
          <w:b/>
          <w:bCs/>
          <w:color w:val="2E5597"/>
        </w:rPr>
        <w:t>How did we separate them?</w:t>
      </w:r>
    </w:p>
    <w:p w:rsidR="006F6FEC" w:rsidRDefault="00C0040A">
      <w:pPr>
        <w:spacing w:after="120"/>
      </w:pPr>
      <w:r>
        <w:t>We split the table along each MVD, keeping the determinant together with each independent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2461"/>
        <w:gridCol w:w="820"/>
        <w:gridCol w:w="3284"/>
      </w:tblGrid>
      <w:tr w:rsidR="006F6FEC">
        <w:trPr>
          <w:tblHeader/>
        </w:trPr>
        <w:tc>
          <w:tcPr>
            <w:tcW w:w="246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New file</w:t>
            </w:r>
          </w:p>
        </w:tc>
        <w:tc>
          <w:tcPr>
            <w:tcW w:w="246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Primary key</w:t>
            </w:r>
          </w:p>
        </w:tc>
        <w:tc>
          <w:tcPr>
            <w:tcW w:w="8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Rows</w:t>
            </w:r>
          </w:p>
        </w:tc>
        <w:tc>
          <w:tcPr>
            <w:tcW w:w="328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Foreign keys</w:t>
            </w:r>
          </w:p>
        </w:tc>
      </w:tr>
      <w:tr w:rsidR="006F6FEC">
        <w:tc>
          <w:tcPr>
            <w:tcW w:w="24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project_workers.csv</w:t>
            </w:r>
          </w:p>
        </w:tc>
        <w:tc>
          <w:tcPr>
            <w:tcW w:w="24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WorkerID)</w:t>
            </w:r>
          </w:p>
        </w:tc>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15</w:t>
            </w:r>
          </w:p>
        </w:tc>
        <w:tc>
          <w:tcPr>
            <w:tcW w:w="3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 projects, WorkerID → workers</w:t>
            </w:r>
          </w:p>
        </w:tc>
      </w:tr>
      <w:tr w:rsidR="006F6FEC">
        <w:tc>
          <w:tcPr>
            <w:tcW w:w="24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worker_skills.csv</w:t>
            </w:r>
          </w:p>
        </w:tc>
        <w:tc>
          <w:tcPr>
            <w:tcW w:w="24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(WorkerID, Skill)</w:t>
            </w:r>
          </w:p>
        </w:tc>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15</w:t>
            </w:r>
          </w:p>
        </w:tc>
        <w:tc>
          <w:tcPr>
            <w:tcW w:w="3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WorkerID → workers</w:t>
            </w:r>
          </w:p>
        </w:tc>
      </w:tr>
      <w:tr w:rsidR="006F6FEC">
        <w:tc>
          <w:tcPr>
            <w:tcW w:w="24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worker_certifications.csv</w:t>
            </w:r>
          </w:p>
        </w:tc>
        <w:tc>
          <w:tcPr>
            <w:tcW w:w="24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(WorkerID, Certification)</w:t>
            </w:r>
          </w:p>
        </w:tc>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12</w:t>
            </w:r>
          </w:p>
        </w:tc>
        <w:tc>
          <w:tcPr>
            <w:tcW w:w="3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WorkerID → workers</w:t>
            </w:r>
          </w:p>
        </w:tc>
      </w:tr>
      <w:tr w:rsidR="006F6FEC">
        <w:tc>
          <w:tcPr>
            <w:tcW w:w="24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supplier_phones.csv</w:t>
            </w:r>
          </w:p>
        </w:tc>
        <w:tc>
          <w:tcPr>
            <w:tcW w:w="24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(SupplierID, SupplierPhone)</w:t>
            </w:r>
          </w:p>
        </w:tc>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8</w:t>
            </w:r>
          </w:p>
        </w:tc>
        <w:tc>
          <w:tcPr>
            <w:tcW w:w="3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SupplierID → suppliers</w:t>
            </w:r>
          </w:p>
        </w:tc>
      </w:tr>
    </w:tbl>
    <w:p w:rsidR="006F6FEC" w:rsidRDefault="006F6FEC">
      <w:pPr>
        <w:spacing w:after="120"/>
      </w:pPr>
    </w:p>
    <w:p w:rsidR="006F6FEC" w:rsidRDefault="00C0040A">
      <w:pPr>
        <w:spacing w:after="120"/>
      </w:pPr>
      <w:r>
        <w:t xml:space="preserve">The remaining projections, (ProjectID, SupplierID, MaterialSupplied) and (ProjectID, EquipmentUsed), are </w:t>
      </w:r>
      <w:r>
        <w:rPr>
          <w:b/>
          <w:bCs/>
        </w:rPr>
        <w:t>already stored</w:t>
      </w:r>
      <w:r>
        <w:t xml:space="preserve"> as the keys of project_material_supply and project_equipment, created in 2NF. We confirmed that their values match exactly, so no new table is needed. project_resource_links was then dropped.</w:t>
      </w:r>
    </w:p>
    <w:p w:rsidR="00544944" w:rsidRDefault="00544944" w:rsidP="00544944">
      <w:r>
        <w:t xml:space="preserve">Christian’s 4NF check: I compared worker_skills.csv and supplier_phones.csv with the raw data. All 15 </w:t>
      </w:r>
      <w:r>
        <w:t xml:space="preserve">workers skill pairs and all 8 suppliers </w:t>
      </w:r>
      <w:r>
        <w:t>phone pairs appear exactly once with the correct owner. project_workers.csv has 15 rows, one per raw row. I found no missing, extra, or duplicate pairs.</w:t>
      </w:r>
    </w:p>
    <w:p w:rsidR="006F6FEC" w:rsidRDefault="00C0040A">
      <w:pPr>
        <w:keepNext/>
        <w:spacing w:before="160" w:after="80"/>
      </w:pPr>
      <w:r>
        <w:rPr>
          <w:b/>
          <w:bCs/>
          <w:color w:val="2E5597"/>
        </w:rPr>
        <w:lastRenderedPageBreak/>
        <w:t>What are the primary keys of the new relationship tables?</w:t>
      </w:r>
    </w:p>
    <w:p w:rsidR="006F6FEC" w:rsidRDefault="00C0040A">
      <w:pPr>
        <w:spacing w:after="120"/>
      </w:pPr>
      <w:r>
        <w:t xml:space="preserve">Each </w:t>
      </w:r>
      <w:r>
        <w:t>one is the full composite of its two columns (see table above). Both columns are needed: a worker has many skills, and a skill is held by many workers.</w:t>
      </w:r>
    </w:p>
    <w:p w:rsidR="006F6FEC" w:rsidRDefault="00C0040A">
      <w:pPr>
        <w:keepNext/>
        <w:spacing w:before="160" w:after="80"/>
      </w:pPr>
      <w:r>
        <w:rPr>
          <w:b/>
          <w:bCs/>
          <w:color w:val="2E5597"/>
        </w:rPr>
        <w:t>Why is the final design in 4NF?</w:t>
      </w:r>
    </w:p>
    <w:p w:rsidR="006F6FEC" w:rsidRDefault="00C0040A">
      <w:pPr>
        <w:pStyle w:val="ListParagraph"/>
        <w:numPr>
          <w:ilvl w:val="0"/>
          <w:numId w:val="2"/>
        </w:numPr>
        <w:spacing w:after="60"/>
      </w:pPr>
      <w:r>
        <w:t>Every table is in BCNF (the 7 carried-over tables were checked in the BC</w:t>
      </w:r>
      <w:r>
        <w:t>NF stage; the 4 new ones are all-key and have no non-trivial FDs).</w:t>
      </w:r>
    </w:p>
    <w:p w:rsidR="006F6FEC" w:rsidRDefault="00C0040A">
      <w:pPr>
        <w:pStyle w:val="ListParagraph"/>
        <w:numPr>
          <w:ilvl w:val="0"/>
          <w:numId w:val="2"/>
        </w:numPr>
        <w:spacing w:after="60"/>
      </w:pPr>
      <w:r>
        <w:t>Each two-column relationship table holds exactly one multi-valued fact. Its only MVD is trivial, because the determinant and the dependent set together make up the whole table.</w:t>
      </w:r>
    </w:p>
    <w:p w:rsidR="006F6FEC" w:rsidRDefault="00C0040A">
      <w:pPr>
        <w:pStyle w:val="ListParagraph"/>
        <w:numPr>
          <w:ilvl w:val="0"/>
          <w:numId w:val="2"/>
        </w:numPr>
        <w:spacing w:after="60"/>
      </w:pPr>
      <w:r>
        <w:t>In the entit</w:t>
      </w:r>
      <w:r>
        <w:t>y tables and in project_material_supply and project_equipment, every MVD comes from an FD whose determinant is a candidate key.</w:t>
      </w:r>
    </w:p>
    <w:p w:rsidR="006F6FEC" w:rsidRDefault="00C0040A">
      <w:pPr>
        <w:pStyle w:val="ListParagraph"/>
        <w:numPr>
          <w:ilvl w:val="0"/>
          <w:numId w:val="2"/>
        </w:numPr>
        <w:spacing w:after="60"/>
      </w:pPr>
      <w:r>
        <w:t>No table stores two independent lists side by side any more.</w:t>
      </w:r>
    </w:p>
    <w:p w:rsidR="006F6FEC" w:rsidRDefault="00C0040A">
      <w:pPr>
        <w:spacing w:after="120"/>
      </w:pPr>
      <w:r>
        <w:rPr>
          <w:b/>
          <w:bCs/>
        </w:rPr>
        <w:t>Final file list (4NF/):</w:t>
      </w:r>
      <w:r>
        <w:t xml:space="preserve"> projects, clients, supervisors, workers, su</w:t>
      </w:r>
      <w:r>
        <w:t>ppliers, project_workers, worker_skills, worker_certifications, supplier_phones, project_material_supply, project_equipment (11 files).</w:t>
      </w:r>
    </w:p>
    <w:p w:rsidR="006F6FEC" w:rsidRDefault="00C0040A">
      <w:pPr>
        <w:spacing w:after="120"/>
      </w:pPr>
      <w:r>
        <w:rPr>
          <w:b/>
          <w:bCs/>
        </w:rPr>
        <w:t>Result:</w:t>
      </w:r>
      <w:r>
        <w:t xml:space="preserve"> 280 redundant rows became 11 small tables with 104 rows in total. Each fact is stored exactly once, and every in</w:t>
      </w:r>
      <w:r>
        <w:t>sertion, update and deletion anomaly from Step 1 is gone. For example, Southern Concrete stays in suppliers even if P006 is deleted.</w:t>
      </w:r>
    </w:p>
    <w:p w:rsidR="006F6FEC" w:rsidRDefault="00C0040A">
      <w:pPr>
        <w:pStyle w:val="Heading1"/>
        <w:pageBreakBefore/>
      </w:pPr>
      <w:bookmarkStart w:id="15" w:name="_Toc16"/>
      <w:r>
        <w:lastRenderedPageBreak/>
        <w:t>Primary and Foreign Key Summary (Final Design)</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9"/>
        <w:gridCol w:w="1896"/>
        <w:gridCol w:w="2529"/>
        <w:gridCol w:w="2512"/>
      </w:tblGrid>
      <w:tr w:rsidR="006F6FEC">
        <w:trPr>
          <w:tblHeader/>
        </w:trPr>
        <w:tc>
          <w:tcPr>
            <w:tcW w:w="193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Table</w:t>
            </w:r>
          </w:p>
        </w:tc>
        <w:tc>
          <w:tcPr>
            <w:tcW w:w="193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Type</w:t>
            </w:r>
          </w:p>
        </w:tc>
        <w:tc>
          <w:tcPr>
            <w:tcW w:w="25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Primary key</w:t>
            </w:r>
          </w:p>
        </w:tc>
        <w:tc>
          <w:tcPr>
            <w:tcW w:w="25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Foreign keys</w:t>
            </w:r>
          </w:p>
        </w:tc>
      </w:tr>
      <w:tr w:rsidR="006F6FE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projects</w:t>
            </w:r>
          </w:p>
        </w:t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Entity</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ClientID → clients; SupervisorID → supervisors</w:t>
            </w:r>
          </w:p>
        </w:tc>
      </w:tr>
      <w:tr w:rsidR="006F6FE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clients</w:t>
            </w:r>
          </w:p>
        </w:t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Entity</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ClientID</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t>
            </w:r>
          </w:p>
        </w:tc>
      </w:tr>
      <w:tr w:rsidR="006F6FE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supervisors</w:t>
            </w:r>
          </w:p>
        </w:t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Entity</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SupervisorID</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t>
            </w:r>
          </w:p>
        </w:tc>
      </w:tr>
      <w:tr w:rsidR="006F6FE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workers</w:t>
            </w:r>
          </w:p>
        </w:t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Entity</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WorkerID</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t>
            </w:r>
          </w:p>
        </w:tc>
      </w:tr>
      <w:tr w:rsidR="006F6FE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suppliers</w:t>
            </w:r>
          </w:p>
        </w:t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Entity</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SupplierID</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t>
            </w:r>
          </w:p>
        </w:tc>
      </w:tr>
      <w:tr w:rsidR="006F6FE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project_workers</w:t>
            </w:r>
          </w:p>
        </w:t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Relationship (M:N)</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WorkerID)</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 projects; WorkerID → workers</w:t>
            </w:r>
          </w:p>
        </w:tc>
      </w:tr>
      <w:tr w:rsidR="006F6FE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worker_skills</w:t>
            </w:r>
          </w:p>
        </w:t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Multi-valued attribute</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(WorkerID, Skill)</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WorkerID → workers</w:t>
            </w:r>
          </w:p>
        </w:tc>
      </w:tr>
      <w:tr w:rsidR="006F6FE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worker_certifications</w:t>
            </w:r>
          </w:p>
        </w:t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Multi-valued attribute</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(WorkerID, Certification)</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WorkerID → workers</w:t>
            </w:r>
          </w:p>
        </w:tc>
      </w:tr>
      <w:tr w:rsidR="006F6FE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supplier_phones</w:t>
            </w:r>
          </w:p>
        </w:t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Multi-valued attribute</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(SupplierID, SupplierPhone)</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SupplierID → suppliers</w:t>
            </w:r>
          </w:p>
        </w:tc>
      </w:tr>
      <w:tr w:rsidR="006F6FE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project_material_supply</w:t>
            </w:r>
          </w:p>
        </w:t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Relationship (M:N:N)</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SupplierID, MaterialSupplied)</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 projects; SupplierID → suppliers</w:t>
            </w:r>
          </w:p>
        </w:tc>
      </w:tr>
      <w:tr w:rsidR="006F6FE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project_equipment</w:t>
            </w:r>
          </w:p>
        </w:tc>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Relationship (M:N)</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(ProjectID, EquipmentUsed)</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Project</w:t>
            </w:r>
            <w:r>
              <w:rPr>
                <w:sz w:val="19"/>
                <w:szCs w:val="19"/>
              </w:rPr>
              <w:t>ID → projects</w:t>
            </w:r>
          </w:p>
        </w:tc>
      </w:tr>
    </w:tbl>
    <w:p w:rsidR="006F6FEC" w:rsidRDefault="006F6FEC">
      <w:pPr>
        <w:spacing w:after="120"/>
      </w:pPr>
    </w:p>
    <w:p w:rsidR="006F6FEC" w:rsidRDefault="00717BF1">
      <w:pPr>
        <w:pStyle w:val="Heading2"/>
        <w:keepNext/>
      </w:pPr>
      <w:bookmarkStart w:id="16" w:name="_Toc17"/>
      <w:r>
        <w:t xml:space="preserve">Final ER </w:t>
      </w:r>
      <w:r w:rsidR="00C0040A">
        <w:t>diagram</w:t>
      </w:r>
      <w:bookmarkStart w:id="17" w:name="_GoBack"/>
      <w:bookmarkEnd w:id="16"/>
      <w:bookmarkEnd w:id="17"/>
    </w:p>
    <w:p w:rsidR="00717BF1" w:rsidRDefault="00717BF1" w:rsidP="00717BF1">
      <w:bookmarkStart w:id="18" w:name="_Toc18"/>
      <w:r>
        <w:rPr>
          <w:noProof/>
        </w:rPr>
        <w:drawing>
          <wp:inline distT="0" distB="0" distL="0" distR="0">
            <wp:extent cx="5731510" cy="37147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oup 5 – Final 4NF ER Diagr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14750"/>
                    </a:xfrm>
                    <a:prstGeom prst="rect">
                      <a:avLst/>
                    </a:prstGeom>
                  </pic:spPr>
                </pic:pic>
              </a:graphicData>
            </a:graphic>
          </wp:inline>
        </w:drawing>
      </w:r>
    </w:p>
    <w:p w:rsidR="006F6FEC" w:rsidRDefault="00C0040A">
      <w:pPr>
        <w:pStyle w:val="Heading2"/>
        <w:keepNext/>
      </w:pPr>
      <w:r>
        <w:lastRenderedPageBreak/>
        <w:t>Data-quality notes for the client</w:t>
      </w:r>
      <w:bookmarkEnd w:id="18"/>
    </w:p>
    <w:p w:rsidR="006F6FEC" w:rsidRDefault="00C0040A">
      <w:pPr>
        <w:pStyle w:val="ListParagraph"/>
        <w:numPr>
          <w:ilvl w:val="0"/>
          <w:numId w:val="2"/>
        </w:numPr>
        <w:spacing w:after="60"/>
      </w:pPr>
      <w:r>
        <w:t>Harvey Specter’s skills include both “Project Management” and “Management”. These are probably the same skill an</w:t>
      </w:r>
      <w:r>
        <w:t>d should be confirmed and merged in worker_skills.</w:t>
      </w:r>
    </w:p>
    <w:p w:rsidR="006F6FEC" w:rsidRDefault="00C0040A">
      <w:pPr>
        <w:pStyle w:val="ListParagraph"/>
        <w:numPr>
          <w:ilvl w:val="0"/>
          <w:numId w:val="2"/>
        </w:numPr>
        <w:spacing w:after="60"/>
      </w:pPr>
      <w:r>
        <w:t>Materials “Steel” (BuildPro, P001) and “Steel Beams” (SteelWorks) are kept as different materials, as recorded.</w:t>
      </w:r>
    </w:p>
    <w:p w:rsidR="006F6FEC" w:rsidRDefault="00C0040A">
      <w:pPr>
        <w:pStyle w:val="ListParagraph"/>
        <w:numPr>
          <w:ilvl w:val="0"/>
          <w:numId w:val="2"/>
        </w:numPr>
        <w:spacing w:after="60"/>
      </w:pPr>
      <w:r>
        <w:t>Possible extension: Material and Equipment lookup tables (MaterialID, EquipmentID) would prev</w:t>
      </w:r>
      <w:r>
        <w:t>ent spelling variants. They are not required by any normal form here because those tables would have no other attributes.</w:t>
      </w:r>
    </w:p>
    <w:p w:rsidR="006F6FEC" w:rsidRDefault="00C0040A">
      <w:pPr>
        <w:pStyle w:val="Heading1"/>
        <w:pageBreakBefore/>
      </w:pPr>
      <w:bookmarkStart w:id="19" w:name="_Toc19"/>
      <w:r>
        <w:lastRenderedPageBreak/>
        <w:t>Group Roles and Contributions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8"/>
        <w:gridCol w:w="2082"/>
        <w:gridCol w:w="5556"/>
      </w:tblGrid>
      <w:tr w:rsidR="006F6FEC">
        <w:trPr>
          <w:tblHeader/>
        </w:trPr>
        <w:tc>
          <w:tcPr>
            <w:tcW w:w="138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Member</w:t>
            </w:r>
          </w:p>
        </w:tc>
        <w:tc>
          <w:tcPr>
            <w:tcW w:w="208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Role</w:t>
            </w:r>
          </w:p>
        </w:tc>
        <w:tc>
          <w:tcPr>
            <w:tcW w:w="555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6F6FEC" w:rsidRDefault="00C0040A">
            <w:r>
              <w:rPr>
                <w:b/>
                <w:bCs/>
                <w:color w:val="FFFFFF"/>
                <w:sz w:val="19"/>
                <w:szCs w:val="19"/>
              </w:rPr>
              <w:t>Responsibilities</w:t>
            </w:r>
          </w:p>
        </w:tc>
      </w:tr>
      <w:tr w:rsidR="006F6FEC">
        <w:tc>
          <w:tcPr>
            <w:tcW w:w="13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Tito</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Design lead and author</w:t>
            </w:r>
          </w:p>
        </w:tc>
        <w:tc>
          <w:tcPr>
            <w:tcW w:w="5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Analysed the raw data (Step 1); designed every normalization stage and chose the keys; wrote the script that generates and checks all CSV files; wrote this explanation document; integrated the group’s reviews and assembled the final submission.</w:t>
            </w:r>
          </w:p>
        </w:tc>
      </w:tr>
      <w:tr w:rsidR="006F6FEC">
        <w:tc>
          <w:tcPr>
            <w:tcW w:w="13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Cedric</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1NF &amp; 2NF verification</w:t>
            </w:r>
          </w:p>
        </w:tc>
        <w:tc>
          <w:tcPr>
            <w:tcW w:w="5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Traced sample raw rows through the 1NF and 2NF files to confirm no data was lost or invented; confirmed row counts and composite keys; presents 1NF and 2NF.</w:t>
            </w:r>
          </w:p>
        </w:tc>
      </w:tr>
      <w:tr w:rsidR="006F6FEC">
        <w:tc>
          <w:tcPr>
            <w:tcW w:w="13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Ange</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3NF, BCNF &amp; assumptions review</w:t>
            </w:r>
          </w:p>
        </w:tc>
        <w:tc>
          <w:tcPr>
            <w:tcW w:w="5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Reviewed the transitive dependencies, t</w:t>
            </w:r>
            <w:r>
              <w:rPr>
                <w:sz w:val="19"/>
                <w:szCs w:val="19"/>
              </w:rPr>
              <w:t>he BCNF checks and the counterexamples against the CSV files; reviewed and challenged the assumptions in section 1.8; presents 3NF and BCNF.</w:t>
            </w:r>
          </w:p>
        </w:tc>
      </w:tr>
      <w:tr w:rsidR="006F6FEC">
        <w:tc>
          <w:tcPr>
            <w:tcW w:w="13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Christian</w:t>
            </w:r>
          </w:p>
        </w:tc>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4NF &amp; diagram</w:t>
            </w:r>
          </w:p>
        </w:tc>
        <w:tc>
          <w:tcPr>
            <w:tcW w:w="5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F6FEC" w:rsidRDefault="00C0040A">
            <w:r>
              <w:rPr>
                <w:sz w:val="19"/>
                <w:szCs w:val="19"/>
              </w:rPr>
              <w:t>Checked the 4NF tables against the raw data; drew the entity-relationship diagram of the f</w:t>
            </w:r>
            <w:r>
              <w:rPr>
                <w:sz w:val="19"/>
                <w:szCs w:val="19"/>
              </w:rPr>
              <w:t>inal design with primary and foreign keys; presents 4NF and the final design.</w:t>
            </w:r>
          </w:p>
        </w:tc>
      </w:tr>
    </w:tbl>
    <w:p w:rsidR="006F6FEC" w:rsidRDefault="006F6FEC">
      <w:pPr>
        <w:spacing w:after="120"/>
      </w:pPr>
    </w:p>
    <w:sectPr w:rsidR="006F6FEC">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040A" w:rsidRDefault="00C0040A">
      <w:r>
        <w:separator/>
      </w:r>
    </w:p>
  </w:endnote>
  <w:endnote w:type="continuationSeparator" w:id="0">
    <w:p w:rsidR="00C0040A" w:rsidRDefault="00C00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FEC" w:rsidRDefault="00C0040A">
    <w:pPr>
      <w:jc w:val="center"/>
    </w:pPr>
    <w:r>
      <w:rPr>
        <w:color w:val="7F7F7F"/>
        <w:sz w:val="18"/>
        <w:szCs w:val="18"/>
      </w:rPr>
      <w:t xml:space="preserve">Group 5 – Normalization Explanation   |   Page </w:t>
    </w:r>
    <w:r>
      <w:rPr>
        <w:color w:val="7F7F7F"/>
        <w:sz w:val="18"/>
        <w:szCs w:val="18"/>
      </w:rPr>
      <w:fldChar w:fldCharType="begin"/>
    </w:r>
    <w:r>
      <w:rPr>
        <w:color w:val="7F7F7F"/>
        <w:sz w:val="18"/>
        <w:szCs w:val="18"/>
      </w:rPr>
      <w:instrText>PAGE</w:instrText>
    </w:r>
    <w:r w:rsidR="00544944">
      <w:rPr>
        <w:color w:val="7F7F7F"/>
        <w:sz w:val="18"/>
        <w:szCs w:val="18"/>
      </w:rPr>
      <w:fldChar w:fldCharType="separate"/>
    </w:r>
    <w:r w:rsidR="00717BF1">
      <w:rPr>
        <w:noProof/>
        <w:color w:val="7F7F7F"/>
        <w:sz w:val="18"/>
        <w:szCs w:val="18"/>
      </w:rPr>
      <w:t>16</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040A" w:rsidRDefault="00C0040A">
      <w:r>
        <w:separator/>
      </w:r>
    </w:p>
  </w:footnote>
  <w:footnote w:type="continuationSeparator" w:id="0">
    <w:p w:rsidR="00C0040A" w:rsidRDefault="00C0040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B73370"/>
    <w:multiLevelType w:val="hybridMultilevel"/>
    <w:tmpl w:val="07B4EC4A"/>
    <w:lvl w:ilvl="0" w:tplc="8AEAB1AA">
      <w:start w:val="1"/>
      <w:numFmt w:val="bullet"/>
      <w:lvlText w:val="•"/>
      <w:lvlJc w:val="left"/>
      <w:pPr>
        <w:ind w:left="540" w:hanging="270"/>
      </w:pPr>
    </w:lvl>
    <w:lvl w:ilvl="1" w:tplc="62B4F018">
      <w:numFmt w:val="decimal"/>
      <w:lvlText w:val=""/>
      <w:lvlJc w:val="left"/>
    </w:lvl>
    <w:lvl w:ilvl="2" w:tplc="887C62F4">
      <w:numFmt w:val="decimal"/>
      <w:lvlText w:val=""/>
      <w:lvlJc w:val="left"/>
    </w:lvl>
    <w:lvl w:ilvl="3" w:tplc="9286AB48">
      <w:numFmt w:val="decimal"/>
      <w:lvlText w:val=""/>
      <w:lvlJc w:val="left"/>
    </w:lvl>
    <w:lvl w:ilvl="4" w:tplc="7F22BD16">
      <w:numFmt w:val="decimal"/>
      <w:lvlText w:val=""/>
      <w:lvlJc w:val="left"/>
    </w:lvl>
    <w:lvl w:ilvl="5" w:tplc="6DFAA5A0">
      <w:numFmt w:val="decimal"/>
      <w:lvlText w:val=""/>
      <w:lvlJc w:val="left"/>
    </w:lvl>
    <w:lvl w:ilvl="6" w:tplc="87F2DA20">
      <w:numFmt w:val="decimal"/>
      <w:lvlText w:val=""/>
      <w:lvlJc w:val="left"/>
    </w:lvl>
    <w:lvl w:ilvl="7" w:tplc="8EC6A3E2">
      <w:numFmt w:val="decimal"/>
      <w:lvlText w:val=""/>
      <w:lvlJc w:val="left"/>
    </w:lvl>
    <w:lvl w:ilvl="8" w:tplc="BE765EAE">
      <w:numFmt w:val="decimal"/>
      <w:lvlText w:val=""/>
      <w:lvlJc w:val="left"/>
    </w:lvl>
  </w:abstractNum>
  <w:abstractNum w:abstractNumId="1" w15:restartNumberingAfterBreak="0">
    <w:nsid w:val="3FC410D8"/>
    <w:multiLevelType w:val="hybridMultilevel"/>
    <w:tmpl w:val="DEC01048"/>
    <w:lvl w:ilvl="0" w:tplc="1400AB9C" w:tentative="1">
      <w:start w:val="1"/>
      <w:numFmt w:val="bullet"/>
      <w:lvlText w:val="●"/>
      <w:lvlJc w:val="left"/>
      <w:pPr>
        <w:ind w:left="720" w:hanging="360"/>
      </w:pPr>
    </w:lvl>
    <w:lvl w:ilvl="1" w:tplc="20B29220" w:tentative="1">
      <w:start w:val="1"/>
      <w:numFmt w:val="bullet"/>
      <w:lvlText w:val="○"/>
      <w:lvlJc w:val="left"/>
      <w:pPr>
        <w:ind w:left="1440" w:hanging="360"/>
      </w:pPr>
    </w:lvl>
    <w:lvl w:ilvl="2" w:tplc="5BECE61C" w:tentative="1">
      <w:start w:val="1"/>
      <w:numFmt w:val="bullet"/>
      <w:lvlText w:val="■"/>
      <w:lvlJc w:val="left"/>
      <w:pPr>
        <w:ind w:left="2160" w:hanging="360"/>
      </w:pPr>
    </w:lvl>
    <w:lvl w:ilvl="3" w:tplc="56BE3B88" w:tentative="1">
      <w:start w:val="1"/>
      <w:numFmt w:val="bullet"/>
      <w:lvlText w:val="●"/>
      <w:lvlJc w:val="left"/>
      <w:pPr>
        <w:ind w:left="2880" w:hanging="360"/>
      </w:pPr>
    </w:lvl>
    <w:lvl w:ilvl="4" w:tplc="2D928E72" w:tentative="1">
      <w:start w:val="1"/>
      <w:numFmt w:val="bullet"/>
      <w:lvlText w:val="○"/>
      <w:lvlJc w:val="left"/>
      <w:pPr>
        <w:ind w:left="3600" w:hanging="360"/>
      </w:pPr>
    </w:lvl>
    <w:lvl w:ilvl="5" w:tplc="4782B0B2" w:tentative="1">
      <w:start w:val="1"/>
      <w:numFmt w:val="bullet"/>
      <w:lvlText w:val="■"/>
      <w:lvlJc w:val="left"/>
      <w:pPr>
        <w:ind w:left="4320" w:hanging="360"/>
      </w:pPr>
    </w:lvl>
    <w:lvl w:ilvl="6" w:tplc="07C685DE" w:tentative="1">
      <w:start w:val="1"/>
      <w:numFmt w:val="bullet"/>
      <w:lvlText w:val="●"/>
      <w:lvlJc w:val="left"/>
      <w:pPr>
        <w:ind w:left="5040" w:hanging="360"/>
      </w:pPr>
    </w:lvl>
    <w:lvl w:ilvl="7" w:tplc="1C5EBA3C" w:tentative="1">
      <w:start w:val="1"/>
      <w:numFmt w:val="bullet"/>
      <w:lvlText w:val="●"/>
      <w:lvlJc w:val="left"/>
      <w:pPr>
        <w:ind w:left="5760" w:hanging="360"/>
      </w:pPr>
    </w:lvl>
    <w:lvl w:ilvl="8" w:tplc="228EFFBA" w:tentative="1">
      <w:start w:val="1"/>
      <w:numFmt w:val="bullet"/>
      <w:lvlText w:val="●"/>
      <w:lvlJc w:val="left"/>
      <w:pPr>
        <w:ind w:left="6480" w:hanging="360"/>
      </w:pPr>
    </w:lvl>
  </w:abstractNum>
  <w:abstractNum w:abstractNumId="2" w15:restartNumberingAfterBreak="0">
    <w:nsid w:val="4BD44E93"/>
    <w:multiLevelType w:val="hybridMultilevel"/>
    <w:tmpl w:val="55726996"/>
    <w:lvl w:ilvl="0" w:tplc="24A2B5BA">
      <w:start w:val="1"/>
      <w:numFmt w:val="decimal"/>
      <w:lvlText w:val="%1."/>
      <w:lvlJc w:val="left"/>
      <w:pPr>
        <w:ind w:left="540" w:hanging="300"/>
      </w:pPr>
    </w:lvl>
    <w:lvl w:ilvl="1" w:tplc="37CAA9BE">
      <w:numFmt w:val="decimal"/>
      <w:lvlText w:val=""/>
      <w:lvlJc w:val="left"/>
    </w:lvl>
    <w:lvl w:ilvl="2" w:tplc="4CAA659C">
      <w:numFmt w:val="decimal"/>
      <w:lvlText w:val=""/>
      <w:lvlJc w:val="left"/>
    </w:lvl>
    <w:lvl w:ilvl="3" w:tplc="8B500F36">
      <w:numFmt w:val="decimal"/>
      <w:lvlText w:val=""/>
      <w:lvlJc w:val="left"/>
    </w:lvl>
    <w:lvl w:ilvl="4" w:tplc="06EE1C50">
      <w:numFmt w:val="decimal"/>
      <w:lvlText w:val=""/>
      <w:lvlJc w:val="left"/>
    </w:lvl>
    <w:lvl w:ilvl="5" w:tplc="6B54FF08">
      <w:numFmt w:val="decimal"/>
      <w:lvlText w:val=""/>
      <w:lvlJc w:val="left"/>
    </w:lvl>
    <w:lvl w:ilvl="6" w:tplc="7E0E5608">
      <w:numFmt w:val="decimal"/>
      <w:lvlText w:val=""/>
      <w:lvlJc w:val="left"/>
    </w:lvl>
    <w:lvl w:ilvl="7" w:tplc="EFD8C4A2">
      <w:numFmt w:val="decimal"/>
      <w:lvlText w:val=""/>
      <w:lvlJc w:val="left"/>
    </w:lvl>
    <w:lvl w:ilvl="8" w:tplc="329A91F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FEC"/>
    <w:rsid w:val="00101DBA"/>
    <w:rsid w:val="00544944"/>
    <w:rsid w:val="006F6FEC"/>
    <w:rsid w:val="00717BF1"/>
    <w:rsid w:val="00C0040A"/>
    <w:rsid w:val="00DE4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DE27"/>
  <w15:docId w15:val="{9CD2A7F5-8A78-4EB5-A612-E79F5BF96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240" w:after="200"/>
      <w:outlineLvl w:val="0"/>
    </w:pPr>
    <w:rPr>
      <w:b/>
      <w:bCs/>
      <w:color w:val="1F3864"/>
      <w:sz w:val="34"/>
      <w:szCs w:val="34"/>
    </w:rPr>
  </w:style>
  <w:style w:type="paragraph" w:styleId="Heading2">
    <w:name w:val="heading 2"/>
    <w:basedOn w:val="Normal"/>
    <w:next w:val="Normal"/>
    <w:qFormat/>
    <w:pPr>
      <w:spacing w:before="220" w:after="120"/>
      <w:outlineLvl w:val="1"/>
    </w:pPr>
    <w:rPr>
      <w:b/>
      <w:bCs/>
      <w:color w:val="2E5597"/>
      <w:sz w:val="26"/>
      <w:szCs w:val="26"/>
    </w:rPr>
  </w:style>
  <w:style w:type="paragraph" w:styleId="Heading3">
    <w:name w:val="heading 3"/>
    <w:basedOn w:val="Normal"/>
    <w:next w:val="Normal"/>
    <w:qFormat/>
    <w:pPr>
      <w:spacing w:before="160" w:after="80"/>
      <w:outlineLvl w:val="2"/>
    </w:pPr>
    <w:rPr>
      <w:b/>
      <w:bCs/>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17</Pages>
  <Words>3999</Words>
  <Characters>22796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Normalization Explanation – Group 5</vt:lpstr>
    </vt:vector>
  </TitlesOfParts>
  <Company/>
  <LinksUpToDate>false</LinksUpToDate>
  <CharactersWithSpaces>26742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Normalization Explanation – Group 5</dc:title>
  <dc:creator>Group 5</dc:creator>
  <cp:lastModifiedBy>hp</cp:lastModifiedBy>
  <cp:revision>5</cp:revision>
  <dcterms:created xsi:type="dcterms:W3CDTF">2026-10-15T17:50:00Z</dcterms:created>
  <dcterms:modified xsi:type="dcterms:W3CDTF">2026-10-16T14:43:00Z</dcterms:modified>
</cp:coreProperties>
</file>