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35D3" w14:textId="77777777" w:rsidR="0010008D" w:rsidRPr="0010008D" w:rsidRDefault="0010008D" w:rsidP="0010008D">
      <w:pPr>
        <w:rPr>
          <w:b/>
          <w:bCs/>
        </w:rPr>
      </w:pPr>
      <w:r w:rsidRPr="0010008D">
        <w:rPr>
          <w:b/>
          <w:bCs/>
        </w:rPr>
        <w:t>Guía de Simulación Paso a Paso: SIDE-QMS</w:t>
      </w:r>
    </w:p>
    <w:p w14:paraId="685BC88D" w14:textId="77777777" w:rsidR="0010008D" w:rsidRPr="00A75647" w:rsidRDefault="0010008D" w:rsidP="0010008D">
      <w:r w:rsidRPr="00A75647">
        <w:t>Esta guía contiene instrucciones detalladas para probar los flujos interactivos de SIDE-QMS directamente en el navegador. Sigue estos pasos secuencialmente para experimentar cómo el sistema opera, restringe accesos por rol y automatiza la gestión de calidad bajo la norma ISO 9001:2015.</w:t>
      </w:r>
    </w:p>
    <w:p w14:paraId="2429AE74" w14:textId="77777777" w:rsidR="0010008D" w:rsidRPr="0010008D" w:rsidRDefault="0010008D" w:rsidP="0010008D">
      <w:pPr>
        <w:rPr>
          <w:b/>
          <w:bCs/>
        </w:rPr>
      </w:pPr>
      <w:r w:rsidRPr="00A75647">
        <w:pict w14:anchorId="5487485A">
          <v:rect id="_x0000_i1233" style="width:316.45pt;height:.75pt" o:hrpct="0" o:hralign="center" o:hrstd="t" o:hr="t" fillcolor="#a0a0a0" stroked="f"/>
        </w:pict>
      </w:r>
    </w:p>
    <w:p w14:paraId="6E165AD3" w14:textId="77777777" w:rsidR="0010008D" w:rsidRPr="0010008D" w:rsidRDefault="0010008D" w:rsidP="0010008D">
      <w:pPr>
        <w:rPr>
          <w:b/>
          <w:bCs/>
        </w:rPr>
      </w:pPr>
      <w:r w:rsidRPr="0010008D">
        <w:rPr>
          <w:b/>
          <w:bCs/>
        </w:rPr>
        <w:t>Preparación Inicial: Pantalla de Login y Seguridad</w:t>
      </w:r>
    </w:p>
    <w:p w14:paraId="6AA743D1" w14:textId="77777777" w:rsidR="0010008D" w:rsidRPr="0010008D" w:rsidRDefault="0010008D">
      <w:pPr>
        <w:numPr>
          <w:ilvl w:val="0"/>
          <w:numId w:val="1"/>
        </w:numPr>
        <w:rPr>
          <w:b/>
          <w:bCs/>
        </w:rPr>
      </w:pPr>
      <w:r w:rsidRPr="0010008D">
        <w:rPr>
          <w:b/>
          <w:bCs/>
        </w:rPr>
        <w:t>Abre el archivo index.html en tu navegador web.</w:t>
      </w:r>
    </w:p>
    <w:p w14:paraId="2DE189CF" w14:textId="77777777" w:rsidR="0010008D" w:rsidRPr="0010008D" w:rsidRDefault="0010008D">
      <w:pPr>
        <w:numPr>
          <w:ilvl w:val="0"/>
          <w:numId w:val="1"/>
        </w:numPr>
        <w:rPr>
          <w:b/>
          <w:bCs/>
        </w:rPr>
      </w:pPr>
      <w:r w:rsidRPr="0010008D">
        <w:rPr>
          <w:b/>
          <w:bCs/>
        </w:rPr>
        <w:t xml:space="preserve">Verás que la aplicación se inicia bloqueada con una pantalla oscura de Acceso al SGC SIDE-QMS (diseño </w:t>
      </w:r>
      <w:proofErr w:type="spellStart"/>
      <w:r w:rsidRPr="0010008D">
        <w:rPr>
          <w:b/>
          <w:bCs/>
        </w:rPr>
        <w:t>glassmorphism</w:t>
      </w:r>
      <w:proofErr w:type="spellEnd"/>
      <w:r w:rsidRPr="0010008D">
        <w:rPr>
          <w:b/>
          <w:bCs/>
        </w:rPr>
        <w:t>).</w:t>
      </w:r>
    </w:p>
    <w:p w14:paraId="40709EB8" w14:textId="77777777" w:rsidR="0010008D" w:rsidRPr="0010008D" w:rsidRDefault="0010008D">
      <w:pPr>
        <w:numPr>
          <w:ilvl w:val="0"/>
          <w:numId w:val="1"/>
        </w:numPr>
        <w:rPr>
          <w:b/>
          <w:bCs/>
        </w:rPr>
      </w:pPr>
      <w:r w:rsidRPr="0010008D">
        <w:rPr>
          <w:b/>
          <w:bCs/>
        </w:rPr>
        <w:t>Escribe en el campo de Contraseña (por ejemplo: admin123).</w:t>
      </w:r>
    </w:p>
    <w:p w14:paraId="3B85CE7D" w14:textId="77777777" w:rsidR="0010008D" w:rsidRPr="0010008D" w:rsidRDefault="0010008D">
      <w:pPr>
        <w:numPr>
          <w:ilvl w:val="0"/>
          <w:numId w:val="1"/>
        </w:numPr>
        <w:rPr>
          <w:b/>
          <w:bCs/>
        </w:rPr>
      </w:pPr>
      <w:r w:rsidRPr="0010008D">
        <w:rPr>
          <w:b/>
          <w:bCs/>
        </w:rPr>
        <w:t>Verificación de Seguridad: Haz clic en el icono del ojo ubicado en el extremo derecho del campo de contraseña. Verás cómo los caracteres ocultos se muestran en texto claro. Haz clic nuevamente para volver a enmascararlos (los iconos cambian dinámicamente de un ojo abierto a uno tachado).</w:t>
      </w:r>
    </w:p>
    <w:p w14:paraId="174F5C7E" w14:textId="77777777" w:rsidR="0010008D" w:rsidRPr="0010008D" w:rsidRDefault="0010008D">
      <w:pPr>
        <w:numPr>
          <w:ilvl w:val="0"/>
          <w:numId w:val="1"/>
        </w:numPr>
        <w:rPr>
          <w:b/>
          <w:bCs/>
        </w:rPr>
      </w:pPr>
      <w:r w:rsidRPr="0010008D">
        <w:rPr>
          <w:b/>
          <w:bCs/>
        </w:rPr>
        <w:t>Prueba a ingresar credenciales incorrectas para ver el mensaje de error de validación en letras rojas.</w:t>
      </w:r>
    </w:p>
    <w:p w14:paraId="5A9C0166" w14:textId="77777777" w:rsidR="0010008D" w:rsidRPr="0010008D" w:rsidRDefault="0010008D" w:rsidP="0010008D">
      <w:pPr>
        <w:rPr>
          <w:b/>
          <w:bCs/>
        </w:rPr>
      </w:pPr>
      <w:r w:rsidRPr="0010008D">
        <w:rPr>
          <w:b/>
          <w:bCs/>
        </w:rPr>
        <w:pict w14:anchorId="64EF8055">
          <v:rect id="_x0000_i1234" style="width:316.45pt;height:.75pt" o:hrpct="0" o:hralign="center" o:hrstd="t" o:hr="t" fillcolor="#a0a0a0" stroked="f"/>
        </w:pict>
      </w:r>
    </w:p>
    <w:p w14:paraId="2DEE85AA" w14:textId="77777777" w:rsidR="0010008D" w:rsidRPr="00AB32CA" w:rsidRDefault="0010008D" w:rsidP="0010008D">
      <w:pPr>
        <w:rPr>
          <w:b/>
          <w:bCs/>
          <w:color w:val="C00000"/>
          <w:sz w:val="28"/>
          <w:szCs w:val="28"/>
        </w:rPr>
      </w:pPr>
      <w:r w:rsidRPr="00AB32CA">
        <w:rPr>
          <w:b/>
          <w:bCs/>
          <w:color w:val="C00000"/>
          <w:sz w:val="28"/>
          <w:szCs w:val="28"/>
        </w:rPr>
        <w:t>Escenario 1: Control de Accesos y Bloqueo de Gerencia (RBAC)</w:t>
      </w:r>
    </w:p>
    <w:p w14:paraId="328A9BE8" w14:textId="77777777" w:rsidR="0010008D" w:rsidRPr="00C1406F" w:rsidRDefault="0010008D" w:rsidP="0010008D">
      <w:r w:rsidRPr="00C1406F">
        <w:t>Este escenario valida la segregación de funciones entre los distintos responsables de área del supermercado.</w:t>
      </w:r>
    </w:p>
    <w:p w14:paraId="0A8BE242" w14:textId="77777777" w:rsidR="0010008D" w:rsidRPr="0010008D" w:rsidRDefault="0010008D" w:rsidP="0010008D">
      <w:pPr>
        <w:rPr>
          <w:b/>
          <w:bCs/>
        </w:rPr>
      </w:pPr>
      <w:r w:rsidRPr="0010008D">
        <w:rPr>
          <w:b/>
          <w:bCs/>
        </w:rPr>
        <w:t>Instrucciones:</w:t>
      </w:r>
    </w:p>
    <w:p w14:paraId="3373C2B0" w14:textId="77777777" w:rsidR="0010008D" w:rsidRPr="0010008D" w:rsidRDefault="0010008D">
      <w:pPr>
        <w:numPr>
          <w:ilvl w:val="0"/>
          <w:numId w:val="2"/>
        </w:numPr>
        <w:rPr>
          <w:b/>
          <w:bCs/>
        </w:rPr>
      </w:pPr>
      <w:r w:rsidRPr="0010008D">
        <w:rPr>
          <w:b/>
          <w:bCs/>
        </w:rPr>
        <w:t>En la pantalla de login, introduce el usuario de Comercialización:</w:t>
      </w:r>
    </w:p>
    <w:p w14:paraId="7B00A310" w14:textId="77777777" w:rsidR="0010008D" w:rsidRPr="0010008D" w:rsidRDefault="0010008D">
      <w:pPr>
        <w:numPr>
          <w:ilvl w:val="1"/>
          <w:numId w:val="2"/>
        </w:numPr>
        <w:rPr>
          <w:b/>
          <w:bCs/>
        </w:rPr>
      </w:pPr>
      <w:r w:rsidRPr="0010008D">
        <w:rPr>
          <w:b/>
          <w:bCs/>
        </w:rPr>
        <w:t>Usuario: </w:t>
      </w:r>
      <w:proofErr w:type="spellStart"/>
      <w:r w:rsidRPr="0010008D">
        <w:rPr>
          <w:b/>
          <w:bCs/>
        </w:rPr>
        <w:t>com</w:t>
      </w:r>
      <w:proofErr w:type="spellEnd"/>
    </w:p>
    <w:p w14:paraId="627CA7CD" w14:textId="77777777" w:rsidR="0010008D" w:rsidRPr="0010008D" w:rsidRDefault="0010008D">
      <w:pPr>
        <w:numPr>
          <w:ilvl w:val="1"/>
          <w:numId w:val="2"/>
        </w:numPr>
        <w:rPr>
          <w:b/>
          <w:bCs/>
        </w:rPr>
      </w:pPr>
      <w:r w:rsidRPr="0010008D">
        <w:rPr>
          <w:b/>
          <w:bCs/>
        </w:rPr>
        <w:t>Contraseña: com123</w:t>
      </w:r>
    </w:p>
    <w:p w14:paraId="633E6193" w14:textId="77777777" w:rsidR="0010008D" w:rsidRPr="0010008D" w:rsidRDefault="0010008D">
      <w:pPr>
        <w:numPr>
          <w:ilvl w:val="1"/>
          <w:numId w:val="2"/>
        </w:numPr>
        <w:rPr>
          <w:b/>
          <w:bCs/>
        </w:rPr>
      </w:pPr>
      <w:r w:rsidRPr="0010008D">
        <w:rPr>
          <w:b/>
          <w:bCs/>
        </w:rPr>
        <w:t>Presiona Iniciar Sesión.</w:t>
      </w:r>
    </w:p>
    <w:p w14:paraId="6B323923" w14:textId="77777777" w:rsidR="0010008D" w:rsidRPr="0010008D" w:rsidRDefault="0010008D">
      <w:pPr>
        <w:numPr>
          <w:ilvl w:val="0"/>
          <w:numId w:val="2"/>
        </w:numPr>
        <w:rPr>
          <w:b/>
          <w:bCs/>
        </w:rPr>
      </w:pPr>
      <w:r w:rsidRPr="0010008D">
        <w:rPr>
          <w:b/>
          <w:bCs/>
        </w:rPr>
        <w:t>Resultado:</w:t>
      </w:r>
    </w:p>
    <w:p w14:paraId="00C6F3C5" w14:textId="77777777" w:rsidR="0010008D" w:rsidRPr="0010008D" w:rsidRDefault="0010008D">
      <w:pPr>
        <w:numPr>
          <w:ilvl w:val="1"/>
          <w:numId w:val="2"/>
        </w:numPr>
        <w:rPr>
          <w:b/>
          <w:bCs/>
        </w:rPr>
      </w:pPr>
      <w:r w:rsidRPr="0010008D">
        <w:rPr>
          <w:b/>
          <w:bCs/>
        </w:rPr>
        <w:t>Se abrirá la aplicación mostrando las analíticas y vistas.</w:t>
      </w:r>
    </w:p>
    <w:p w14:paraId="6B829060" w14:textId="77777777" w:rsidR="0010008D" w:rsidRPr="0010008D" w:rsidRDefault="0010008D">
      <w:pPr>
        <w:numPr>
          <w:ilvl w:val="1"/>
          <w:numId w:val="2"/>
        </w:numPr>
        <w:rPr>
          <w:b/>
          <w:bCs/>
        </w:rPr>
      </w:pPr>
      <w:r w:rsidRPr="0010008D">
        <w:rPr>
          <w:b/>
          <w:bCs/>
        </w:rPr>
        <w:lastRenderedPageBreak/>
        <w:t>En la cabecera superior derecha verás el avatar del perfil (VM) y a la par el botón rojo estilizado </w:t>
      </w:r>
      <w:r w:rsidRPr="0010008D">
        <w:rPr>
          <w:rFonts w:ascii="Segoe UI Emoji" w:hAnsi="Segoe UI Emoji" w:cs="Segoe UI Emoji"/>
          <w:b/>
          <w:bCs/>
        </w:rPr>
        <w:t>🚪</w:t>
      </w:r>
      <w:r w:rsidRPr="0010008D">
        <w:rPr>
          <w:b/>
          <w:bCs/>
        </w:rPr>
        <w:t xml:space="preserve"> Salir.</w:t>
      </w:r>
    </w:p>
    <w:p w14:paraId="0AE99B7B" w14:textId="77777777" w:rsidR="0010008D" w:rsidRPr="0010008D" w:rsidRDefault="0010008D">
      <w:pPr>
        <w:numPr>
          <w:ilvl w:val="1"/>
          <w:numId w:val="2"/>
        </w:numPr>
        <w:rPr>
          <w:b/>
          <w:bCs/>
        </w:rPr>
      </w:pPr>
      <w:r w:rsidRPr="0010008D">
        <w:rPr>
          <w:b/>
          <w:bCs/>
        </w:rPr>
        <w:t>Si vas a la pestaña Gestión por Área, comprobarás que el selector de áreas se encuentra deshabilitado (bloqueado) en COM (Comercialización), impidiendo que el usuario filtre o altere datos de otros departamentos.</w:t>
      </w:r>
    </w:p>
    <w:p w14:paraId="3EFE6C37" w14:textId="77777777" w:rsidR="0010008D" w:rsidRPr="0010008D" w:rsidRDefault="0010008D">
      <w:pPr>
        <w:numPr>
          <w:ilvl w:val="1"/>
          <w:numId w:val="2"/>
        </w:numPr>
        <w:rPr>
          <w:b/>
          <w:bCs/>
        </w:rPr>
      </w:pPr>
      <w:r w:rsidRPr="0010008D">
        <w:rPr>
          <w:b/>
          <w:bCs/>
        </w:rPr>
        <w:t>Si intentas navegar al Explorador Documental o a la pestaña Trazabilidad Total, el sistema restringirá tu vista de datos únicamente a los de tu departamento asignado.</w:t>
      </w:r>
    </w:p>
    <w:p w14:paraId="418A4C1A" w14:textId="77777777" w:rsidR="0010008D" w:rsidRPr="0010008D" w:rsidRDefault="0010008D">
      <w:pPr>
        <w:numPr>
          <w:ilvl w:val="0"/>
          <w:numId w:val="2"/>
        </w:numPr>
        <w:rPr>
          <w:b/>
          <w:bCs/>
        </w:rPr>
      </w:pPr>
      <w:r w:rsidRPr="0010008D">
        <w:rPr>
          <w:b/>
          <w:bCs/>
        </w:rPr>
        <w:t>Haz clic en el botón </w:t>
      </w:r>
      <w:r w:rsidRPr="0010008D">
        <w:rPr>
          <w:rFonts w:ascii="Segoe UI Emoji" w:hAnsi="Segoe UI Emoji" w:cs="Segoe UI Emoji"/>
          <w:b/>
          <w:bCs/>
        </w:rPr>
        <w:t>🚪</w:t>
      </w:r>
      <w:r w:rsidRPr="0010008D">
        <w:rPr>
          <w:b/>
          <w:bCs/>
        </w:rPr>
        <w:t xml:space="preserve"> Salir en la parte superior derecha para cerrar la sesión y volver a la pantalla de acceso.</w:t>
      </w:r>
    </w:p>
    <w:p w14:paraId="71965E47" w14:textId="77777777" w:rsidR="0010008D" w:rsidRPr="0010008D" w:rsidRDefault="0010008D">
      <w:pPr>
        <w:numPr>
          <w:ilvl w:val="0"/>
          <w:numId w:val="2"/>
        </w:numPr>
        <w:rPr>
          <w:b/>
          <w:bCs/>
        </w:rPr>
      </w:pPr>
      <w:r w:rsidRPr="0010008D">
        <w:rPr>
          <w:b/>
          <w:bCs/>
        </w:rPr>
        <w:t>Inicia sesión como Administrador para continuar con las demás simulaciones globales:</w:t>
      </w:r>
    </w:p>
    <w:p w14:paraId="30ABCC05" w14:textId="77777777" w:rsidR="0010008D" w:rsidRPr="0010008D" w:rsidRDefault="0010008D">
      <w:pPr>
        <w:numPr>
          <w:ilvl w:val="1"/>
          <w:numId w:val="2"/>
        </w:numPr>
        <w:rPr>
          <w:b/>
          <w:bCs/>
        </w:rPr>
      </w:pPr>
      <w:r w:rsidRPr="0010008D">
        <w:rPr>
          <w:b/>
          <w:bCs/>
        </w:rPr>
        <w:t>Usuario: </w:t>
      </w:r>
      <w:proofErr w:type="spellStart"/>
      <w:r w:rsidRPr="0010008D">
        <w:rPr>
          <w:b/>
          <w:bCs/>
        </w:rPr>
        <w:t>admin</w:t>
      </w:r>
      <w:proofErr w:type="spellEnd"/>
    </w:p>
    <w:p w14:paraId="49BEA9F7" w14:textId="77777777" w:rsidR="0010008D" w:rsidRPr="0010008D" w:rsidRDefault="0010008D">
      <w:pPr>
        <w:numPr>
          <w:ilvl w:val="1"/>
          <w:numId w:val="2"/>
        </w:numPr>
        <w:rPr>
          <w:b/>
          <w:bCs/>
        </w:rPr>
      </w:pPr>
      <w:r w:rsidRPr="0010008D">
        <w:rPr>
          <w:b/>
          <w:bCs/>
        </w:rPr>
        <w:t>Contraseña: admin123</w:t>
      </w:r>
    </w:p>
    <w:p w14:paraId="328B53E1" w14:textId="77777777" w:rsidR="0010008D" w:rsidRPr="0010008D" w:rsidRDefault="0010008D" w:rsidP="0010008D">
      <w:pPr>
        <w:rPr>
          <w:b/>
          <w:bCs/>
        </w:rPr>
      </w:pPr>
      <w:r w:rsidRPr="0010008D">
        <w:rPr>
          <w:b/>
          <w:bCs/>
        </w:rPr>
        <w:pict w14:anchorId="531B1C56">
          <v:rect id="_x0000_i1235" style="width:316.45pt;height:.75pt" o:hrpct="0" o:hralign="center" o:hrstd="t" o:hr="t" fillcolor="#a0a0a0" stroked="f"/>
        </w:pict>
      </w:r>
    </w:p>
    <w:p w14:paraId="261DAED7" w14:textId="77777777" w:rsidR="0010008D" w:rsidRPr="00AB32CA" w:rsidRDefault="0010008D" w:rsidP="0010008D">
      <w:pPr>
        <w:rPr>
          <w:b/>
          <w:bCs/>
          <w:color w:val="C00000"/>
          <w:sz w:val="28"/>
          <w:szCs w:val="28"/>
        </w:rPr>
      </w:pPr>
      <w:r w:rsidRPr="00AB32CA">
        <w:rPr>
          <w:b/>
          <w:bCs/>
          <w:color w:val="C00000"/>
          <w:sz w:val="28"/>
          <w:szCs w:val="28"/>
        </w:rPr>
        <w:t>Escenario 2: Matriz SGC 360° y Búsqueda Inteligente de Instructivos (IT)</w:t>
      </w:r>
    </w:p>
    <w:p w14:paraId="5BC92840" w14:textId="77777777" w:rsidR="0010008D" w:rsidRPr="0010008D" w:rsidRDefault="0010008D" w:rsidP="0010008D">
      <w:pPr>
        <w:rPr>
          <w:b/>
          <w:bCs/>
        </w:rPr>
      </w:pPr>
      <w:r w:rsidRPr="00C1406F">
        <w:t>Aprende a consultar la estructura del SGC y ver los ejemplos prácticos diseñados para capacitar al personal</w:t>
      </w:r>
      <w:r w:rsidRPr="0010008D">
        <w:rPr>
          <w:b/>
          <w:bCs/>
        </w:rPr>
        <w:t>.</w:t>
      </w:r>
    </w:p>
    <w:p w14:paraId="4F19F74A" w14:textId="77777777" w:rsidR="0010008D" w:rsidRPr="0010008D" w:rsidRDefault="0010008D" w:rsidP="0010008D">
      <w:pPr>
        <w:rPr>
          <w:b/>
          <w:bCs/>
        </w:rPr>
      </w:pPr>
      <w:r w:rsidRPr="0010008D">
        <w:rPr>
          <w:b/>
          <w:bCs/>
        </w:rPr>
        <w:t>Instrucciones:</w:t>
      </w:r>
    </w:p>
    <w:p w14:paraId="3230BC22" w14:textId="77777777" w:rsidR="0010008D" w:rsidRPr="0010008D" w:rsidRDefault="0010008D">
      <w:pPr>
        <w:numPr>
          <w:ilvl w:val="0"/>
          <w:numId w:val="3"/>
        </w:numPr>
        <w:rPr>
          <w:b/>
          <w:bCs/>
        </w:rPr>
      </w:pPr>
      <w:r w:rsidRPr="004C58A2">
        <w:t>En el menú lateral, selecciona la pestaña Matriz SGC 360</w:t>
      </w:r>
      <w:r w:rsidRPr="0010008D">
        <w:rPr>
          <w:b/>
          <w:bCs/>
        </w:rPr>
        <w:t>°.</w:t>
      </w:r>
    </w:p>
    <w:p w14:paraId="12AE2D8F" w14:textId="5417BBFF" w:rsidR="0010008D" w:rsidRPr="004C58A2" w:rsidRDefault="0010008D">
      <w:pPr>
        <w:numPr>
          <w:ilvl w:val="0"/>
          <w:numId w:val="3"/>
        </w:numPr>
      </w:pPr>
      <w:r w:rsidRPr="004C58A2">
        <w:t>De manera predeterminada verás la Matriz de Control SGC mostrando la estructura jerárquica de 5 niveles</w:t>
      </w:r>
      <w:r w:rsidR="00C1406F" w:rsidRPr="004C58A2">
        <w:t>:</w:t>
      </w:r>
    </w:p>
    <w:p w14:paraId="026B6E25" w14:textId="77777777" w:rsidR="00C1406F" w:rsidRPr="00CA7A62" w:rsidRDefault="00C1406F" w:rsidP="00C1406F">
      <w:pPr>
        <w:ind w:left="720"/>
      </w:pPr>
      <w:r w:rsidRPr="00C1406F">
        <w:rPr>
          <w:b/>
          <w:bCs/>
        </w:rPr>
        <w:t xml:space="preserve">1. Nivel 1: </w:t>
      </w:r>
      <w:r w:rsidRPr="00CA7A62">
        <w:t>Macroproceso (Cadena de Valor)</w:t>
      </w:r>
    </w:p>
    <w:p w14:paraId="6E6D2076" w14:textId="77777777" w:rsidR="00C1406F" w:rsidRPr="00CA7A62" w:rsidRDefault="00C1406F">
      <w:pPr>
        <w:numPr>
          <w:ilvl w:val="0"/>
          <w:numId w:val="10"/>
        </w:numPr>
      </w:pPr>
      <w:r w:rsidRPr="00C1406F">
        <w:rPr>
          <w:b/>
          <w:bCs/>
        </w:rPr>
        <w:t>¿Qué es</w:t>
      </w:r>
      <w:r w:rsidRPr="00CA7A62">
        <w:t>?: La categoría o proceso de alto nivel que agrupa la gestión global del departamento.</w:t>
      </w:r>
    </w:p>
    <w:p w14:paraId="6B833059" w14:textId="77777777" w:rsidR="00C1406F" w:rsidRPr="00C1406F" w:rsidRDefault="00C1406F">
      <w:pPr>
        <w:numPr>
          <w:ilvl w:val="0"/>
          <w:numId w:val="10"/>
        </w:numPr>
        <w:rPr>
          <w:b/>
          <w:bCs/>
        </w:rPr>
      </w:pPr>
      <w:r w:rsidRPr="00C1406F">
        <w:rPr>
          <w:b/>
          <w:bCs/>
        </w:rPr>
        <w:t>Ejemplos en SIDE-QMS:</w:t>
      </w:r>
    </w:p>
    <w:p w14:paraId="22E2C33D" w14:textId="77777777" w:rsidR="00C1406F" w:rsidRPr="00C1406F" w:rsidRDefault="00C1406F">
      <w:pPr>
        <w:numPr>
          <w:ilvl w:val="1"/>
          <w:numId w:val="10"/>
        </w:numPr>
        <w:spacing w:after="0"/>
        <w:rPr>
          <w:b/>
          <w:bCs/>
        </w:rPr>
      </w:pPr>
      <w:r w:rsidRPr="00C1406F">
        <w:rPr>
          <w:b/>
          <w:bCs/>
        </w:rPr>
        <w:t xml:space="preserve">MACRO-ADM-01: </w:t>
      </w:r>
      <w:r w:rsidRPr="009619F1">
        <w:t>Gobierno Corporativo y Dirección Estratégica</w:t>
      </w:r>
      <w:r w:rsidRPr="00C1406F">
        <w:rPr>
          <w:b/>
          <w:bCs/>
        </w:rPr>
        <w:t>.</w:t>
      </w:r>
    </w:p>
    <w:p w14:paraId="7068CD34" w14:textId="77777777" w:rsidR="00C1406F" w:rsidRPr="009619F1" w:rsidRDefault="00C1406F">
      <w:pPr>
        <w:numPr>
          <w:ilvl w:val="1"/>
          <w:numId w:val="10"/>
        </w:numPr>
        <w:spacing w:after="0"/>
      </w:pPr>
      <w:r w:rsidRPr="00C1406F">
        <w:rPr>
          <w:b/>
          <w:bCs/>
        </w:rPr>
        <w:t xml:space="preserve">MACRO-COM-01: </w:t>
      </w:r>
      <w:r w:rsidRPr="009619F1">
        <w:t>Ventas y Atención al Cliente.</w:t>
      </w:r>
    </w:p>
    <w:p w14:paraId="7F95401E" w14:textId="77777777" w:rsidR="00C1406F" w:rsidRDefault="00C1406F">
      <w:pPr>
        <w:numPr>
          <w:ilvl w:val="1"/>
          <w:numId w:val="10"/>
        </w:numPr>
        <w:spacing w:after="0"/>
        <w:rPr>
          <w:b/>
          <w:bCs/>
        </w:rPr>
      </w:pPr>
      <w:r w:rsidRPr="00C1406F">
        <w:rPr>
          <w:b/>
          <w:bCs/>
        </w:rPr>
        <w:lastRenderedPageBreak/>
        <w:t xml:space="preserve">MACRO-LOG-01: </w:t>
      </w:r>
      <w:r w:rsidRPr="005F584F">
        <w:t>Planificación de Compras y Abastecimiento</w:t>
      </w:r>
      <w:r w:rsidRPr="00C1406F">
        <w:rPr>
          <w:b/>
          <w:bCs/>
        </w:rPr>
        <w:t>.</w:t>
      </w:r>
    </w:p>
    <w:p w14:paraId="2575073B" w14:textId="77777777" w:rsidR="00CA7A62" w:rsidRPr="00C1406F" w:rsidRDefault="00CA7A62" w:rsidP="00CA7A62">
      <w:pPr>
        <w:spacing w:after="0"/>
        <w:ind w:left="1440"/>
        <w:rPr>
          <w:b/>
          <w:bCs/>
        </w:rPr>
      </w:pPr>
    </w:p>
    <w:p w14:paraId="1BC9C566" w14:textId="77777777" w:rsidR="00C1406F" w:rsidRPr="00C1406F" w:rsidRDefault="00C1406F" w:rsidP="00C1406F">
      <w:pPr>
        <w:ind w:left="720"/>
        <w:rPr>
          <w:b/>
          <w:bCs/>
        </w:rPr>
      </w:pPr>
      <w:r w:rsidRPr="00C1406F">
        <w:rPr>
          <w:b/>
          <w:bCs/>
        </w:rPr>
        <w:t xml:space="preserve">2. Nivel 2: </w:t>
      </w:r>
      <w:r w:rsidRPr="00CA7A62">
        <w:t>Procedimiento (POE - Procedimiento Operativo Estándar)</w:t>
      </w:r>
    </w:p>
    <w:p w14:paraId="26A68F55" w14:textId="77777777" w:rsidR="00C1406F" w:rsidRPr="00C1406F" w:rsidRDefault="00C1406F">
      <w:pPr>
        <w:numPr>
          <w:ilvl w:val="0"/>
          <w:numId w:val="11"/>
        </w:numPr>
        <w:rPr>
          <w:b/>
          <w:bCs/>
        </w:rPr>
      </w:pPr>
      <w:r w:rsidRPr="00C1406F">
        <w:rPr>
          <w:b/>
          <w:bCs/>
        </w:rPr>
        <w:t xml:space="preserve">¿Qué es?: </w:t>
      </w:r>
      <w:r w:rsidRPr="00347F9F">
        <w:t>El documento que define las políticas, responsabilidades, el objetivo, el alcance y el flujo general de una operaci</w:t>
      </w:r>
      <w:r w:rsidRPr="00C1406F">
        <w:rPr>
          <w:b/>
          <w:bCs/>
        </w:rPr>
        <w:t>ón.</w:t>
      </w:r>
    </w:p>
    <w:p w14:paraId="5ED568F9" w14:textId="77777777" w:rsidR="00C1406F" w:rsidRPr="00C1406F" w:rsidRDefault="00C1406F">
      <w:pPr>
        <w:numPr>
          <w:ilvl w:val="0"/>
          <w:numId w:val="11"/>
        </w:numPr>
        <w:rPr>
          <w:b/>
          <w:bCs/>
        </w:rPr>
      </w:pPr>
      <w:r w:rsidRPr="00C1406F">
        <w:rPr>
          <w:b/>
          <w:bCs/>
        </w:rPr>
        <w:t>Ejemplos en SIDE-QMS:</w:t>
      </w:r>
    </w:p>
    <w:p w14:paraId="3C290208" w14:textId="77777777" w:rsidR="00C1406F" w:rsidRPr="00183234" w:rsidRDefault="00C1406F">
      <w:pPr>
        <w:numPr>
          <w:ilvl w:val="1"/>
          <w:numId w:val="11"/>
        </w:numPr>
        <w:spacing w:after="0"/>
      </w:pPr>
      <w:r w:rsidRPr="00C1406F">
        <w:rPr>
          <w:b/>
          <w:bCs/>
        </w:rPr>
        <w:t xml:space="preserve">POE-ADM-01: </w:t>
      </w:r>
      <w:r w:rsidRPr="00183234">
        <w:t>Control e Integración del Cierre y Arqueo de Caja.</w:t>
      </w:r>
    </w:p>
    <w:p w14:paraId="0C3FC420" w14:textId="77777777" w:rsidR="00C1406F" w:rsidRPr="00C1406F" w:rsidRDefault="00C1406F">
      <w:pPr>
        <w:numPr>
          <w:ilvl w:val="1"/>
          <w:numId w:val="11"/>
        </w:numPr>
        <w:spacing w:after="0"/>
        <w:rPr>
          <w:b/>
          <w:bCs/>
        </w:rPr>
      </w:pPr>
      <w:r w:rsidRPr="00C1406F">
        <w:rPr>
          <w:b/>
          <w:bCs/>
        </w:rPr>
        <w:t xml:space="preserve">POE-COM-01: </w:t>
      </w:r>
      <w:r w:rsidRPr="00183234">
        <w:t>Monitoreo y Análisis de Tendencias de Consumo</w:t>
      </w:r>
      <w:r w:rsidRPr="00C1406F">
        <w:rPr>
          <w:b/>
          <w:bCs/>
        </w:rPr>
        <w:t>.</w:t>
      </w:r>
    </w:p>
    <w:p w14:paraId="0553C397" w14:textId="77777777" w:rsidR="00C1406F" w:rsidRDefault="00C1406F">
      <w:pPr>
        <w:numPr>
          <w:ilvl w:val="1"/>
          <w:numId w:val="11"/>
        </w:numPr>
        <w:spacing w:after="0"/>
        <w:rPr>
          <w:b/>
          <w:bCs/>
        </w:rPr>
      </w:pPr>
      <w:r w:rsidRPr="00C1406F">
        <w:rPr>
          <w:b/>
          <w:bCs/>
        </w:rPr>
        <w:t xml:space="preserve">POE-LOG-01: </w:t>
      </w:r>
      <w:r w:rsidRPr="00183234">
        <w:t>Gestión de Compras y Suministro</w:t>
      </w:r>
      <w:r w:rsidRPr="00C1406F">
        <w:rPr>
          <w:b/>
          <w:bCs/>
        </w:rPr>
        <w:t>.</w:t>
      </w:r>
    </w:p>
    <w:p w14:paraId="60D1824C" w14:textId="77777777" w:rsidR="004C58A2" w:rsidRPr="00C1406F" w:rsidRDefault="004C58A2" w:rsidP="004C58A2">
      <w:pPr>
        <w:spacing w:after="0"/>
        <w:ind w:left="1440"/>
        <w:rPr>
          <w:b/>
          <w:bCs/>
        </w:rPr>
      </w:pPr>
    </w:p>
    <w:p w14:paraId="798321AA" w14:textId="77777777" w:rsidR="00C1406F" w:rsidRPr="00C1406F" w:rsidRDefault="00C1406F" w:rsidP="00C1406F">
      <w:pPr>
        <w:ind w:left="720"/>
        <w:rPr>
          <w:b/>
          <w:bCs/>
        </w:rPr>
      </w:pPr>
      <w:r w:rsidRPr="00C1406F">
        <w:rPr>
          <w:b/>
          <w:bCs/>
        </w:rPr>
        <w:t xml:space="preserve">3. Nivel 3: </w:t>
      </w:r>
      <w:r w:rsidRPr="00183234">
        <w:t>Instructivo (IT - Instructivo Técnico de Trabajo)</w:t>
      </w:r>
    </w:p>
    <w:p w14:paraId="36AF5E3C" w14:textId="77777777" w:rsidR="00C1406F" w:rsidRPr="00C1406F" w:rsidRDefault="00C1406F">
      <w:pPr>
        <w:numPr>
          <w:ilvl w:val="0"/>
          <w:numId w:val="12"/>
        </w:numPr>
        <w:rPr>
          <w:b/>
          <w:bCs/>
        </w:rPr>
      </w:pPr>
      <w:r w:rsidRPr="00C1406F">
        <w:rPr>
          <w:b/>
          <w:bCs/>
        </w:rPr>
        <w:t>¿Qué es?: El documento que detalla el paso a paso técnico y minucioso de cómo se realiza una tarea específica contenida en el POE.</w:t>
      </w:r>
    </w:p>
    <w:p w14:paraId="00BEF7CC" w14:textId="77777777" w:rsidR="00C1406F" w:rsidRPr="00C1406F" w:rsidRDefault="00C1406F">
      <w:pPr>
        <w:numPr>
          <w:ilvl w:val="0"/>
          <w:numId w:val="12"/>
        </w:numPr>
        <w:rPr>
          <w:b/>
          <w:bCs/>
        </w:rPr>
      </w:pPr>
      <w:r w:rsidRPr="00C1406F">
        <w:rPr>
          <w:b/>
          <w:bCs/>
        </w:rPr>
        <w:t>Ejemplos en SIDE-QMS:</w:t>
      </w:r>
    </w:p>
    <w:p w14:paraId="3934F1FA" w14:textId="77777777" w:rsidR="00C1406F" w:rsidRPr="00C1406F" w:rsidRDefault="00C1406F">
      <w:pPr>
        <w:numPr>
          <w:ilvl w:val="1"/>
          <w:numId w:val="12"/>
        </w:numPr>
        <w:spacing w:after="0"/>
        <w:rPr>
          <w:b/>
          <w:bCs/>
        </w:rPr>
      </w:pPr>
      <w:r w:rsidRPr="00C1406F">
        <w:rPr>
          <w:b/>
          <w:bCs/>
        </w:rPr>
        <w:t xml:space="preserve">IT-ADM-01-01: </w:t>
      </w:r>
      <w:r w:rsidRPr="004C58A2">
        <w:t>Instrucción para el Arqueo Diario de Caja</w:t>
      </w:r>
      <w:r w:rsidRPr="00C1406F">
        <w:rPr>
          <w:b/>
          <w:bCs/>
        </w:rPr>
        <w:t>.</w:t>
      </w:r>
    </w:p>
    <w:p w14:paraId="3F33C562" w14:textId="77777777" w:rsidR="00C1406F" w:rsidRPr="00C1406F" w:rsidRDefault="00C1406F">
      <w:pPr>
        <w:numPr>
          <w:ilvl w:val="1"/>
          <w:numId w:val="12"/>
        </w:numPr>
        <w:spacing w:after="0"/>
        <w:rPr>
          <w:b/>
          <w:bCs/>
        </w:rPr>
      </w:pPr>
      <w:r w:rsidRPr="00C1406F">
        <w:rPr>
          <w:b/>
          <w:bCs/>
        </w:rPr>
        <w:t xml:space="preserve">IT-COM-01-01: </w:t>
      </w:r>
      <w:r w:rsidRPr="004C58A2">
        <w:t>Instrucción para la Detección de Nuevas Tendencias</w:t>
      </w:r>
      <w:r w:rsidRPr="00C1406F">
        <w:rPr>
          <w:b/>
          <w:bCs/>
        </w:rPr>
        <w:t>.</w:t>
      </w:r>
    </w:p>
    <w:p w14:paraId="4028236F" w14:textId="77777777" w:rsidR="00C1406F" w:rsidRDefault="00C1406F">
      <w:pPr>
        <w:numPr>
          <w:ilvl w:val="1"/>
          <w:numId w:val="12"/>
        </w:numPr>
        <w:spacing w:after="0"/>
        <w:rPr>
          <w:b/>
          <w:bCs/>
        </w:rPr>
      </w:pPr>
      <w:r w:rsidRPr="00C1406F">
        <w:rPr>
          <w:b/>
          <w:bCs/>
        </w:rPr>
        <w:t xml:space="preserve">IT-LOG-01-01: </w:t>
      </w:r>
      <w:r w:rsidRPr="004C58A2">
        <w:t>Instrucción para la Selección y Compra de Bienes</w:t>
      </w:r>
      <w:r w:rsidRPr="00C1406F">
        <w:rPr>
          <w:b/>
          <w:bCs/>
        </w:rPr>
        <w:t>.</w:t>
      </w:r>
    </w:p>
    <w:p w14:paraId="3B7EC7EF" w14:textId="77777777" w:rsidR="004C58A2" w:rsidRPr="00C1406F" w:rsidRDefault="004C58A2" w:rsidP="004C58A2">
      <w:pPr>
        <w:spacing w:after="0"/>
        <w:ind w:left="1440"/>
        <w:rPr>
          <w:b/>
          <w:bCs/>
        </w:rPr>
      </w:pPr>
    </w:p>
    <w:p w14:paraId="5EE42334" w14:textId="77777777" w:rsidR="00C1406F" w:rsidRPr="004C58A2" w:rsidRDefault="00C1406F" w:rsidP="00C1406F">
      <w:pPr>
        <w:ind w:left="720"/>
      </w:pPr>
      <w:r w:rsidRPr="00C1406F">
        <w:rPr>
          <w:b/>
          <w:bCs/>
        </w:rPr>
        <w:t xml:space="preserve">4. Nivel 4: </w:t>
      </w:r>
      <w:r w:rsidRPr="004C58A2">
        <w:t xml:space="preserve">Actividades / </w:t>
      </w:r>
      <w:proofErr w:type="spellStart"/>
      <w:r w:rsidRPr="004C58A2">
        <w:t>Checklist</w:t>
      </w:r>
      <w:proofErr w:type="spellEnd"/>
    </w:p>
    <w:p w14:paraId="71275F79" w14:textId="77777777" w:rsidR="00C1406F" w:rsidRPr="00C1406F" w:rsidRDefault="00C1406F">
      <w:pPr>
        <w:numPr>
          <w:ilvl w:val="0"/>
          <w:numId w:val="13"/>
        </w:numPr>
        <w:rPr>
          <w:b/>
          <w:bCs/>
        </w:rPr>
      </w:pPr>
      <w:r w:rsidRPr="00C1406F">
        <w:rPr>
          <w:b/>
          <w:bCs/>
        </w:rPr>
        <w:t xml:space="preserve">¿Qué es?: </w:t>
      </w:r>
      <w:r w:rsidRPr="00F07B12">
        <w:t>Los puntos de control, tareas clave o listas de verificación que el operador debe seguir rigurosamente durante la tarea</w:t>
      </w:r>
      <w:r w:rsidRPr="00C1406F">
        <w:rPr>
          <w:b/>
          <w:bCs/>
        </w:rPr>
        <w:t>.</w:t>
      </w:r>
    </w:p>
    <w:p w14:paraId="0E86A024" w14:textId="77777777" w:rsidR="00C1406F" w:rsidRPr="00C1406F" w:rsidRDefault="00C1406F">
      <w:pPr>
        <w:numPr>
          <w:ilvl w:val="0"/>
          <w:numId w:val="13"/>
        </w:numPr>
        <w:rPr>
          <w:b/>
          <w:bCs/>
        </w:rPr>
      </w:pPr>
      <w:r w:rsidRPr="00C1406F">
        <w:rPr>
          <w:b/>
          <w:bCs/>
        </w:rPr>
        <w:t>Ejemplos en SIDE-QMS (dentro del Arqueo de Caja):</w:t>
      </w:r>
    </w:p>
    <w:p w14:paraId="5DBA503B" w14:textId="77777777" w:rsidR="00C1406F" w:rsidRPr="008006A3" w:rsidRDefault="00C1406F">
      <w:pPr>
        <w:numPr>
          <w:ilvl w:val="1"/>
          <w:numId w:val="13"/>
        </w:numPr>
        <w:spacing w:after="0"/>
      </w:pPr>
      <w:r w:rsidRPr="00C1406F">
        <w:rPr>
          <w:b/>
          <w:bCs/>
          <w:i/>
          <w:iCs/>
        </w:rPr>
        <w:t>"</w:t>
      </w:r>
      <w:r w:rsidRPr="008006A3">
        <w:rPr>
          <w:i/>
          <w:iCs/>
        </w:rPr>
        <w:t>Verificar soportes, comprobantes y autorizaciones previas..."</w:t>
      </w:r>
    </w:p>
    <w:p w14:paraId="4FA4C864" w14:textId="77777777" w:rsidR="00C1406F" w:rsidRPr="008006A3" w:rsidRDefault="00C1406F">
      <w:pPr>
        <w:numPr>
          <w:ilvl w:val="1"/>
          <w:numId w:val="13"/>
        </w:numPr>
        <w:spacing w:after="0"/>
      </w:pPr>
      <w:r w:rsidRPr="008006A3">
        <w:rPr>
          <w:i/>
          <w:iCs/>
        </w:rPr>
        <w:t>"Digitar e ingresar los movimientos en el ERP..."</w:t>
      </w:r>
    </w:p>
    <w:p w14:paraId="7FA87FD0" w14:textId="77777777" w:rsidR="00C1406F" w:rsidRPr="008006A3" w:rsidRDefault="00C1406F">
      <w:pPr>
        <w:numPr>
          <w:ilvl w:val="1"/>
          <w:numId w:val="13"/>
        </w:numPr>
        <w:spacing w:after="0"/>
      </w:pPr>
      <w:r w:rsidRPr="008006A3">
        <w:rPr>
          <w:i/>
          <w:iCs/>
        </w:rPr>
        <w:t>"Ejecutar la doble conciliación y cuadre de saldos..."</w:t>
      </w:r>
    </w:p>
    <w:p w14:paraId="7E3C4672" w14:textId="77777777" w:rsidR="00C1406F" w:rsidRPr="0072551B" w:rsidRDefault="00C1406F">
      <w:pPr>
        <w:numPr>
          <w:ilvl w:val="1"/>
          <w:numId w:val="13"/>
        </w:numPr>
        <w:spacing w:after="0"/>
      </w:pPr>
      <w:r w:rsidRPr="008006A3">
        <w:rPr>
          <w:i/>
          <w:iCs/>
        </w:rPr>
        <w:t>"Resguardar las firmas de conformidad y archivar..."</w:t>
      </w:r>
    </w:p>
    <w:p w14:paraId="58C22EC7" w14:textId="77777777" w:rsidR="0072551B" w:rsidRPr="008006A3" w:rsidRDefault="0072551B" w:rsidP="0072551B">
      <w:pPr>
        <w:spacing w:after="0"/>
        <w:ind w:left="1440"/>
      </w:pPr>
    </w:p>
    <w:p w14:paraId="6967753A" w14:textId="77777777" w:rsidR="00C1406F" w:rsidRPr="00C1406F" w:rsidRDefault="00C1406F" w:rsidP="00C1406F">
      <w:pPr>
        <w:ind w:left="720"/>
        <w:rPr>
          <w:b/>
          <w:bCs/>
        </w:rPr>
      </w:pPr>
      <w:r w:rsidRPr="00C1406F">
        <w:rPr>
          <w:b/>
          <w:bCs/>
        </w:rPr>
        <w:t xml:space="preserve">5. Nivel 5: </w:t>
      </w:r>
      <w:r w:rsidRPr="0072551B">
        <w:t>Registro Evidencia (Formatos / Evidencias)</w:t>
      </w:r>
    </w:p>
    <w:p w14:paraId="41092EFA" w14:textId="77777777" w:rsidR="00C1406F" w:rsidRPr="00C1406F" w:rsidRDefault="00C1406F">
      <w:pPr>
        <w:numPr>
          <w:ilvl w:val="0"/>
          <w:numId w:val="14"/>
        </w:numPr>
        <w:rPr>
          <w:b/>
          <w:bCs/>
        </w:rPr>
      </w:pPr>
      <w:r w:rsidRPr="00C1406F">
        <w:rPr>
          <w:b/>
          <w:bCs/>
        </w:rPr>
        <w:t xml:space="preserve">¿Qué es?: </w:t>
      </w:r>
      <w:r w:rsidRPr="0072551B">
        <w:t>El resultado físico o digital auditable que demuestra que la actividad se realizó bajo las normas establecidas (firmado y fechado).</w:t>
      </w:r>
    </w:p>
    <w:p w14:paraId="185BFECB" w14:textId="77777777" w:rsidR="00C1406F" w:rsidRPr="00C1406F" w:rsidRDefault="00C1406F">
      <w:pPr>
        <w:numPr>
          <w:ilvl w:val="0"/>
          <w:numId w:val="14"/>
        </w:numPr>
        <w:rPr>
          <w:b/>
          <w:bCs/>
        </w:rPr>
      </w:pPr>
      <w:r w:rsidRPr="00C1406F">
        <w:rPr>
          <w:b/>
          <w:bCs/>
        </w:rPr>
        <w:t>Ejemplos en SIDE-QMS:</w:t>
      </w:r>
    </w:p>
    <w:p w14:paraId="1C4A80A6" w14:textId="77777777" w:rsidR="00C1406F" w:rsidRPr="00C37523" w:rsidRDefault="00C1406F">
      <w:pPr>
        <w:numPr>
          <w:ilvl w:val="1"/>
          <w:numId w:val="14"/>
        </w:numPr>
      </w:pPr>
      <w:r w:rsidRPr="00C1406F">
        <w:rPr>
          <w:b/>
          <w:bCs/>
        </w:rPr>
        <w:lastRenderedPageBreak/>
        <w:t xml:space="preserve">REG-ADM-001: </w:t>
      </w:r>
      <w:r w:rsidRPr="00C37523">
        <w:t xml:space="preserve">Bitácora Digital de Arqueo Conciliado (que guarda la firma digital en </w:t>
      </w:r>
      <w:proofErr w:type="spellStart"/>
      <w:r w:rsidRPr="00C37523">
        <w:t>canvas</w:t>
      </w:r>
      <w:proofErr w:type="spellEnd"/>
      <w:r w:rsidRPr="00C37523">
        <w:t xml:space="preserve"> de pantalla táctil y las coordenadas GPS de la sucursal).</w:t>
      </w:r>
    </w:p>
    <w:p w14:paraId="30391D90" w14:textId="77777777" w:rsidR="00C1406F" w:rsidRPr="0010008D" w:rsidRDefault="00C1406F" w:rsidP="00C1406F">
      <w:pPr>
        <w:ind w:left="720"/>
        <w:rPr>
          <w:b/>
          <w:bCs/>
        </w:rPr>
      </w:pPr>
    </w:p>
    <w:p w14:paraId="3F168C2F" w14:textId="77777777" w:rsidR="0010008D" w:rsidRPr="00BA5BF3" w:rsidRDefault="0010008D">
      <w:pPr>
        <w:numPr>
          <w:ilvl w:val="0"/>
          <w:numId w:val="3"/>
        </w:numPr>
      </w:pPr>
      <w:r w:rsidRPr="00BA5BF3">
        <w:t>Observa la columna Ejemplos de Aplicación (IT) (con un ancho visual optimizado y texto en cursiva color naranja para destacar casos de aprendizaje práctico).</w:t>
      </w:r>
    </w:p>
    <w:p w14:paraId="5F0CBA9E" w14:textId="77777777" w:rsidR="0010008D" w:rsidRPr="0010008D" w:rsidRDefault="0010008D">
      <w:pPr>
        <w:numPr>
          <w:ilvl w:val="0"/>
          <w:numId w:val="3"/>
        </w:numPr>
        <w:rPr>
          <w:b/>
          <w:bCs/>
        </w:rPr>
      </w:pPr>
      <w:r w:rsidRPr="00F074F9">
        <w:t>En los filtros superiores, selecciona el área Comercialización (COM) y escribe </w:t>
      </w:r>
      <w:r w:rsidRPr="00F074F9">
        <w:rPr>
          <w:i/>
          <w:iCs/>
        </w:rPr>
        <w:t>"</w:t>
      </w:r>
      <w:proofErr w:type="spellStart"/>
      <w:r w:rsidRPr="00F074F9">
        <w:rPr>
          <w:i/>
          <w:iCs/>
        </w:rPr>
        <w:t>Comodidade</w:t>
      </w:r>
      <w:proofErr w:type="spellEnd"/>
      <w:r w:rsidRPr="00F074F9">
        <w:rPr>
          <w:i/>
          <w:iCs/>
        </w:rPr>
        <w:t>"</w:t>
      </w:r>
      <w:r w:rsidRPr="00F074F9">
        <w:t> en la caja de búsqueda</w:t>
      </w:r>
      <w:r w:rsidRPr="0010008D">
        <w:rPr>
          <w:b/>
          <w:bCs/>
        </w:rPr>
        <w:t>.</w:t>
      </w:r>
    </w:p>
    <w:p w14:paraId="06602D8C" w14:textId="77777777" w:rsidR="0010008D" w:rsidRPr="0010008D" w:rsidRDefault="0010008D">
      <w:pPr>
        <w:numPr>
          <w:ilvl w:val="0"/>
          <w:numId w:val="3"/>
        </w:numPr>
        <w:rPr>
          <w:b/>
          <w:bCs/>
        </w:rPr>
      </w:pPr>
      <w:r w:rsidRPr="0010008D">
        <w:rPr>
          <w:b/>
          <w:bCs/>
        </w:rPr>
        <w:t>Resultado (Búsqueda de IT Exacta):</w:t>
      </w:r>
    </w:p>
    <w:p w14:paraId="32C007C9" w14:textId="77777777" w:rsidR="0010008D" w:rsidRPr="00F074F9" w:rsidRDefault="0010008D">
      <w:pPr>
        <w:numPr>
          <w:ilvl w:val="1"/>
          <w:numId w:val="3"/>
        </w:numPr>
      </w:pPr>
      <w:r w:rsidRPr="00F074F9">
        <w:t>A diferencia de antes, el sistema no te mostrará toda la lista de instructivos del procedimiento POE-COM-07 empezando por el primero de ellos.</w:t>
      </w:r>
    </w:p>
    <w:p w14:paraId="0BF77F24" w14:textId="77777777" w:rsidR="0010008D" w:rsidRPr="00F074F9" w:rsidRDefault="0010008D">
      <w:pPr>
        <w:numPr>
          <w:ilvl w:val="1"/>
          <w:numId w:val="3"/>
        </w:numPr>
      </w:pPr>
      <w:r w:rsidRPr="00F074F9">
        <w:t>El motor de filtrado inteligente en app.js detectará que la coincidencia exacta es con el instructivo IT-COM-07-06 - DEFINE LOS SERVICIOS ADICIONALES QUE SE TENDRAN: Comodidades y Logística para el Cliente, reduciendo el tamaño del bloque del procedimiento (</w:t>
      </w:r>
      <w:proofErr w:type="spellStart"/>
      <w:r w:rsidRPr="00F074F9">
        <w:t>rowspan</w:t>
      </w:r>
      <w:proofErr w:type="spellEnd"/>
      <w:r w:rsidRPr="00F074F9">
        <w:t>) a 1 y mostrando únicamente esa IT con sus ejemplos y registros asociados.</w:t>
      </w:r>
    </w:p>
    <w:p w14:paraId="30D548BE" w14:textId="77777777" w:rsidR="0010008D" w:rsidRPr="00F074F9" w:rsidRDefault="0010008D">
      <w:pPr>
        <w:numPr>
          <w:ilvl w:val="1"/>
          <w:numId w:val="3"/>
        </w:numPr>
      </w:pPr>
      <w:r w:rsidRPr="00F074F9">
        <w:t xml:space="preserve">Los contadores de la cabecera gris de la tabla se recalcularán mostrando únicamente 1 </w:t>
      </w:r>
      <w:proofErr w:type="spellStart"/>
      <w:r w:rsidRPr="00F074F9">
        <w:t>ITs</w:t>
      </w:r>
      <w:proofErr w:type="spellEnd"/>
      <w:r w:rsidRPr="00F074F9">
        <w:t xml:space="preserve"> e 1 </w:t>
      </w:r>
      <w:proofErr w:type="spellStart"/>
      <w:r w:rsidRPr="00F074F9">
        <w:t>Instr</w:t>
      </w:r>
      <w:proofErr w:type="spellEnd"/>
      <w:r w:rsidRPr="00F074F9">
        <w:t>., reflejando exactamente lo que ves en pantalla.</w:t>
      </w:r>
    </w:p>
    <w:p w14:paraId="01547180" w14:textId="77777777" w:rsidR="0010008D" w:rsidRPr="003B7977" w:rsidRDefault="0010008D">
      <w:pPr>
        <w:numPr>
          <w:ilvl w:val="0"/>
          <w:numId w:val="3"/>
        </w:numPr>
      </w:pPr>
      <w:r w:rsidRPr="003B7977">
        <w:t>Limpia la caja de búsqueda para volver a desplegar la matriz completa de Comercialización.</w:t>
      </w:r>
    </w:p>
    <w:p w14:paraId="1F92F220" w14:textId="77777777" w:rsidR="0010008D" w:rsidRPr="003B7977" w:rsidRDefault="0010008D">
      <w:pPr>
        <w:numPr>
          <w:ilvl w:val="0"/>
          <w:numId w:val="3"/>
        </w:numPr>
      </w:pPr>
      <w:r w:rsidRPr="003B7977">
        <w:t>Haz clic en el botón Exportar Matriz a Excel (CSV).</w:t>
      </w:r>
    </w:p>
    <w:p w14:paraId="635F790F" w14:textId="77777777" w:rsidR="0010008D" w:rsidRPr="0010008D" w:rsidRDefault="0010008D">
      <w:pPr>
        <w:numPr>
          <w:ilvl w:val="0"/>
          <w:numId w:val="3"/>
        </w:numPr>
        <w:rPr>
          <w:b/>
          <w:bCs/>
        </w:rPr>
      </w:pPr>
      <w:r w:rsidRPr="0010008D">
        <w:rPr>
          <w:b/>
          <w:bCs/>
        </w:rPr>
        <w:t xml:space="preserve">Resultado: </w:t>
      </w:r>
      <w:r w:rsidRPr="004E5A82">
        <w:t>El sistema descargará el archivo Matriz_SGC_360_SIDE_QMS.csv con formato UTF-8 compatible con Microsoft Excel, incluyendo toda la base de datos alineada.</w:t>
      </w:r>
    </w:p>
    <w:p w14:paraId="60B42C12" w14:textId="77777777" w:rsidR="0010008D" w:rsidRPr="0010008D" w:rsidRDefault="0010008D" w:rsidP="0010008D">
      <w:pPr>
        <w:rPr>
          <w:b/>
          <w:bCs/>
        </w:rPr>
      </w:pPr>
      <w:r w:rsidRPr="0010008D">
        <w:rPr>
          <w:b/>
          <w:bCs/>
        </w:rPr>
        <w:pict w14:anchorId="521AF8D1">
          <v:rect id="_x0000_i1236" style="width:316.45pt;height:.75pt" o:hrpct="0" o:hralign="center" o:hrstd="t" o:hr="t" fillcolor="#a0a0a0" stroked="f"/>
        </w:pict>
      </w:r>
    </w:p>
    <w:p w14:paraId="7B0B9B2F" w14:textId="77777777" w:rsidR="0010008D" w:rsidRPr="00AB32CA" w:rsidRDefault="0010008D" w:rsidP="0010008D">
      <w:pPr>
        <w:rPr>
          <w:b/>
          <w:bCs/>
          <w:color w:val="C00000"/>
          <w:sz w:val="28"/>
          <w:szCs w:val="28"/>
        </w:rPr>
      </w:pPr>
      <w:r w:rsidRPr="00AB32CA">
        <w:rPr>
          <w:b/>
          <w:bCs/>
          <w:color w:val="C00000"/>
          <w:sz w:val="28"/>
          <w:szCs w:val="28"/>
        </w:rPr>
        <w:t>Escenario 3: Análisis de Riesgos y Récord de Operación por POE</w:t>
      </w:r>
    </w:p>
    <w:p w14:paraId="074D4274" w14:textId="77777777" w:rsidR="0010008D" w:rsidRPr="0010008D" w:rsidRDefault="0010008D" w:rsidP="0010008D">
      <w:pPr>
        <w:rPr>
          <w:b/>
          <w:bCs/>
        </w:rPr>
      </w:pPr>
      <w:r w:rsidRPr="001D5607">
        <w:t>El sistema calcula los niveles de riesgo usando semáforos térmicos reales y rastrea el uso de cada procedimiento</w:t>
      </w:r>
      <w:r w:rsidRPr="0010008D">
        <w:rPr>
          <w:b/>
          <w:bCs/>
        </w:rPr>
        <w:t>.</w:t>
      </w:r>
    </w:p>
    <w:p w14:paraId="39FB10AB" w14:textId="77777777" w:rsidR="0010008D" w:rsidRPr="0010008D" w:rsidRDefault="0010008D" w:rsidP="0010008D">
      <w:pPr>
        <w:rPr>
          <w:b/>
          <w:bCs/>
        </w:rPr>
      </w:pPr>
      <w:r w:rsidRPr="0010008D">
        <w:rPr>
          <w:b/>
          <w:bCs/>
        </w:rPr>
        <w:lastRenderedPageBreak/>
        <w:t>Instrucciones:</w:t>
      </w:r>
    </w:p>
    <w:p w14:paraId="6FBB3042" w14:textId="77777777" w:rsidR="0010008D" w:rsidRPr="00C01D02" w:rsidRDefault="0010008D">
      <w:pPr>
        <w:numPr>
          <w:ilvl w:val="0"/>
          <w:numId w:val="4"/>
        </w:numPr>
      </w:pPr>
      <w:r w:rsidRPr="00C01D02">
        <w:t>En el menú lateral, selecciona la pestaña Riesgos e Indicadores.</w:t>
      </w:r>
    </w:p>
    <w:p w14:paraId="7B374065" w14:textId="77777777" w:rsidR="0010008D" w:rsidRPr="0010008D" w:rsidRDefault="0010008D">
      <w:pPr>
        <w:numPr>
          <w:ilvl w:val="0"/>
          <w:numId w:val="4"/>
        </w:numPr>
        <w:rPr>
          <w:b/>
          <w:bCs/>
        </w:rPr>
      </w:pPr>
      <w:r w:rsidRPr="0010008D">
        <w:rPr>
          <w:b/>
          <w:bCs/>
        </w:rPr>
        <w:t>Resultado de Visualización:</w:t>
      </w:r>
    </w:p>
    <w:p w14:paraId="11AE5C9A" w14:textId="77777777" w:rsidR="0010008D" w:rsidRPr="00416294" w:rsidRDefault="0010008D">
      <w:pPr>
        <w:numPr>
          <w:ilvl w:val="1"/>
          <w:numId w:val="4"/>
        </w:numPr>
      </w:pPr>
      <w:r w:rsidRPr="00416294">
        <w:t>Observa cómo la Matriz de Riesgos se expande de manera majestuosa a lo largo de 2 columnas de ancho, mientras que los </w:t>
      </w:r>
      <w:proofErr w:type="spellStart"/>
      <w:r w:rsidRPr="00416294">
        <w:t>KPIs</w:t>
      </w:r>
      <w:proofErr w:type="spellEnd"/>
      <w:r w:rsidRPr="00416294">
        <w:t> ocupan la columna derecha de forma compacta.</w:t>
      </w:r>
    </w:p>
    <w:p w14:paraId="692347CD" w14:textId="77777777" w:rsidR="0010008D" w:rsidRPr="00416294" w:rsidRDefault="0010008D">
      <w:pPr>
        <w:numPr>
          <w:ilvl w:val="1"/>
          <w:numId w:val="4"/>
        </w:numPr>
      </w:pPr>
      <w:r w:rsidRPr="00416294">
        <w:t>Desplázate hacia la parte inferior de la pestaña y verás la tabla Récord de Operación por Procedimiento ocupando todo el ancho de la pantalla (3 columnas).</w:t>
      </w:r>
    </w:p>
    <w:p w14:paraId="098664BC" w14:textId="77777777" w:rsidR="0010008D" w:rsidRDefault="0010008D">
      <w:pPr>
        <w:numPr>
          <w:ilvl w:val="0"/>
          <w:numId w:val="4"/>
        </w:numPr>
        <w:rPr>
          <w:b/>
          <w:bCs/>
        </w:rPr>
      </w:pPr>
      <w:r w:rsidRPr="0010008D">
        <w:rPr>
          <w:b/>
          <w:bCs/>
        </w:rPr>
        <w:t>Validación de Semáforos Térmicos:</w:t>
      </w:r>
    </w:p>
    <w:p w14:paraId="473F9D42" w14:textId="77777777" w:rsidR="00BE320A" w:rsidRPr="00BE320A" w:rsidRDefault="00BE320A" w:rsidP="00BE320A">
      <w:pPr>
        <w:ind w:left="720"/>
        <w:rPr>
          <w:b/>
          <w:bCs/>
        </w:rPr>
      </w:pPr>
      <w:r w:rsidRPr="00BE320A">
        <w:rPr>
          <w:b/>
          <w:bCs/>
        </w:rPr>
        <w:pict w14:anchorId="4B16DD96">
          <v:rect id="_x0000_i1258" style="width:470.5pt;height:.75pt" o:hrpct="0" o:hralign="center" o:hrstd="t" o:hr="t" fillcolor="#a0a0a0" stroked="f"/>
        </w:pict>
      </w:r>
    </w:p>
    <w:p w14:paraId="258148AC" w14:textId="079AAC6A" w:rsidR="00BE320A" w:rsidRDefault="00BE320A" w:rsidP="00332C4C">
      <w:pPr>
        <w:ind w:left="720"/>
        <w:rPr>
          <w:b/>
          <w:bCs/>
        </w:rPr>
      </w:pPr>
      <w:r>
        <w:rPr>
          <w:b/>
          <w:bCs/>
        </w:rPr>
        <w:t xml:space="preserve">Que significa y </w:t>
      </w:r>
      <w:proofErr w:type="gramStart"/>
      <w:r>
        <w:rPr>
          <w:b/>
          <w:bCs/>
        </w:rPr>
        <w:t>para  que</w:t>
      </w:r>
      <w:proofErr w:type="gramEnd"/>
      <w:r>
        <w:rPr>
          <w:b/>
          <w:bCs/>
        </w:rPr>
        <w:t xml:space="preserve"> </w:t>
      </w:r>
      <w:proofErr w:type="gramStart"/>
      <w:r>
        <w:rPr>
          <w:b/>
          <w:bCs/>
        </w:rPr>
        <w:t>funcionan</w:t>
      </w:r>
      <w:proofErr w:type="gramEnd"/>
      <w:r>
        <w:rPr>
          <w:b/>
          <w:bCs/>
        </w:rPr>
        <w:t xml:space="preserve"> los encabezados</w:t>
      </w:r>
      <w:r w:rsidR="00332C4C">
        <w:rPr>
          <w:b/>
          <w:bCs/>
        </w:rPr>
        <w:t xml:space="preserve"> en el </w:t>
      </w:r>
      <w:proofErr w:type="spellStart"/>
      <w:r w:rsidR="00332C4C">
        <w:rPr>
          <w:b/>
          <w:bCs/>
        </w:rPr>
        <w:t>Area</w:t>
      </w:r>
      <w:proofErr w:type="spellEnd"/>
      <w:r w:rsidR="00332C4C">
        <w:rPr>
          <w:b/>
          <w:bCs/>
        </w:rPr>
        <w:t xml:space="preserve"> de </w:t>
      </w:r>
      <w:r w:rsidR="00332C4C" w:rsidRPr="00332C4C">
        <w:rPr>
          <w:b/>
          <w:bCs/>
        </w:rPr>
        <w:t>Riesgos e Indicadore</w:t>
      </w:r>
      <w:r w:rsidR="00332C4C">
        <w:rPr>
          <w:b/>
          <w:bCs/>
        </w:rPr>
        <w:t>s:</w:t>
      </w:r>
    </w:p>
    <w:p w14:paraId="60E04397" w14:textId="0146B180" w:rsidR="00CF7B11" w:rsidRPr="00CF7B11" w:rsidRDefault="00CF7B11">
      <w:pPr>
        <w:pStyle w:val="Prrafodelista"/>
        <w:numPr>
          <w:ilvl w:val="2"/>
          <w:numId w:val="14"/>
        </w:numPr>
        <w:spacing w:after="0"/>
        <w:rPr>
          <w:b/>
          <w:bCs/>
        </w:rPr>
      </w:pPr>
      <w:r w:rsidRPr="00CF7B11">
        <w:rPr>
          <w:b/>
          <w:bCs/>
        </w:rPr>
        <w:t>POE (Procedimiento Operativo Estándar)</w:t>
      </w:r>
    </w:p>
    <w:p w14:paraId="3805AFC7" w14:textId="105532B1" w:rsidR="00CF7B11" w:rsidRDefault="00CF7B11">
      <w:pPr>
        <w:pStyle w:val="Prrafodelista"/>
        <w:numPr>
          <w:ilvl w:val="2"/>
          <w:numId w:val="14"/>
        </w:numPr>
        <w:spacing w:after="0"/>
        <w:rPr>
          <w:b/>
          <w:bCs/>
        </w:rPr>
      </w:pPr>
      <w:r w:rsidRPr="00CF7B11">
        <w:rPr>
          <w:b/>
          <w:bCs/>
        </w:rPr>
        <w:t>Riesgo</w:t>
      </w:r>
    </w:p>
    <w:p w14:paraId="382F7982" w14:textId="52583355" w:rsidR="00CF7B11" w:rsidRPr="00CF7B11" w:rsidRDefault="00CF7B11">
      <w:pPr>
        <w:pStyle w:val="Prrafodelista"/>
        <w:numPr>
          <w:ilvl w:val="2"/>
          <w:numId w:val="14"/>
        </w:numPr>
        <w:spacing w:after="0"/>
        <w:rPr>
          <w:b/>
          <w:bCs/>
        </w:rPr>
      </w:pPr>
      <w:r w:rsidRPr="00BE320A">
        <w:rPr>
          <w:b/>
          <w:bCs/>
        </w:rPr>
        <w:t>P x I (Probabilidad x Impacto)</w:t>
      </w:r>
    </w:p>
    <w:p w14:paraId="72AA1078" w14:textId="0AA277F0" w:rsidR="00CF7B11" w:rsidRDefault="00CF7B11">
      <w:pPr>
        <w:pStyle w:val="Prrafodelista"/>
        <w:numPr>
          <w:ilvl w:val="2"/>
          <w:numId w:val="14"/>
        </w:numPr>
        <w:spacing w:after="0"/>
        <w:rPr>
          <w:b/>
          <w:bCs/>
        </w:rPr>
      </w:pPr>
      <w:r w:rsidRPr="00BE320A">
        <w:rPr>
          <w:b/>
          <w:bCs/>
        </w:rPr>
        <w:t>Nivel</w:t>
      </w:r>
    </w:p>
    <w:p w14:paraId="492FBFCB" w14:textId="76804567" w:rsidR="00CF7B11" w:rsidRDefault="00CF7B11">
      <w:pPr>
        <w:pStyle w:val="Prrafodelista"/>
        <w:numPr>
          <w:ilvl w:val="2"/>
          <w:numId w:val="14"/>
        </w:numPr>
        <w:spacing w:after="0"/>
        <w:rPr>
          <w:b/>
          <w:bCs/>
        </w:rPr>
      </w:pPr>
      <w:r w:rsidRPr="00BE320A">
        <w:rPr>
          <w:b/>
          <w:bCs/>
        </w:rPr>
        <w:t>Control</w:t>
      </w:r>
    </w:p>
    <w:p w14:paraId="62024EE4" w14:textId="667F63A1" w:rsidR="00CF7B11" w:rsidRDefault="00CF7B11">
      <w:pPr>
        <w:pStyle w:val="Prrafodelista"/>
        <w:numPr>
          <w:ilvl w:val="2"/>
          <w:numId w:val="14"/>
        </w:numPr>
        <w:spacing w:after="0"/>
        <w:rPr>
          <w:b/>
          <w:bCs/>
        </w:rPr>
      </w:pPr>
      <w:r w:rsidRPr="00BE320A">
        <w:rPr>
          <w:b/>
          <w:bCs/>
        </w:rPr>
        <w:t>Mitigación</w:t>
      </w:r>
    </w:p>
    <w:p w14:paraId="5A2CD940" w14:textId="5114D7FA" w:rsidR="00CF7B11" w:rsidRPr="00CF7B11" w:rsidRDefault="00CF7B11">
      <w:pPr>
        <w:pStyle w:val="Prrafodelista"/>
        <w:numPr>
          <w:ilvl w:val="2"/>
          <w:numId w:val="14"/>
        </w:numPr>
        <w:spacing w:after="0"/>
        <w:rPr>
          <w:b/>
          <w:bCs/>
        </w:rPr>
      </w:pPr>
      <w:r w:rsidRPr="00BE320A">
        <w:rPr>
          <w:b/>
          <w:bCs/>
        </w:rPr>
        <w:t>Estatus</w:t>
      </w:r>
    </w:p>
    <w:p w14:paraId="6E80B7AD" w14:textId="16A07A52" w:rsidR="00BE320A" w:rsidRPr="00BE320A" w:rsidRDefault="00BE320A" w:rsidP="00BE320A">
      <w:pPr>
        <w:ind w:left="720"/>
        <w:rPr>
          <w:b/>
          <w:bCs/>
        </w:rPr>
      </w:pPr>
      <w:r w:rsidRPr="00BE320A">
        <w:rPr>
          <w:b/>
          <w:bCs/>
        </w:rPr>
        <w:t>1. POE (Procedimiento Operativo Estándar)</w:t>
      </w:r>
    </w:p>
    <w:p w14:paraId="5B136BB8" w14:textId="77777777" w:rsidR="00BE320A" w:rsidRPr="00332C4C" w:rsidRDefault="00BE320A">
      <w:pPr>
        <w:numPr>
          <w:ilvl w:val="0"/>
          <w:numId w:val="15"/>
        </w:numPr>
      </w:pPr>
      <w:r w:rsidRPr="00BE320A">
        <w:rPr>
          <w:b/>
          <w:bCs/>
        </w:rPr>
        <w:t xml:space="preserve">Qué significa: </w:t>
      </w:r>
      <w:r w:rsidRPr="00332C4C">
        <w:t>Es el código y nombre del protocolo o manual de trabajo del supermercado.</w:t>
      </w:r>
    </w:p>
    <w:p w14:paraId="13186610" w14:textId="77777777" w:rsidR="00BE320A" w:rsidRPr="00BE320A" w:rsidRDefault="00BE320A">
      <w:pPr>
        <w:numPr>
          <w:ilvl w:val="0"/>
          <w:numId w:val="15"/>
        </w:numPr>
        <w:rPr>
          <w:b/>
          <w:bCs/>
        </w:rPr>
      </w:pPr>
      <w:r w:rsidRPr="00BE320A">
        <w:rPr>
          <w:b/>
          <w:bCs/>
        </w:rPr>
        <w:t xml:space="preserve">Para qué sirve: </w:t>
      </w:r>
      <w:r w:rsidRPr="00332C4C">
        <w:t>Te dice dónde está localizado el riesgo. Vincula el peligro a una actividad diaria de la empresa (</w:t>
      </w:r>
      <w:proofErr w:type="spellStart"/>
      <w:r w:rsidRPr="00332C4C">
        <w:t>ej</w:t>
      </w:r>
      <w:proofErr w:type="spellEnd"/>
      <w:r w:rsidRPr="00332C4C">
        <w:t>: </w:t>
      </w:r>
      <w:r w:rsidRPr="00332C4C">
        <w:rPr>
          <w:i/>
          <w:iCs/>
        </w:rPr>
        <w:t>Arqueo de Caja, Gestión de Inventario, Evaluación de Proveedores</w:t>
      </w:r>
      <w:r w:rsidRPr="00332C4C">
        <w:t>).</w:t>
      </w:r>
    </w:p>
    <w:p w14:paraId="2A101CBA" w14:textId="77777777" w:rsidR="00BE320A" w:rsidRPr="00BE320A" w:rsidRDefault="00BE320A" w:rsidP="00BE320A">
      <w:pPr>
        <w:ind w:left="720"/>
        <w:rPr>
          <w:b/>
          <w:bCs/>
        </w:rPr>
      </w:pPr>
      <w:r w:rsidRPr="00BE320A">
        <w:rPr>
          <w:b/>
          <w:bCs/>
        </w:rPr>
        <w:t>2. Riesgo</w:t>
      </w:r>
    </w:p>
    <w:p w14:paraId="472AC5CA" w14:textId="77777777" w:rsidR="00BE320A" w:rsidRPr="00332C4C" w:rsidRDefault="00BE320A">
      <w:pPr>
        <w:numPr>
          <w:ilvl w:val="0"/>
          <w:numId w:val="16"/>
        </w:numPr>
      </w:pPr>
      <w:r w:rsidRPr="00BE320A">
        <w:rPr>
          <w:b/>
          <w:bCs/>
        </w:rPr>
        <w:t xml:space="preserve">Qué significa: </w:t>
      </w:r>
      <w:r w:rsidRPr="00332C4C">
        <w:t>Es la falla, error o problema que podría salir mal al realizar esa actividad.</w:t>
      </w:r>
    </w:p>
    <w:p w14:paraId="4EF2B564" w14:textId="77777777" w:rsidR="00BE320A" w:rsidRPr="00BE320A" w:rsidRDefault="00BE320A">
      <w:pPr>
        <w:numPr>
          <w:ilvl w:val="0"/>
          <w:numId w:val="16"/>
        </w:numPr>
        <w:rPr>
          <w:b/>
          <w:bCs/>
        </w:rPr>
      </w:pPr>
      <w:r w:rsidRPr="00BE320A">
        <w:rPr>
          <w:b/>
          <w:bCs/>
        </w:rPr>
        <w:t xml:space="preserve">Para qué sirve: </w:t>
      </w:r>
      <w:r w:rsidRPr="00332C4C">
        <w:t>Describe el problema específico que debemos prevenir para no afectar la calidad del servicio ni perder dinero (</w:t>
      </w:r>
      <w:proofErr w:type="spellStart"/>
      <w:r w:rsidRPr="00332C4C">
        <w:t>ej</w:t>
      </w:r>
      <w:proofErr w:type="spellEnd"/>
      <w:r w:rsidRPr="00332C4C">
        <w:t>: </w:t>
      </w:r>
      <w:r w:rsidRPr="00332C4C">
        <w:rPr>
          <w:i/>
          <w:iCs/>
        </w:rPr>
        <w:t>Faltante de efectivo, Retraso en carga de datos, SKU duplicados</w:t>
      </w:r>
      <w:r w:rsidRPr="00332C4C">
        <w:t>).</w:t>
      </w:r>
    </w:p>
    <w:p w14:paraId="5025A374" w14:textId="77777777" w:rsidR="00BE320A" w:rsidRPr="00BE320A" w:rsidRDefault="00BE320A" w:rsidP="00BE320A">
      <w:pPr>
        <w:ind w:left="720"/>
        <w:rPr>
          <w:b/>
          <w:bCs/>
        </w:rPr>
      </w:pPr>
      <w:r w:rsidRPr="00BE320A">
        <w:rPr>
          <w:b/>
          <w:bCs/>
        </w:rPr>
        <w:lastRenderedPageBreak/>
        <w:t>3. P x I (Probabilidad x Impacto)</w:t>
      </w:r>
    </w:p>
    <w:p w14:paraId="4EFC8915" w14:textId="77777777" w:rsidR="00BE320A" w:rsidRPr="00BE320A" w:rsidRDefault="00BE320A">
      <w:pPr>
        <w:numPr>
          <w:ilvl w:val="0"/>
          <w:numId w:val="17"/>
        </w:numPr>
        <w:rPr>
          <w:b/>
          <w:bCs/>
        </w:rPr>
      </w:pPr>
      <w:r w:rsidRPr="00BE320A">
        <w:rPr>
          <w:b/>
          <w:bCs/>
        </w:rPr>
        <w:t xml:space="preserve">Qué significa: </w:t>
      </w:r>
      <w:r w:rsidRPr="00793B22">
        <w:t>Es la evaluación matemática de la gravedad del riesgo:</w:t>
      </w:r>
    </w:p>
    <w:p w14:paraId="4923D2B4" w14:textId="77777777" w:rsidR="00BE320A" w:rsidRPr="00BE320A" w:rsidRDefault="00BE320A">
      <w:pPr>
        <w:numPr>
          <w:ilvl w:val="1"/>
          <w:numId w:val="17"/>
        </w:numPr>
        <w:rPr>
          <w:b/>
          <w:bCs/>
        </w:rPr>
      </w:pPr>
      <w:r w:rsidRPr="00BE320A">
        <w:rPr>
          <w:b/>
          <w:bCs/>
        </w:rPr>
        <w:t xml:space="preserve">Probabilidad (P): </w:t>
      </w:r>
      <w:r w:rsidRPr="00793B22">
        <w:t>Del 1 al 5, qué tan fácil o seguido puede pasar.</w:t>
      </w:r>
    </w:p>
    <w:p w14:paraId="7E5728B1" w14:textId="77777777" w:rsidR="00BE320A" w:rsidRPr="00793B22" w:rsidRDefault="00BE320A">
      <w:pPr>
        <w:numPr>
          <w:ilvl w:val="1"/>
          <w:numId w:val="17"/>
        </w:numPr>
      </w:pPr>
      <w:r w:rsidRPr="00BE320A">
        <w:rPr>
          <w:b/>
          <w:bCs/>
        </w:rPr>
        <w:t xml:space="preserve">Impacto (I): </w:t>
      </w:r>
      <w:r w:rsidRPr="00793B22">
        <w:t>Del 1 al 5, qué tan grave es el daño económico o de servicio si pasa.</w:t>
      </w:r>
    </w:p>
    <w:p w14:paraId="70C0FE51" w14:textId="7304B2EF" w:rsidR="00BE320A" w:rsidRPr="00BE320A" w:rsidRDefault="00BE320A">
      <w:pPr>
        <w:numPr>
          <w:ilvl w:val="0"/>
          <w:numId w:val="17"/>
        </w:numPr>
        <w:rPr>
          <w:b/>
          <w:bCs/>
        </w:rPr>
      </w:pPr>
      <w:r w:rsidRPr="00BE320A">
        <w:rPr>
          <w:b/>
          <w:bCs/>
        </w:rPr>
        <w:t xml:space="preserve">Para qué sirve: </w:t>
      </w:r>
      <w:r w:rsidRPr="00793B22">
        <w:t>Sirve para priorizar. Multiplica ambos números (</w:t>
      </w:r>
      <w:proofErr w:type="spellStart"/>
      <w:r w:rsidRPr="00793B22">
        <w:t>ej</w:t>
      </w:r>
      <w:proofErr w:type="spellEnd"/>
      <w:r w:rsidRPr="00793B22">
        <w:t>: </w:t>
      </w:r>
      <m:oMath>
        <m:r>
          <w:rPr>
            <w:rFonts w:ascii="Cambria Math" w:hAnsi="Cambria Math"/>
          </w:rPr>
          <m:t>2×4=8</m:t>
        </m:r>
      </m:oMath>
      <w:r w:rsidRPr="00793B22">
        <w:t>) para saber científicamente qué problemas son urgentes y cuáles no.</w:t>
      </w:r>
    </w:p>
    <w:p w14:paraId="36E9588C" w14:textId="77777777" w:rsidR="00BE320A" w:rsidRPr="00BE320A" w:rsidRDefault="00BE320A" w:rsidP="00BE320A">
      <w:pPr>
        <w:ind w:left="720"/>
        <w:rPr>
          <w:b/>
          <w:bCs/>
        </w:rPr>
      </w:pPr>
      <w:r w:rsidRPr="00BE320A">
        <w:rPr>
          <w:b/>
          <w:bCs/>
        </w:rPr>
        <w:t>4. Nivel</w:t>
      </w:r>
    </w:p>
    <w:p w14:paraId="30F6B4B9" w14:textId="77777777" w:rsidR="00BE320A" w:rsidRPr="00BE320A" w:rsidRDefault="00BE320A">
      <w:pPr>
        <w:numPr>
          <w:ilvl w:val="0"/>
          <w:numId w:val="18"/>
        </w:numPr>
        <w:rPr>
          <w:b/>
          <w:bCs/>
        </w:rPr>
      </w:pPr>
      <w:r w:rsidRPr="00BE320A">
        <w:rPr>
          <w:b/>
          <w:bCs/>
        </w:rPr>
        <w:t xml:space="preserve">Qué significa: </w:t>
      </w:r>
      <w:r w:rsidRPr="00793B22">
        <w:t>Es la etiqueta de peligro resultante del cálculo anterior (Bajo, Tolerable, Medio o Alto).</w:t>
      </w:r>
    </w:p>
    <w:p w14:paraId="037FEA16" w14:textId="77777777" w:rsidR="00BE320A" w:rsidRPr="00BE320A" w:rsidRDefault="00BE320A">
      <w:pPr>
        <w:numPr>
          <w:ilvl w:val="0"/>
          <w:numId w:val="18"/>
        </w:numPr>
        <w:rPr>
          <w:b/>
          <w:bCs/>
        </w:rPr>
      </w:pPr>
      <w:r w:rsidRPr="00BE320A">
        <w:rPr>
          <w:b/>
          <w:bCs/>
        </w:rPr>
        <w:t xml:space="preserve">Para qué sirve: </w:t>
      </w:r>
      <w:r w:rsidRPr="00793B22">
        <w:t>Te da una alerta visual rápida por colores (verde, amarillo, naranja o rojo) para saber qué tan crítico es el riesgo sin tener que hacer cálculos matemáticos complejos en el momento.</w:t>
      </w:r>
    </w:p>
    <w:p w14:paraId="5D440F67" w14:textId="77777777" w:rsidR="00BE320A" w:rsidRPr="00BE320A" w:rsidRDefault="00BE320A" w:rsidP="00BE320A">
      <w:pPr>
        <w:ind w:left="720"/>
        <w:rPr>
          <w:b/>
          <w:bCs/>
        </w:rPr>
      </w:pPr>
      <w:r w:rsidRPr="00BE320A">
        <w:rPr>
          <w:b/>
          <w:bCs/>
        </w:rPr>
        <w:t>5. Control</w:t>
      </w:r>
    </w:p>
    <w:p w14:paraId="170FD237" w14:textId="77777777" w:rsidR="00BE320A" w:rsidRPr="00793B22" w:rsidRDefault="00BE320A">
      <w:pPr>
        <w:numPr>
          <w:ilvl w:val="0"/>
          <w:numId w:val="19"/>
        </w:numPr>
      </w:pPr>
      <w:r w:rsidRPr="00BE320A">
        <w:rPr>
          <w:b/>
          <w:bCs/>
        </w:rPr>
        <w:t xml:space="preserve">Qué significa: </w:t>
      </w:r>
      <w:r w:rsidRPr="00793B22">
        <w:t>La barrera o medida preventiva que el personal ejecuta en el día a día para evitar que ocurra el error.</w:t>
      </w:r>
    </w:p>
    <w:p w14:paraId="55003BC1" w14:textId="77777777" w:rsidR="00BE320A" w:rsidRPr="00793B22" w:rsidRDefault="00BE320A">
      <w:pPr>
        <w:numPr>
          <w:ilvl w:val="0"/>
          <w:numId w:val="19"/>
        </w:numPr>
      </w:pPr>
      <w:r w:rsidRPr="00BE320A">
        <w:rPr>
          <w:b/>
          <w:bCs/>
        </w:rPr>
        <w:t xml:space="preserve">Para qué sirve: </w:t>
      </w:r>
      <w:r w:rsidRPr="00793B22">
        <w:t>Es la primera línea de defensa de la empresa para que el riesgo nunca llegue a ocurrir (</w:t>
      </w:r>
      <w:proofErr w:type="spellStart"/>
      <w:r w:rsidRPr="00793B22">
        <w:t>ej</w:t>
      </w:r>
      <w:proofErr w:type="spellEnd"/>
      <w:r w:rsidRPr="00793B22">
        <w:t>: </w:t>
      </w:r>
      <w:r w:rsidRPr="00793B22">
        <w:rPr>
          <w:i/>
          <w:iCs/>
        </w:rPr>
        <w:t>"Doble revisión de facturas"</w:t>
      </w:r>
      <w:r w:rsidRPr="00793B22">
        <w:t>, </w:t>
      </w:r>
      <w:r w:rsidRPr="00793B22">
        <w:rPr>
          <w:i/>
          <w:iCs/>
        </w:rPr>
        <w:t>"Copia de seguridad automática"</w:t>
      </w:r>
      <w:r w:rsidRPr="00793B22">
        <w:t>).</w:t>
      </w:r>
    </w:p>
    <w:p w14:paraId="050148AA" w14:textId="77777777" w:rsidR="00BE320A" w:rsidRPr="00BE320A" w:rsidRDefault="00BE320A" w:rsidP="00BE320A">
      <w:pPr>
        <w:ind w:left="720"/>
        <w:rPr>
          <w:b/>
          <w:bCs/>
        </w:rPr>
      </w:pPr>
      <w:r w:rsidRPr="00BE320A">
        <w:rPr>
          <w:b/>
          <w:bCs/>
        </w:rPr>
        <w:t>6. Mitigación</w:t>
      </w:r>
    </w:p>
    <w:p w14:paraId="1D4D444D" w14:textId="77777777" w:rsidR="00BE320A" w:rsidRPr="00BE320A" w:rsidRDefault="00BE320A">
      <w:pPr>
        <w:numPr>
          <w:ilvl w:val="0"/>
          <w:numId w:val="20"/>
        </w:numPr>
        <w:rPr>
          <w:b/>
          <w:bCs/>
        </w:rPr>
      </w:pPr>
      <w:r w:rsidRPr="00BE320A">
        <w:rPr>
          <w:b/>
          <w:bCs/>
        </w:rPr>
        <w:t xml:space="preserve">Qué significa: </w:t>
      </w:r>
      <w:r w:rsidRPr="00F61028">
        <w:t>El "Plan B" o acción correctiva inmediata que se debe ejecutar en caso de que el control falle y el problema sí ocurra</w:t>
      </w:r>
      <w:r w:rsidRPr="00BE320A">
        <w:rPr>
          <w:b/>
          <w:bCs/>
        </w:rPr>
        <w:t>.</w:t>
      </w:r>
    </w:p>
    <w:p w14:paraId="38420DB2" w14:textId="77777777" w:rsidR="00BE320A" w:rsidRPr="00BE320A" w:rsidRDefault="00BE320A">
      <w:pPr>
        <w:numPr>
          <w:ilvl w:val="0"/>
          <w:numId w:val="20"/>
        </w:numPr>
        <w:rPr>
          <w:b/>
          <w:bCs/>
        </w:rPr>
      </w:pPr>
      <w:r w:rsidRPr="00BE320A">
        <w:rPr>
          <w:b/>
          <w:bCs/>
        </w:rPr>
        <w:t xml:space="preserve">Para qué sirve: </w:t>
      </w:r>
      <w:r w:rsidRPr="00F61028">
        <w:t>Es la solución de emergencia para resolver la crisis rápido y que el impacto sea el menor posible (</w:t>
      </w:r>
      <w:proofErr w:type="spellStart"/>
      <w:r w:rsidRPr="00F61028">
        <w:t>ej</w:t>
      </w:r>
      <w:proofErr w:type="spellEnd"/>
      <w:r w:rsidRPr="00F61028">
        <w:t>: </w:t>
      </w:r>
      <w:r w:rsidRPr="00F61028">
        <w:rPr>
          <w:i/>
          <w:iCs/>
        </w:rPr>
        <w:t>"Reunión de compromiso con proveedor"</w:t>
      </w:r>
      <w:r w:rsidRPr="00F61028">
        <w:t>, </w:t>
      </w:r>
      <w:r w:rsidRPr="00F61028">
        <w:rPr>
          <w:i/>
          <w:iCs/>
        </w:rPr>
        <w:t>"Reprogramación de entregas"</w:t>
      </w:r>
      <w:r w:rsidRPr="00F61028">
        <w:t>).</w:t>
      </w:r>
    </w:p>
    <w:p w14:paraId="591449B1" w14:textId="77777777" w:rsidR="00BE320A" w:rsidRPr="00BE320A" w:rsidRDefault="00BE320A" w:rsidP="00BE320A">
      <w:pPr>
        <w:ind w:left="720"/>
        <w:rPr>
          <w:b/>
          <w:bCs/>
        </w:rPr>
      </w:pPr>
      <w:r w:rsidRPr="00BE320A">
        <w:rPr>
          <w:b/>
          <w:bCs/>
        </w:rPr>
        <w:t>7. Estatus</w:t>
      </w:r>
    </w:p>
    <w:p w14:paraId="7A5BF7F2" w14:textId="77777777" w:rsidR="00BE320A" w:rsidRPr="00BE320A" w:rsidRDefault="00BE320A">
      <w:pPr>
        <w:numPr>
          <w:ilvl w:val="0"/>
          <w:numId w:val="21"/>
        </w:numPr>
        <w:rPr>
          <w:b/>
          <w:bCs/>
        </w:rPr>
      </w:pPr>
      <w:r w:rsidRPr="00BE320A">
        <w:rPr>
          <w:b/>
          <w:bCs/>
        </w:rPr>
        <w:t xml:space="preserve">Qué significa: </w:t>
      </w:r>
      <w:r w:rsidRPr="00F61028">
        <w:t>El estado de supervisión del riesgo (Activo o Mitigado).</w:t>
      </w:r>
    </w:p>
    <w:p w14:paraId="3543E74A" w14:textId="77777777" w:rsidR="00BE320A" w:rsidRPr="00BE320A" w:rsidRDefault="00BE320A">
      <w:pPr>
        <w:numPr>
          <w:ilvl w:val="0"/>
          <w:numId w:val="21"/>
        </w:numPr>
        <w:rPr>
          <w:b/>
          <w:bCs/>
        </w:rPr>
      </w:pPr>
      <w:r w:rsidRPr="00BE320A">
        <w:rPr>
          <w:b/>
          <w:bCs/>
        </w:rPr>
        <w:t>Para qué sirve:</w:t>
      </w:r>
    </w:p>
    <w:p w14:paraId="090CDCC6" w14:textId="77777777" w:rsidR="00BE320A" w:rsidRPr="00BE320A" w:rsidRDefault="00BE320A">
      <w:pPr>
        <w:numPr>
          <w:ilvl w:val="1"/>
          <w:numId w:val="21"/>
        </w:numPr>
        <w:rPr>
          <w:b/>
          <w:bCs/>
        </w:rPr>
      </w:pPr>
      <w:r w:rsidRPr="00BE320A">
        <w:rPr>
          <w:b/>
          <w:bCs/>
        </w:rPr>
        <w:t xml:space="preserve">Activo: </w:t>
      </w:r>
      <w:r w:rsidRPr="00F61028">
        <w:t>Significa que el riesgo está latente en el día a día y requiere supervisión continua del control</w:t>
      </w:r>
      <w:r w:rsidRPr="00BE320A">
        <w:rPr>
          <w:b/>
          <w:bCs/>
        </w:rPr>
        <w:t>.</w:t>
      </w:r>
    </w:p>
    <w:p w14:paraId="4D7E5811" w14:textId="77777777" w:rsidR="00BE320A" w:rsidRDefault="00BE320A">
      <w:pPr>
        <w:numPr>
          <w:ilvl w:val="1"/>
          <w:numId w:val="21"/>
        </w:numPr>
      </w:pPr>
      <w:r w:rsidRPr="00BE320A">
        <w:rPr>
          <w:b/>
          <w:bCs/>
        </w:rPr>
        <w:lastRenderedPageBreak/>
        <w:t xml:space="preserve">Mitigado: </w:t>
      </w:r>
      <w:r w:rsidRPr="00F61028">
        <w:t>Significa que el problema ya se presentó, se aplicaron las acciones correctivas y la situación ya fue resuelta y cerrada con éxito</w:t>
      </w:r>
    </w:p>
    <w:p w14:paraId="01A24758" w14:textId="77777777" w:rsidR="004148A3" w:rsidRPr="004148A3" w:rsidRDefault="004148A3" w:rsidP="004148A3">
      <w:pPr>
        <w:spacing w:before="180" w:after="60" w:line="240" w:lineRule="auto"/>
        <w:outlineLvl w:val="2"/>
        <w:rPr>
          <w:rFonts w:ascii="Arial" w:eastAsia="Times New Roman" w:hAnsi="Arial" w:cs="Arial"/>
          <w:kern w:val="0"/>
          <w:lang w:eastAsia="es-SV"/>
          <w14:ligatures w14:val="none"/>
        </w:rPr>
      </w:pPr>
      <w:r w:rsidRPr="004148A3">
        <w:rPr>
          <w:rFonts w:ascii="Arial" w:eastAsia="Times New Roman" w:hAnsi="Arial" w:cs="Arial"/>
          <w:kern w:val="0"/>
          <w:lang w:eastAsia="es-SV"/>
          <w14:ligatures w14:val="none"/>
        </w:rPr>
        <w:t>. ¿Dónde se define o escribe el Control?</w:t>
      </w:r>
    </w:p>
    <w:p w14:paraId="4997B9D5" w14:textId="77777777" w:rsidR="004148A3" w:rsidRPr="004148A3" w:rsidRDefault="004148A3" w:rsidP="004148A3">
      <w:p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Inicialmente, los controles preventivos oficiales de la empresa se definen y documentan en la base de datos del SGC de la empresa, la cual en esta aplicación web se encuentra cargada en el archivo maestro </w:t>
      </w:r>
      <w:r w:rsidRPr="004148A3">
        <w:rPr>
          <w:rFonts w:ascii="Arial" w:eastAsia="Times New Roman" w:hAnsi="Arial" w:cs="Arial"/>
          <w:b/>
          <w:bCs/>
          <w:kern w:val="0"/>
          <w:sz w:val="21"/>
          <w:szCs w:val="21"/>
          <w:lang w:eastAsia="es-SV"/>
          <w14:ligatures w14:val="none"/>
        </w:rPr>
        <w:t>data.js</w:t>
      </w:r>
      <w:r w:rsidRPr="004148A3">
        <w:rPr>
          <w:rFonts w:ascii="Arial" w:eastAsia="Times New Roman" w:hAnsi="Arial" w:cs="Arial"/>
          <w:kern w:val="0"/>
          <w:sz w:val="21"/>
          <w:szCs w:val="21"/>
          <w:lang w:eastAsia="es-SV"/>
          <w14:ligatures w14:val="none"/>
        </w:rPr>
        <w:t> (dentro del arreglo </w:t>
      </w:r>
      <w:proofErr w:type="spellStart"/>
      <w:r w:rsidRPr="004148A3">
        <w:rPr>
          <w:rFonts w:ascii="Consolas" w:eastAsia="Times New Roman" w:hAnsi="Consolas" w:cs="Courier New"/>
          <w:kern w:val="0"/>
          <w:sz w:val="19"/>
          <w:szCs w:val="19"/>
          <w:lang w:eastAsia="es-SV"/>
          <w14:ligatures w14:val="none"/>
        </w:rPr>
        <w:t>risks</w:t>
      </w:r>
      <w:proofErr w:type="spellEnd"/>
      <w:r w:rsidRPr="004148A3">
        <w:rPr>
          <w:rFonts w:ascii="Arial" w:eastAsia="Times New Roman" w:hAnsi="Arial" w:cs="Arial"/>
          <w:kern w:val="0"/>
          <w:sz w:val="21"/>
          <w:szCs w:val="21"/>
          <w:lang w:eastAsia="es-SV"/>
          <w14:ligatures w14:val="none"/>
        </w:rPr>
        <w:t> de cada POE).</w:t>
      </w:r>
    </w:p>
    <w:p w14:paraId="5CC1096E" w14:textId="77777777" w:rsidR="004148A3" w:rsidRPr="004148A3" w:rsidRDefault="004148A3" w:rsidP="004148A3">
      <w:pPr>
        <w:spacing w:after="0" w:line="240" w:lineRule="auto"/>
        <w:rPr>
          <w:rFonts w:ascii="Arial" w:eastAsia="Times New Roman" w:hAnsi="Arial" w:cs="Arial"/>
          <w:kern w:val="0"/>
          <w:sz w:val="21"/>
          <w:szCs w:val="21"/>
          <w:lang w:eastAsia="es-SV"/>
          <w14:ligatures w14:val="none"/>
        </w:rPr>
      </w:pPr>
      <w:r w:rsidRPr="004148A3">
        <w:rPr>
          <w:rFonts w:ascii="Times New Roman" w:eastAsia="Times New Roman" w:hAnsi="Times New Roman" w:cs="Times New Roman"/>
          <w:kern w:val="0"/>
          <w:lang w:eastAsia="es-SV"/>
          <w14:ligatures w14:val="none"/>
        </w:rPr>
        <w:pict w14:anchorId="43CBEF25">
          <v:rect id="_x0000_i1260" style="width:470.5pt;height:.75pt" o:hrpct="0" o:hralign="center" o:hrstd="t" o:hr="t" fillcolor="#a0a0a0" stroked="f"/>
        </w:pict>
      </w:r>
    </w:p>
    <w:p w14:paraId="74939939" w14:textId="601CA6CA" w:rsidR="004148A3" w:rsidRPr="004148A3" w:rsidRDefault="004148A3" w:rsidP="004148A3">
      <w:pPr>
        <w:spacing w:after="60" w:line="240" w:lineRule="auto"/>
        <w:outlineLvl w:val="2"/>
        <w:rPr>
          <w:rFonts w:ascii="Arial" w:eastAsia="Times New Roman" w:hAnsi="Arial" w:cs="Arial"/>
          <w:kern w:val="0"/>
          <w:lang w:eastAsia="es-SV"/>
          <w14:ligatures w14:val="none"/>
        </w:rPr>
      </w:pPr>
      <w:r w:rsidRPr="004148A3">
        <w:rPr>
          <w:rFonts w:ascii="Arial" w:eastAsia="Times New Roman" w:hAnsi="Arial" w:cs="Arial"/>
          <w:kern w:val="0"/>
          <w:lang w:eastAsia="es-SV"/>
          <w14:ligatures w14:val="none"/>
        </w:rPr>
        <w:t>¿Dónde se actualiza cuando se mejora el control?</w:t>
      </w:r>
    </w:p>
    <w:p w14:paraId="5D6A1EDC" w14:textId="77777777" w:rsidR="004148A3" w:rsidRPr="004148A3" w:rsidRDefault="004148A3" w:rsidP="004148A3">
      <w:p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¡He desarrollado un </w:t>
      </w:r>
      <w:r w:rsidRPr="004148A3">
        <w:rPr>
          <w:rFonts w:ascii="Arial" w:eastAsia="Times New Roman" w:hAnsi="Arial" w:cs="Arial"/>
          <w:b/>
          <w:bCs/>
          <w:kern w:val="0"/>
          <w:sz w:val="21"/>
          <w:szCs w:val="21"/>
          <w:lang w:eastAsia="es-SV"/>
          <w14:ligatures w14:val="none"/>
        </w:rPr>
        <w:t>módulo interactivo de edición</w:t>
      </w:r>
      <w:r w:rsidRPr="004148A3">
        <w:rPr>
          <w:rFonts w:ascii="Arial" w:eastAsia="Times New Roman" w:hAnsi="Arial" w:cs="Arial"/>
          <w:kern w:val="0"/>
          <w:sz w:val="21"/>
          <w:szCs w:val="21"/>
          <w:lang w:eastAsia="es-SV"/>
          <w14:ligatures w14:val="none"/>
        </w:rPr>
        <w:t> directamente en la aplicación para que puedas hacer estas actualizaciones tú mismo!</w:t>
      </w:r>
    </w:p>
    <w:p w14:paraId="4B2EC134" w14:textId="77777777" w:rsidR="004148A3" w:rsidRPr="004148A3" w:rsidRDefault="004148A3" w:rsidP="004148A3">
      <w:p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A partir de ahora, cuando una auditoría revele la necesidad de mejorar un control o se decida adoptar una barrera preventiva más robusta en el supermercado, puedes actualizarlo de la siguiente manera:</w:t>
      </w:r>
    </w:p>
    <w:p w14:paraId="5BB6B537"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Ve a la pestaña </w:t>
      </w:r>
      <w:r w:rsidRPr="004148A3">
        <w:rPr>
          <w:rFonts w:ascii="Arial" w:eastAsia="Times New Roman" w:hAnsi="Arial" w:cs="Arial"/>
          <w:b/>
          <w:bCs/>
          <w:kern w:val="0"/>
          <w:sz w:val="21"/>
          <w:szCs w:val="21"/>
          <w:lang w:eastAsia="es-SV"/>
          <w14:ligatures w14:val="none"/>
        </w:rPr>
        <w:t>Riesgos e Indicadores</w:t>
      </w:r>
      <w:r w:rsidRPr="004148A3">
        <w:rPr>
          <w:rFonts w:ascii="Arial" w:eastAsia="Times New Roman" w:hAnsi="Arial" w:cs="Arial"/>
          <w:kern w:val="0"/>
          <w:sz w:val="21"/>
          <w:szCs w:val="21"/>
          <w:lang w:eastAsia="es-SV"/>
          <w14:ligatures w14:val="none"/>
        </w:rPr>
        <w:t> y localiza la tabla de riesgos.</w:t>
      </w:r>
    </w:p>
    <w:p w14:paraId="0B52EA35"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Observarás una nueva columna llamada </w:t>
      </w:r>
      <w:r w:rsidRPr="004148A3">
        <w:rPr>
          <w:rFonts w:ascii="Arial" w:eastAsia="Times New Roman" w:hAnsi="Arial" w:cs="Arial"/>
          <w:b/>
          <w:bCs/>
          <w:kern w:val="0"/>
          <w:sz w:val="21"/>
          <w:szCs w:val="21"/>
          <w:lang w:eastAsia="es-SV"/>
          <w14:ligatures w14:val="none"/>
        </w:rPr>
        <w:t>Acción</w:t>
      </w:r>
      <w:r w:rsidRPr="004148A3">
        <w:rPr>
          <w:rFonts w:ascii="Arial" w:eastAsia="Times New Roman" w:hAnsi="Arial" w:cs="Arial"/>
          <w:kern w:val="0"/>
          <w:sz w:val="21"/>
          <w:szCs w:val="21"/>
          <w:lang w:eastAsia="es-SV"/>
          <w14:ligatures w14:val="none"/>
        </w:rPr>
        <w:t> con un botón azul </w:t>
      </w:r>
      <w:r w:rsidRPr="004148A3">
        <w:rPr>
          <w:rFonts w:ascii="Segoe UI Emoji" w:eastAsia="Times New Roman" w:hAnsi="Segoe UI Emoji" w:cs="Segoe UI Emoji"/>
          <w:b/>
          <w:bCs/>
          <w:kern w:val="0"/>
          <w:sz w:val="19"/>
          <w:szCs w:val="19"/>
          <w:lang w:eastAsia="es-SV"/>
          <w14:ligatures w14:val="none"/>
        </w:rPr>
        <w:t>✏️</w:t>
      </w:r>
      <w:r w:rsidRPr="004148A3">
        <w:rPr>
          <w:rFonts w:ascii="Consolas" w:eastAsia="Times New Roman" w:hAnsi="Consolas" w:cs="Courier New"/>
          <w:b/>
          <w:bCs/>
          <w:kern w:val="0"/>
          <w:sz w:val="19"/>
          <w:szCs w:val="19"/>
          <w:lang w:eastAsia="es-SV"/>
          <w14:ligatures w14:val="none"/>
        </w:rPr>
        <w:t xml:space="preserve"> Editar</w:t>
      </w:r>
      <w:r w:rsidRPr="004148A3">
        <w:rPr>
          <w:rFonts w:ascii="Arial" w:eastAsia="Times New Roman" w:hAnsi="Arial" w:cs="Arial"/>
          <w:kern w:val="0"/>
          <w:sz w:val="21"/>
          <w:szCs w:val="21"/>
          <w:lang w:eastAsia="es-SV"/>
          <w14:ligatures w14:val="none"/>
        </w:rPr>
        <w:t> en cada fila.</w:t>
      </w:r>
    </w:p>
    <w:p w14:paraId="06EFA3F6"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Haz clic en </w:t>
      </w:r>
      <w:r w:rsidRPr="004148A3">
        <w:rPr>
          <w:rFonts w:ascii="Segoe UI Emoji" w:eastAsia="Times New Roman" w:hAnsi="Segoe UI Emoji" w:cs="Segoe UI Emoji"/>
          <w:b/>
          <w:bCs/>
          <w:kern w:val="0"/>
          <w:sz w:val="19"/>
          <w:szCs w:val="19"/>
          <w:lang w:eastAsia="es-SV"/>
          <w14:ligatures w14:val="none"/>
        </w:rPr>
        <w:t>✏️</w:t>
      </w:r>
      <w:r w:rsidRPr="004148A3">
        <w:rPr>
          <w:rFonts w:ascii="Consolas" w:eastAsia="Times New Roman" w:hAnsi="Consolas" w:cs="Courier New"/>
          <w:b/>
          <w:bCs/>
          <w:kern w:val="0"/>
          <w:sz w:val="19"/>
          <w:szCs w:val="19"/>
          <w:lang w:eastAsia="es-SV"/>
          <w14:ligatures w14:val="none"/>
        </w:rPr>
        <w:t xml:space="preserve"> Editar</w:t>
      </w:r>
      <w:r w:rsidRPr="004148A3">
        <w:rPr>
          <w:rFonts w:ascii="Arial" w:eastAsia="Times New Roman" w:hAnsi="Arial" w:cs="Arial"/>
          <w:kern w:val="0"/>
          <w:sz w:val="21"/>
          <w:szCs w:val="21"/>
          <w:lang w:eastAsia="es-SV"/>
          <w14:ligatures w14:val="none"/>
        </w:rPr>
        <w:t> en el riesgo que desees actualizar. Se abrirá una ventana emergente (modal) de diseño premium.</w:t>
      </w:r>
    </w:p>
    <w:p w14:paraId="3271CA64"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En este modal podrás actualizar:</w:t>
      </w:r>
    </w:p>
    <w:p w14:paraId="526E36BE" w14:textId="77777777" w:rsidR="004148A3" w:rsidRPr="004148A3" w:rsidRDefault="004148A3">
      <w:pPr>
        <w:numPr>
          <w:ilvl w:val="1"/>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Probabilidad (P)</w:t>
      </w:r>
      <w:r w:rsidRPr="004148A3">
        <w:rPr>
          <w:rFonts w:ascii="Arial" w:eastAsia="Times New Roman" w:hAnsi="Arial" w:cs="Arial"/>
          <w:kern w:val="0"/>
          <w:sz w:val="21"/>
          <w:szCs w:val="21"/>
          <w:lang w:eastAsia="es-SV"/>
          <w14:ligatures w14:val="none"/>
        </w:rPr>
        <w:t> e </w:t>
      </w:r>
      <w:r w:rsidRPr="004148A3">
        <w:rPr>
          <w:rFonts w:ascii="Arial" w:eastAsia="Times New Roman" w:hAnsi="Arial" w:cs="Arial"/>
          <w:b/>
          <w:bCs/>
          <w:kern w:val="0"/>
          <w:sz w:val="21"/>
          <w:szCs w:val="21"/>
          <w:lang w:eastAsia="es-SV"/>
          <w14:ligatures w14:val="none"/>
        </w:rPr>
        <w:t>Impacto (I)</w:t>
      </w:r>
      <w:r w:rsidRPr="004148A3">
        <w:rPr>
          <w:rFonts w:ascii="Arial" w:eastAsia="Times New Roman" w:hAnsi="Arial" w:cs="Arial"/>
          <w:kern w:val="0"/>
          <w:sz w:val="21"/>
          <w:szCs w:val="21"/>
          <w:lang w:eastAsia="es-SV"/>
          <w14:ligatures w14:val="none"/>
        </w:rPr>
        <w:t>: Si la mejora reduce la probabilidad de ocurrencia o el impacto, puedes cambiar los números y el sistema recalculará el nivel (Bajo, Tolerable, Medio, Alto) y actualizará el color del semáforo en vivo.</w:t>
      </w:r>
    </w:p>
    <w:p w14:paraId="6936FDBF" w14:textId="77777777" w:rsidR="004148A3" w:rsidRPr="004148A3" w:rsidRDefault="004148A3">
      <w:pPr>
        <w:numPr>
          <w:ilvl w:val="1"/>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5. Control (Barrera Preventiva Ejecutada)</w:t>
      </w:r>
      <w:r w:rsidRPr="004148A3">
        <w:rPr>
          <w:rFonts w:ascii="Arial" w:eastAsia="Times New Roman" w:hAnsi="Arial" w:cs="Arial"/>
          <w:kern w:val="0"/>
          <w:sz w:val="21"/>
          <w:szCs w:val="21"/>
          <w:lang w:eastAsia="es-SV"/>
          <w14:ligatures w14:val="none"/>
        </w:rPr>
        <w:t>: Aquí es donde reescribes o mejoras la descripción de la barrera preventiva del personal (</w:t>
      </w:r>
      <w:proofErr w:type="spellStart"/>
      <w:r w:rsidRPr="004148A3">
        <w:rPr>
          <w:rFonts w:ascii="Arial" w:eastAsia="Times New Roman" w:hAnsi="Arial" w:cs="Arial"/>
          <w:kern w:val="0"/>
          <w:sz w:val="21"/>
          <w:szCs w:val="21"/>
          <w:lang w:eastAsia="es-SV"/>
          <w14:ligatures w14:val="none"/>
        </w:rPr>
        <w:t>ej</w:t>
      </w:r>
      <w:proofErr w:type="spellEnd"/>
      <w:r w:rsidRPr="004148A3">
        <w:rPr>
          <w:rFonts w:ascii="Arial" w:eastAsia="Times New Roman" w:hAnsi="Arial" w:cs="Arial"/>
          <w:kern w:val="0"/>
          <w:sz w:val="21"/>
          <w:szCs w:val="21"/>
          <w:lang w:eastAsia="es-SV"/>
          <w14:ligatures w14:val="none"/>
        </w:rPr>
        <w:t>: cambiar </w:t>
      </w:r>
      <w:r w:rsidRPr="004148A3">
        <w:rPr>
          <w:rFonts w:ascii="Arial" w:eastAsia="Times New Roman" w:hAnsi="Arial" w:cs="Arial"/>
          <w:i/>
          <w:iCs/>
          <w:kern w:val="0"/>
          <w:sz w:val="21"/>
          <w:szCs w:val="21"/>
          <w:lang w:eastAsia="es-SV"/>
          <w14:ligatures w14:val="none"/>
        </w:rPr>
        <w:t>"Doble conteo"</w:t>
      </w:r>
      <w:r w:rsidRPr="004148A3">
        <w:rPr>
          <w:rFonts w:ascii="Arial" w:eastAsia="Times New Roman" w:hAnsi="Arial" w:cs="Arial"/>
          <w:kern w:val="0"/>
          <w:sz w:val="21"/>
          <w:szCs w:val="21"/>
          <w:lang w:eastAsia="es-SV"/>
          <w14:ligatures w14:val="none"/>
        </w:rPr>
        <w:t> por </w:t>
      </w:r>
      <w:r w:rsidRPr="004148A3">
        <w:rPr>
          <w:rFonts w:ascii="Arial" w:eastAsia="Times New Roman" w:hAnsi="Arial" w:cs="Arial"/>
          <w:i/>
          <w:iCs/>
          <w:kern w:val="0"/>
          <w:sz w:val="21"/>
          <w:szCs w:val="21"/>
          <w:lang w:eastAsia="es-SV"/>
          <w14:ligatures w14:val="none"/>
        </w:rPr>
        <w:t>"Doble conteo ciego con firma cruzada de supervisor"</w:t>
      </w:r>
      <w:r w:rsidRPr="004148A3">
        <w:rPr>
          <w:rFonts w:ascii="Arial" w:eastAsia="Times New Roman" w:hAnsi="Arial" w:cs="Arial"/>
          <w:kern w:val="0"/>
          <w:sz w:val="21"/>
          <w:szCs w:val="21"/>
          <w:lang w:eastAsia="es-SV"/>
          <w14:ligatures w14:val="none"/>
        </w:rPr>
        <w:t>).</w:t>
      </w:r>
    </w:p>
    <w:p w14:paraId="7DB189B6" w14:textId="77777777" w:rsidR="004148A3" w:rsidRDefault="004148A3">
      <w:pPr>
        <w:numPr>
          <w:ilvl w:val="1"/>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6. Mitigación (Plan B)</w:t>
      </w:r>
      <w:r w:rsidRPr="004148A3">
        <w:rPr>
          <w:rFonts w:ascii="Arial" w:eastAsia="Times New Roman" w:hAnsi="Arial" w:cs="Arial"/>
          <w:kern w:val="0"/>
          <w:sz w:val="21"/>
          <w:szCs w:val="21"/>
          <w:lang w:eastAsia="es-SV"/>
          <w14:ligatures w14:val="none"/>
        </w:rPr>
        <w:t>: La acción de contingencia a realizar.</w:t>
      </w:r>
    </w:p>
    <w:p w14:paraId="2211E642" w14:textId="77777777" w:rsidR="004148A3" w:rsidRPr="004148A3" w:rsidRDefault="004148A3" w:rsidP="004148A3">
      <w:pPr>
        <w:spacing w:after="0" w:line="240" w:lineRule="auto"/>
        <w:ind w:left="1440"/>
        <w:rPr>
          <w:rFonts w:ascii="Arial" w:eastAsia="Times New Roman" w:hAnsi="Arial" w:cs="Arial"/>
          <w:kern w:val="0"/>
          <w:sz w:val="21"/>
          <w:szCs w:val="21"/>
          <w:lang w:eastAsia="es-SV"/>
          <w14:ligatures w14:val="none"/>
        </w:rPr>
      </w:pPr>
    </w:p>
    <w:p w14:paraId="209258E0"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kern w:val="0"/>
          <w:sz w:val="21"/>
          <w:szCs w:val="21"/>
          <w:lang w:eastAsia="es-SV"/>
          <w14:ligatures w14:val="none"/>
        </w:rPr>
        <w:t> </w:t>
      </w:r>
      <w:r w:rsidRPr="004148A3">
        <w:rPr>
          <w:rFonts w:ascii="Arial" w:eastAsia="Times New Roman" w:hAnsi="Arial" w:cs="Arial"/>
          <w:b/>
          <w:bCs/>
          <w:kern w:val="0"/>
          <w:sz w:val="21"/>
          <w:szCs w:val="21"/>
          <w:lang w:eastAsia="es-SV"/>
          <w14:ligatures w14:val="none"/>
        </w:rPr>
        <w:t>"Estatus del Riesgo"</w:t>
      </w:r>
      <w:r w:rsidRPr="004148A3">
        <w:rPr>
          <w:rFonts w:ascii="Arial" w:eastAsia="Times New Roman" w:hAnsi="Arial" w:cs="Arial"/>
          <w:kern w:val="0"/>
          <w:sz w:val="21"/>
          <w:szCs w:val="21"/>
          <w:lang w:eastAsia="es-SV"/>
          <w14:ligatures w14:val="none"/>
        </w:rPr>
        <w:t> al final del modal de edición en index.html. Ahora puedes elegir explícitamente entre:</w:t>
      </w:r>
    </w:p>
    <w:p w14:paraId="296848D7" w14:textId="77777777" w:rsidR="004148A3" w:rsidRPr="004148A3" w:rsidRDefault="004148A3">
      <w:pPr>
        <w:numPr>
          <w:ilvl w:val="1"/>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Activo</w:t>
      </w:r>
      <w:r w:rsidRPr="004148A3">
        <w:rPr>
          <w:rFonts w:ascii="Arial" w:eastAsia="Times New Roman" w:hAnsi="Arial" w:cs="Arial"/>
          <w:kern w:val="0"/>
          <w:sz w:val="21"/>
          <w:szCs w:val="21"/>
          <w:lang w:eastAsia="es-SV"/>
          <w14:ligatures w14:val="none"/>
        </w:rPr>
        <w:t> (Bajo monitoreo diario).</w:t>
      </w:r>
    </w:p>
    <w:p w14:paraId="20BF342D" w14:textId="77777777" w:rsidR="004148A3" w:rsidRPr="004148A3" w:rsidRDefault="004148A3">
      <w:pPr>
        <w:numPr>
          <w:ilvl w:val="1"/>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Mitigado</w:t>
      </w:r>
      <w:r w:rsidRPr="004148A3">
        <w:rPr>
          <w:rFonts w:ascii="Arial" w:eastAsia="Times New Roman" w:hAnsi="Arial" w:cs="Arial"/>
          <w:kern w:val="0"/>
          <w:sz w:val="21"/>
          <w:szCs w:val="21"/>
          <w:lang w:eastAsia="es-SV"/>
          <w14:ligatures w14:val="none"/>
        </w:rPr>
        <w:t> (Control correctivo aplicado/cerrado).</w:t>
      </w:r>
    </w:p>
    <w:p w14:paraId="6241748B" w14:textId="0520971D"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r w:rsidRPr="004148A3">
        <w:rPr>
          <w:rFonts w:ascii="Arial" w:eastAsia="Times New Roman" w:hAnsi="Arial" w:cs="Arial"/>
          <w:b/>
          <w:bCs/>
          <w:kern w:val="0"/>
          <w:sz w:val="21"/>
          <w:szCs w:val="21"/>
          <w:lang w:eastAsia="es-SV"/>
          <w14:ligatures w14:val="none"/>
        </w:rPr>
        <w:t>Persistencia del Estatus</w:t>
      </w:r>
      <w:r w:rsidRPr="004148A3">
        <w:rPr>
          <w:rFonts w:ascii="Arial" w:eastAsia="Times New Roman" w:hAnsi="Arial" w:cs="Arial"/>
          <w:kern w:val="0"/>
          <w:sz w:val="21"/>
          <w:szCs w:val="21"/>
          <w:lang w:eastAsia="es-SV"/>
          <w14:ligatures w14:val="none"/>
        </w:rPr>
        <w:t>: He modificado las</w:t>
      </w:r>
      <w:r>
        <w:rPr>
          <w:rFonts w:ascii="Arial" w:eastAsia="Times New Roman" w:hAnsi="Arial" w:cs="Arial"/>
          <w:kern w:val="0"/>
          <w:sz w:val="21"/>
          <w:szCs w:val="21"/>
          <w:lang w:eastAsia="es-SV"/>
          <w14:ligatures w14:val="none"/>
        </w:rPr>
        <w:t xml:space="preserve"> </w:t>
      </w:r>
      <w:r w:rsidRPr="004148A3">
        <w:rPr>
          <w:rFonts w:ascii="Arial" w:eastAsia="Times New Roman" w:hAnsi="Arial" w:cs="Arial"/>
          <w:kern w:val="0"/>
          <w:sz w:val="21"/>
          <w:szCs w:val="21"/>
          <w:lang w:eastAsia="es-SV"/>
          <w14:ligatures w14:val="none"/>
        </w:rPr>
        <w:t>funciones en app.js para que carguen el estatus actual del riesgo y lo guarden correctamente al hacer clic en </w:t>
      </w:r>
      <w:r w:rsidRPr="004148A3">
        <w:rPr>
          <w:rFonts w:ascii="Arial" w:eastAsia="Times New Roman" w:hAnsi="Arial" w:cs="Arial"/>
          <w:b/>
          <w:bCs/>
          <w:kern w:val="0"/>
          <w:sz w:val="21"/>
          <w:szCs w:val="21"/>
          <w:lang w:eastAsia="es-SV"/>
          <w14:ligatures w14:val="none"/>
        </w:rPr>
        <w:t>Guardar Cambios</w:t>
      </w:r>
      <w:r w:rsidRPr="004148A3">
        <w:rPr>
          <w:rFonts w:ascii="Arial" w:eastAsia="Times New Roman" w:hAnsi="Arial" w:cs="Arial"/>
          <w:kern w:val="0"/>
          <w:sz w:val="21"/>
          <w:szCs w:val="21"/>
          <w:lang w:eastAsia="es-SV"/>
          <w14:ligatures w14:val="none"/>
        </w:rPr>
        <w:t>.</w:t>
      </w:r>
    </w:p>
    <w:p w14:paraId="5A57137F" w14:textId="77777777" w:rsidR="004148A3" w:rsidRPr="004148A3" w:rsidRDefault="004148A3">
      <w:pPr>
        <w:numPr>
          <w:ilvl w:val="0"/>
          <w:numId w:val="21"/>
        </w:numPr>
        <w:spacing w:after="0" w:line="240" w:lineRule="auto"/>
        <w:rPr>
          <w:rFonts w:ascii="Arial" w:eastAsia="Times New Roman" w:hAnsi="Arial" w:cs="Arial"/>
          <w:kern w:val="0"/>
          <w:sz w:val="21"/>
          <w:szCs w:val="21"/>
          <w:lang w:eastAsia="es-SV"/>
          <w14:ligatures w14:val="none"/>
        </w:rPr>
      </w:pPr>
    </w:p>
    <w:p w14:paraId="779D04CD" w14:textId="520B0698" w:rsidR="00BE320A" w:rsidRPr="0010008D" w:rsidRDefault="00F61028" w:rsidP="00BE320A">
      <w:pPr>
        <w:ind w:left="720"/>
        <w:rPr>
          <w:b/>
          <w:bCs/>
        </w:rPr>
      </w:pPr>
      <w:r>
        <w:rPr>
          <w:b/>
          <w:bCs/>
        </w:rPr>
        <w:t>--------------------------------------------------------------</w:t>
      </w:r>
    </w:p>
    <w:p w14:paraId="03D32AEF" w14:textId="77777777" w:rsidR="0010008D" w:rsidRPr="00F07F93" w:rsidRDefault="0010008D">
      <w:pPr>
        <w:numPr>
          <w:ilvl w:val="1"/>
          <w:numId w:val="4"/>
        </w:numPr>
      </w:pPr>
      <w:r w:rsidRPr="00F07F93">
        <w:t>Inspecciona la tabla de riesgos bajo la cuadrícula de calor. Observa que el nivel de riesgo ahora se calcula dinámicamente multiplicando Probabilidad x Impacto.</w:t>
      </w:r>
    </w:p>
    <w:p w14:paraId="5722D3DC" w14:textId="77777777" w:rsidR="0010008D" w:rsidRPr="008A2D4C" w:rsidRDefault="0010008D">
      <w:pPr>
        <w:numPr>
          <w:ilvl w:val="1"/>
          <w:numId w:val="4"/>
        </w:numPr>
      </w:pPr>
      <w:r w:rsidRPr="008A2D4C">
        <w:t>Revisa un registro de valor 4 como POE-LOG-03 (1 x 4): verás que tiene la etiqueta Tolerable con una insignia amarilla (</w:t>
      </w:r>
      <w:proofErr w:type="spellStart"/>
      <w:r w:rsidRPr="008A2D4C">
        <w:t>bg-yellow</w:t>
      </w:r>
      <w:proofErr w:type="spellEnd"/>
      <w:r w:rsidRPr="008A2D4C">
        <w:t>).</w:t>
      </w:r>
    </w:p>
    <w:p w14:paraId="6E26923C" w14:textId="77777777" w:rsidR="0010008D" w:rsidRPr="008A2D4C" w:rsidRDefault="0010008D">
      <w:pPr>
        <w:numPr>
          <w:ilvl w:val="1"/>
          <w:numId w:val="4"/>
        </w:numPr>
      </w:pPr>
      <w:r w:rsidRPr="008A2D4C">
        <w:t>Revisa un registro de valor 8 o 9 (</w:t>
      </w:r>
      <w:proofErr w:type="spellStart"/>
      <w:r w:rsidRPr="008A2D4C">
        <w:t>ej</w:t>
      </w:r>
      <w:proofErr w:type="spellEnd"/>
      <w:r w:rsidRPr="008A2D4C">
        <w:t>: 2 x 4): verás la etiqueta Medio con insignia naranja (</w:t>
      </w:r>
      <w:proofErr w:type="spellStart"/>
      <w:r w:rsidRPr="008A2D4C">
        <w:t>bg-orange</w:t>
      </w:r>
      <w:proofErr w:type="spellEnd"/>
      <w:r w:rsidRPr="008A2D4C">
        <w:t>).</w:t>
      </w:r>
    </w:p>
    <w:p w14:paraId="58C4F68A" w14:textId="77777777" w:rsidR="0010008D" w:rsidRPr="0010008D" w:rsidRDefault="0010008D">
      <w:pPr>
        <w:numPr>
          <w:ilvl w:val="1"/>
          <w:numId w:val="4"/>
        </w:numPr>
        <w:rPr>
          <w:b/>
          <w:bCs/>
        </w:rPr>
      </w:pPr>
      <w:r w:rsidRPr="008A2D4C">
        <w:lastRenderedPageBreak/>
        <w:t>Revisa un registro de valor 12 o más (</w:t>
      </w:r>
      <w:proofErr w:type="spellStart"/>
      <w:r w:rsidRPr="008A2D4C">
        <w:t>ej</w:t>
      </w:r>
      <w:proofErr w:type="spellEnd"/>
      <w:r w:rsidRPr="008A2D4C">
        <w:t>: 3 x 4): verás la etiqueta Alto con insignia roja (</w:t>
      </w:r>
      <w:proofErr w:type="spellStart"/>
      <w:r w:rsidRPr="008A2D4C">
        <w:t>bg</w:t>
      </w:r>
      <w:proofErr w:type="spellEnd"/>
      <w:r w:rsidRPr="008A2D4C">
        <w:t>-red). Las insignias coinciden al 100% con la leyenda térmica superior</w:t>
      </w:r>
      <w:r w:rsidRPr="0010008D">
        <w:rPr>
          <w:b/>
          <w:bCs/>
        </w:rPr>
        <w:t>.</w:t>
      </w:r>
    </w:p>
    <w:p w14:paraId="1732F7F5" w14:textId="77777777" w:rsidR="0010008D" w:rsidRPr="002B53D9" w:rsidRDefault="0010008D">
      <w:pPr>
        <w:numPr>
          <w:ilvl w:val="0"/>
          <w:numId w:val="4"/>
        </w:numPr>
        <w:rPr>
          <w:b/>
          <w:bCs/>
          <w:sz w:val="28"/>
          <w:szCs w:val="28"/>
        </w:rPr>
      </w:pPr>
      <w:r w:rsidRPr="002B53D9">
        <w:rPr>
          <w:b/>
          <w:bCs/>
          <w:sz w:val="28"/>
          <w:szCs w:val="28"/>
        </w:rPr>
        <w:t>Validación de Métricas de Uso:</w:t>
      </w:r>
    </w:p>
    <w:p w14:paraId="195F3418" w14:textId="77777777" w:rsidR="0010008D" w:rsidRPr="00BE320A" w:rsidRDefault="0010008D">
      <w:pPr>
        <w:numPr>
          <w:ilvl w:val="1"/>
          <w:numId w:val="4"/>
        </w:numPr>
      </w:pPr>
      <w:r w:rsidRPr="00BE320A">
        <w:t xml:space="preserve">En la tabla inferior de Récord de Operación verás una lista de todos los </w:t>
      </w:r>
      <w:proofErr w:type="spellStart"/>
      <w:r w:rsidRPr="00BE320A">
        <w:t>POEs</w:t>
      </w:r>
      <w:proofErr w:type="spellEnd"/>
      <w:r w:rsidRPr="00BE320A">
        <w:t xml:space="preserve"> ordenados descendentemente por frecuencia de uso. Actualmente muchos dirán No Utilizado </w:t>
      </w:r>
      <w:r w:rsidRPr="00BE320A">
        <w:rPr>
          <w:rFonts w:ascii="Segoe UI Emoji" w:hAnsi="Segoe UI Emoji" w:cs="Segoe UI Emoji"/>
        </w:rPr>
        <w:t>⚪</w:t>
      </w:r>
      <w:r w:rsidRPr="00BE320A">
        <w:rPr>
          <w:rFonts w:ascii="Aptos" w:hAnsi="Aptos" w:cs="Aptos"/>
        </w:rPr>
        <w:t> </w:t>
      </w:r>
      <w:r w:rsidRPr="00BE320A">
        <w:t>(en gris).</w:t>
      </w:r>
    </w:p>
    <w:p w14:paraId="745E3822" w14:textId="77777777" w:rsidR="0010008D" w:rsidRPr="00D46954" w:rsidRDefault="0010008D">
      <w:pPr>
        <w:numPr>
          <w:ilvl w:val="1"/>
          <w:numId w:val="4"/>
        </w:numPr>
        <w:rPr>
          <w:b/>
          <w:bCs/>
        </w:rPr>
      </w:pPr>
      <w:r w:rsidRPr="00D46954">
        <w:rPr>
          <w:b/>
          <w:bCs/>
        </w:rPr>
        <w:t>Ve al Explorador Documental en la barra lateral.</w:t>
      </w:r>
    </w:p>
    <w:p w14:paraId="5D9C7220" w14:textId="77777777" w:rsidR="0010008D" w:rsidRPr="00BE320A" w:rsidRDefault="0010008D">
      <w:pPr>
        <w:numPr>
          <w:ilvl w:val="1"/>
          <w:numId w:val="4"/>
        </w:numPr>
      </w:pPr>
      <w:r w:rsidRPr="00BE320A">
        <w:t>Navega a </w:t>
      </w:r>
      <w:r w:rsidRPr="00BE320A">
        <w:rPr>
          <w:i/>
          <w:iCs/>
        </w:rPr>
        <w:t>Comercialización → MONITOREO Y ANÁLISIS DE TENDENCIAS DE CONSUMO → POE-COM-01 → IT-COM-01-01</w:t>
      </w:r>
      <w:r w:rsidRPr="00BE320A">
        <w:t>.</w:t>
      </w:r>
    </w:p>
    <w:p w14:paraId="55D3268A" w14:textId="77777777" w:rsidR="0010008D" w:rsidRPr="00BE320A" w:rsidRDefault="0010008D">
      <w:pPr>
        <w:numPr>
          <w:ilvl w:val="1"/>
          <w:numId w:val="4"/>
        </w:numPr>
      </w:pPr>
      <w:r w:rsidRPr="00BE320A">
        <w:t>Abre la Ficha SIPOC del procedimiento desde la carpeta o en la pestaña del visor.</w:t>
      </w:r>
    </w:p>
    <w:p w14:paraId="207A7212" w14:textId="77777777" w:rsidR="0010008D" w:rsidRPr="0010008D" w:rsidRDefault="0010008D">
      <w:pPr>
        <w:numPr>
          <w:ilvl w:val="1"/>
          <w:numId w:val="4"/>
        </w:numPr>
        <w:rPr>
          <w:b/>
          <w:bCs/>
        </w:rPr>
      </w:pPr>
      <w:r w:rsidRPr="00BE320A">
        <w:t>Regresa a la pestaña Riesgos e Indicadores y ve al fondo</w:t>
      </w:r>
      <w:r w:rsidRPr="0010008D">
        <w:rPr>
          <w:b/>
          <w:bCs/>
        </w:rPr>
        <w:t>.</w:t>
      </w:r>
    </w:p>
    <w:p w14:paraId="1476F2A2" w14:textId="77777777" w:rsidR="0010008D" w:rsidRPr="0048030B" w:rsidRDefault="0010008D">
      <w:pPr>
        <w:numPr>
          <w:ilvl w:val="1"/>
          <w:numId w:val="4"/>
        </w:numPr>
      </w:pPr>
      <w:r w:rsidRPr="0010008D">
        <w:rPr>
          <w:b/>
          <w:bCs/>
        </w:rPr>
        <w:t xml:space="preserve">Resultado: </w:t>
      </w:r>
      <w:r w:rsidRPr="0048030B">
        <w:t xml:space="preserve">Verás que POE-COM-01 ahora registra 1 acceso y su estatus ha cambiado a amarillo Baja Actividad </w:t>
      </w:r>
      <w:r w:rsidRPr="0048030B">
        <w:rPr>
          <w:rFonts w:ascii="Segoe UI Emoji" w:hAnsi="Segoe UI Emoji" w:cs="Segoe UI Emoji"/>
        </w:rPr>
        <w:t>🟡</w:t>
      </w:r>
      <w:r w:rsidRPr="0048030B">
        <w:t xml:space="preserve">. Al interactuar más veces (llenando bitácoras o haciendo auditorías), el contador subirá y el estatus cambiará a verde Activo / Frecuente </w:t>
      </w:r>
      <w:r w:rsidRPr="0048030B">
        <w:rPr>
          <w:rFonts w:ascii="Segoe UI Emoji" w:hAnsi="Segoe UI Emoji" w:cs="Segoe UI Emoji"/>
        </w:rPr>
        <w:t>🟢</w:t>
      </w:r>
      <w:r w:rsidRPr="0048030B">
        <w:t> al superar los 3 accesos.</w:t>
      </w:r>
    </w:p>
    <w:p w14:paraId="3246FF61" w14:textId="77777777" w:rsidR="0010008D" w:rsidRPr="0010008D" w:rsidRDefault="0010008D" w:rsidP="0010008D">
      <w:pPr>
        <w:rPr>
          <w:b/>
          <w:bCs/>
        </w:rPr>
      </w:pPr>
      <w:r w:rsidRPr="0048030B">
        <w:pict w14:anchorId="6FC84124">
          <v:rect id="_x0000_i1237" style="width:316.45pt;height:.75pt" o:hrpct="0" o:hralign="center" o:hrstd="t" o:hr="t" fillcolor="#a0a0a0" stroked="f"/>
        </w:pict>
      </w:r>
    </w:p>
    <w:p w14:paraId="68BFED80" w14:textId="77777777" w:rsidR="0010008D" w:rsidRPr="00AB32CA" w:rsidRDefault="0010008D" w:rsidP="0010008D">
      <w:pPr>
        <w:rPr>
          <w:b/>
          <w:bCs/>
          <w:color w:val="C00000"/>
          <w:sz w:val="28"/>
          <w:szCs w:val="28"/>
        </w:rPr>
      </w:pPr>
      <w:r w:rsidRPr="00AB32CA">
        <w:rPr>
          <w:b/>
          <w:bCs/>
          <w:color w:val="C00000"/>
          <w:sz w:val="28"/>
          <w:szCs w:val="28"/>
        </w:rPr>
        <w:t>Escenario 4: Captura de Evidencia (Nivel 5) con Firma Digital y GPS</w:t>
      </w:r>
    </w:p>
    <w:p w14:paraId="2607295C" w14:textId="77777777" w:rsidR="0010008D" w:rsidRPr="0010008D" w:rsidRDefault="0010008D" w:rsidP="0010008D">
      <w:pPr>
        <w:rPr>
          <w:b/>
          <w:bCs/>
        </w:rPr>
      </w:pPr>
      <w:r w:rsidRPr="0061200B">
        <w:t>Este caso simula a un operador de tienda registrando una actividad física y capturando la evidencia auditable que exige el SGC</w:t>
      </w:r>
      <w:r w:rsidRPr="0010008D">
        <w:rPr>
          <w:b/>
          <w:bCs/>
        </w:rPr>
        <w:t>.</w:t>
      </w:r>
    </w:p>
    <w:p w14:paraId="7BCA6A70" w14:textId="77777777" w:rsidR="0010008D" w:rsidRPr="0010008D" w:rsidRDefault="0010008D" w:rsidP="0010008D">
      <w:pPr>
        <w:rPr>
          <w:b/>
          <w:bCs/>
        </w:rPr>
      </w:pPr>
      <w:r w:rsidRPr="0010008D">
        <w:rPr>
          <w:b/>
          <w:bCs/>
        </w:rPr>
        <w:t>Instrucciones:</w:t>
      </w:r>
    </w:p>
    <w:p w14:paraId="1F62377C" w14:textId="77777777" w:rsidR="0010008D" w:rsidRPr="0010008D" w:rsidRDefault="0010008D">
      <w:pPr>
        <w:numPr>
          <w:ilvl w:val="0"/>
          <w:numId w:val="5"/>
        </w:numPr>
        <w:rPr>
          <w:b/>
          <w:bCs/>
        </w:rPr>
      </w:pPr>
      <w:r w:rsidRPr="0010008D">
        <w:rPr>
          <w:b/>
          <w:bCs/>
        </w:rPr>
        <w:t>En el menú lateral, selecciona la pestaña Explorador Documental.</w:t>
      </w:r>
    </w:p>
    <w:p w14:paraId="15F76000" w14:textId="77777777" w:rsidR="0010008D" w:rsidRPr="0010008D" w:rsidRDefault="0010008D">
      <w:pPr>
        <w:numPr>
          <w:ilvl w:val="0"/>
          <w:numId w:val="5"/>
        </w:numPr>
        <w:rPr>
          <w:b/>
          <w:bCs/>
        </w:rPr>
      </w:pPr>
      <w:r w:rsidRPr="0010008D">
        <w:rPr>
          <w:b/>
          <w:bCs/>
        </w:rPr>
        <w:t>Despliega el árbol de carpetas de Comercialización:</w:t>
      </w:r>
    </w:p>
    <w:p w14:paraId="4E2A8C35" w14:textId="77777777" w:rsidR="0010008D" w:rsidRPr="00EA44FE" w:rsidRDefault="0010008D">
      <w:pPr>
        <w:numPr>
          <w:ilvl w:val="1"/>
          <w:numId w:val="5"/>
        </w:numPr>
        <w:spacing w:after="0"/>
      </w:pPr>
      <w:r w:rsidRPr="00EA44FE">
        <w:rPr>
          <w:i/>
          <w:iCs/>
        </w:rPr>
        <w:t>Comercialización</w:t>
      </w:r>
      <w:r w:rsidRPr="00EA44FE">
        <w:t> </w:t>
      </w:r>
      <w:r w:rsidRPr="00EA44FE">
        <w:rPr>
          <w:rFonts w:ascii="Cambria Math" w:hAnsi="Cambria Math" w:cs="Cambria Math"/>
        </w:rPr>
        <w:t>▸</w:t>
      </w:r>
    </w:p>
    <w:p w14:paraId="5151AD89" w14:textId="77777777" w:rsidR="0010008D" w:rsidRPr="00EA44FE" w:rsidRDefault="0010008D">
      <w:pPr>
        <w:numPr>
          <w:ilvl w:val="1"/>
          <w:numId w:val="5"/>
        </w:numPr>
        <w:spacing w:after="0"/>
      </w:pPr>
      <w:r w:rsidRPr="00EA44FE">
        <w:rPr>
          <w:i/>
          <w:iCs/>
        </w:rPr>
        <w:t>MONITOREO Y ANÁLISIS DE TENDENCIAS DE CONSUMO</w:t>
      </w:r>
      <w:r w:rsidRPr="00EA44FE">
        <w:t> </w:t>
      </w:r>
      <w:r w:rsidRPr="00EA44FE">
        <w:rPr>
          <w:rFonts w:ascii="Cambria Math" w:hAnsi="Cambria Math" w:cs="Cambria Math"/>
        </w:rPr>
        <w:t>▸</w:t>
      </w:r>
    </w:p>
    <w:p w14:paraId="457B4A45" w14:textId="77777777" w:rsidR="0010008D" w:rsidRPr="00EA44FE" w:rsidRDefault="0010008D">
      <w:pPr>
        <w:numPr>
          <w:ilvl w:val="1"/>
          <w:numId w:val="5"/>
        </w:numPr>
        <w:spacing w:after="0"/>
      </w:pPr>
      <w:r w:rsidRPr="00EA44FE">
        <w:rPr>
          <w:i/>
          <w:iCs/>
        </w:rPr>
        <w:t>POE-COM-01</w:t>
      </w:r>
      <w:r w:rsidRPr="00EA44FE">
        <w:t> </w:t>
      </w:r>
      <w:r w:rsidRPr="00EA44FE">
        <w:rPr>
          <w:rFonts w:ascii="Cambria Math" w:hAnsi="Cambria Math" w:cs="Cambria Math"/>
        </w:rPr>
        <w:t>▸</w:t>
      </w:r>
    </w:p>
    <w:p w14:paraId="25DD0951" w14:textId="77777777" w:rsidR="0010008D" w:rsidRPr="00EA44FE" w:rsidRDefault="0010008D">
      <w:pPr>
        <w:numPr>
          <w:ilvl w:val="1"/>
          <w:numId w:val="5"/>
        </w:numPr>
        <w:spacing w:after="0"/>
      </w:pPr>
      <w:r w:rsidRPr="00EA44FE">
        <w:rPr>
          <w:i/>
          <w:iCs/>
        </w:rPr>
        <w:t>IT-COM-01-01</w:t>
      </w:r>
      <w:r w:rsidRPr="00EA44FE">
        <w:t> </w:t>
      </w:r>
      <w:r w:rsidRPr="00EA44FE">
        <w:rPr>
          <w:rFonts w:ascii="Cambria Math" w:hAnsi="Cambria Math" w:cs="Cambria Math"/>
        </w:rPr>
        <w:t>▸</w:t>
      </w:r>
    </w:p>
    <w:p w14:paraId="2BBB3082" w14:textId="77777777" w:rsidR="0010008D" w:rsidRPr="0010008D" w:rsidRDefault="0010008D">
      <w:pPr>
        <w:numPr>
          <w:ilvl w:val="0"/>
          <w:numId w:val="5"/>
        </w:numPr>
        <w:rPr>
          <w:b/>
          <w:bCs/>
        </w:rPr>
      </w:pPr>
      <w:r w:rsidRPr="0010008D">
        <w:rPr>
          <w:b/>
          <w:bCs/>
        </w:rPr>
        <w:t>Haz clic directamente sobre el registro REG-COM-01-01-01. A la derecha se cargará su ficha.</w:t>
      </w:r>
    </w:p>
    <w:p w14:paraId="4740BB06" w14:textId="77777777" w:rsidR="0010008D" w:rsidRPr="0010008D" w:rsidRDefault="0010008D">
      <w:pPr>
        <w:numPr>
          <w:ilvl w:val="0"/>
          <w:numId w:val="5"/>
        </w:numPr>
        <w:rPr>
          <w:b/>
          <w:bCs/>
        </w:rPr>
      </w:pPr>
      <w:r w:rsidRPr="0010008D">
        <w:rPr>
          <w:b/>
          <w:bCs/>
        </w:rPr>
        <w:lastRenderedPageBreak/>
        <w:t>Presiona el botón azul Llenar Registro. Se abrirá un formulario modal de color oscuro.</w:t>
      </w:r>
    </w:p>
    <w:p w14:paraId="1953C02E" w14:textId="77777777" w:rsidR="0010008D" w:rsidRPr="0010008D" w:rsidRDefault="0010008D">
      <w:pPr>
        <w:numPr>
          <w:ilvl w:val="0"/>
          <w:numId w:val="5"/>
        </w:numPr>
        <w:rPr>
          <w:b/>
          <w:bCs/>
        </w:rPr>
      </w:pPr>
      <w:r w:rsidRPr="0010008D">
        <w:rPr>
          <w:b/>
          <w:bCs/>
        </w:rPr>
        <w:t>Completa los campos:</w:t>
      </w:r>
    </w:p>
    <w:p w14:paraId="3D0066E0" w14:textId="77777777" w:rsidR="0010008D" w:rsidRPr="00BD7118" w:rsidRDefault="0010008D">
      <w:pPr>
        <w:numPr>
          <w:ilvl w:val="1"/>
          <w:numId w:val="5"/>
        </w:numPr>
        <w:spacing w:after="0"/>
      </w:pPr>
      <w:r w:rsidRPr="00BD7118">
        <w:t>Responsable: Escribe tu nombre.</w:t>
      </w:r>
    </w:p>
    <w:p w14:paraId="537761C3" w14:textId="77777777" w:rsidR="0010008D" w:rsidRPr="00BD7118" w:rsidRDefault="0010008D">
      <w:pPr>
        <w:numPr>
          <w:ilvl w:val="1"/>
          <w:numId w:val="5"/>
        </w:numPr>
        <w:spacing w:after="0"/>
      </w:pPr>
      <w:r w:rsidRPr="00BD7118">
        <w:t>Sucursal / Nodo: Selecciona Sucursal Retorno o Sucursal Suchitoto.</w:t>
      </w:r>
    </w:p>
    <w:p w14:paraId="25EE4D22" w14:textId="77777777" w:rsidR="0010008D" w:rsidRPr="00BD7118" w:rsidRDefault="0010008D">
      <w:pPr>
        <w:numPr>
          <w:ilvl w:val="1"/>
          <w:numId w:val="5"/>
        </w:numPr>
        <w:spacing w:after="0"/>
      </w:pPr>
      <w:r w:rsidRPr="00BD7118">
        <w:t>Ubicación GPS: Haz clic en el botón Autocompletar. El navegador capturará tus coordenadas geográficas reales.</w:t>
      </w:r>
    </w:p>
    <w:p w14:paraId="4211DC48" w14:textId="77777777" w:rsidR="0010008D" w:rsidRDefault="0010008D">
      <w:pPr>
        <w:numPr>
          <w:ilvl w:val="1"/>
          <w:numId w:val="5"/>
        </w:numPr>
        <w:spacing w:after="0"/>
      </w:pPr>
      <w:r w:rsidRPr="00BD7118">
        <w:t>Firma Digital: Utiliza el ratón de tu ordenador o tu dedo para dibujar una firma dentro del cuadro con borde punteado.</w:t>
      </w:r>
    </w:p>
    <w:p w14:paraId="7A97FE65" w14:textId="77777777" w:rsidR="0099174D" w:rsidRPr="00BD7118" w:rsidRDefault="0099174D" w:rsidP="0099174D">
      <w:pPr>
        <w:spacing w:after="0"/>
        <w:ind w:left="1440"/>
      </w:pPr>
    </w:p>
    <w:p w14:paraId="423C8235" w14:textId="77777777" w:rsidR="0010008D" w:rsidRPr="0010008D" w:rsidRDefault="0010008D">
      <w:pPr>
        <w:numPr>
          <w:ilvl w:val="0"/>
          <w:numId w:val="5"/>
        </w:numPr>
        <w:rPr>
          <w:b/>
          <w:bCs/>
        </w:rPr>
      </w:pPr>
      <w:r w:rsidRPr="0010008D">
        <w:rPr>
          <w:b/>
          <w:bCs/>
        </w:rPr>
        <w:t>Haz clic en Registrar y Validar Evidencia.</w:t>
      </w:r>
    </w:p>
    <w:p w14:paraId="265C131B" w14:textId="77777777" w:rsidR="0010008D" w:rsidRPr="003C196D" w:rsidRDefault="0010008D">
      <w:pPr>
        <w:numPr>
          <w:ilvl w:val="0"/>
          <w:numId w:val="5"/>
        </w:numPr>
      </w:pPr>
      <w:r w:rsidRPr="0010008D">
        <w:rPr>
          <w:b/>
          <w:bCs/>
        </w:rPr>
        <w:t xml:space="preserve">Resultado: </w:t>
      </w:r>
      <w:r w:rsidRPr="003C196D">
        <w:t>El modal se cerrará y verás que la firma con GPS queda guardada en el historial de evidencias. La métrica de uso de POE-COM-01 sumará otra interacción.</w:t>
      </w:r>
    </w:p>
    <w:p w14:paraId="3555C335" w14:textId="77777777" w:rsidR="0010008D" w:rsidRPr="0010008D" w:rsidRDefault="0010008D" w:rsidP="0010008D">
      <w:pPr>
        <w:rPr>
          <w:b/>
          <w:bCs/>
        </w:rPr>
      </w:pPr>
      <w:r w:rsidRPr="0010008D">
        <w:rPr>
          <w:b/>
          <w:bCs/>
        </w:rPr>
        <w:pict w14:anchorId="7077EC66">
          <v:rect id="_x0000_i1238" style="width:316.45pt;height:.75pt" o:hrpct="0" o:hralign="center" o:hrstd="t" o:hr="t" fillcolor="#a0a0a0" stroked="f"/>
        </w:pict>
      </w:r>
    </w:p>
    <w:p w14:paraId="362E9E46" w14:textId="77777777" w:rsidR="0010008D" w:rsidRPr="00AB32CA" w:rsidRDefault="0010008D" w:rsidP="0010008D">
      <w:pPr>
        <w:rPr>
          <w:b/>
          <w:bCs/>
          <w:color w:val="C00000"/>
          <w:sz w:val="28"/>
          <w:szCs w:val="28"/>
        </w:rPr>
      </w:pPr>
      <w:r w:rsidRPr="00AB32CA">
        <w:rPr>
          <w:b/>
          <w:bCs/>
          <w:color w:val="C00000"/>
          <w:sz w:val="28"/>
          <w:szCs w:val="28"/>
        </w:rPr>
        <w:t>Escenario 5: Auditoría Interna, Quiebre Técnico y Flujo CAPA Automático</w:t>
      </w:r>
    </w:p>
    <w:p w14:paraId="357AAAFD" w14:textId="77777777" w:rsidR="0010008D" w:rsidRPr="000C0417" w:rsidRDefault="0010008D" w:rsidP="0010008D">
      <w:r w:rsidRPr="000C0417">
        <w:t>Este escenario demuestra cómo el motor de auditorías evalúa un proceso y activa un plan de acciones correctivas y preventivas cuando se detecta una falla de conformidad.</w:t>
      </w:r>
    </w:p>
    <w:p w14:paraId="3DFE714B" w14:textId="77777777" w:rsidR="0010008D" w:rsidRPr="0010008D" w:rsidRDefault="0010008D" w:rsidP="0010008D">
      <w:pPr>
        <w:rPr>
          <w:b/>
          <w:bCs/>
        </w:rPr>
      </w:pPr>
      <w:r w:rsidRPr="0010008D">
        <w:rPr>
          <w:b/>
          <w:bCs/>
        </w:rPr>
        <w:t>Instrucciones:</w:t>
      </w:r>
    </w:p>
    <w:p w14:paraId="654D2BBA" w14:textId="77777777" w:rsidR="0010008D" w:rsidRPr="007552A8" w:rsidRDefault="0010008D">
      <w:pPr>
        <w:numPr>
          <w:ilvl w:val="0"/>
          <w:numId w:val="6"/>
        </w:numPr>
      </w:pPr>
      <w:r w:rsidRPr="007552A8">
        <w:t>En el menú lateral, selecciona la pestaña Auditorías.</w:t>
      </w:r>
    </w:p>
    <w:p w14:paraId="5C936479" w14:textId="77777777" w:rsidR="0010008D" w:rsidRPr="007552A8" w:rsidRDefault="0010008D">
      <w:pPr>
        <w:numPr>
          <w:ilvl w:val="0"/>
          <w:numId w:val="6"/>
        </w:numPr>
      </w:pPr>
      <w:r w:rsidRPr="007552A8">
        <w:t>Haz clic en el botón superior derecho Nueva Auditoría Interna. Se abrirá el modal de auditoría.</w:t>
      </w:r>
    </w:p>
    <w:p w14:paraId="1D8250FF" w14:textId="77777777" w:rsidR="0010008D" w:rsidRPr="0010008D" w:rsidRDefault="0010008D">
      <w:pPr>
        <w:numPr>
          <w:ilvl w:val="0"/>
          <w:numId w:val="6"/>
        </w:numPr>
        <w:rPr>
          <w:b/>
          <w:bCs/>
        </w:rPr>
      </w:pPr>
      <w:r w:rsidRPr="0010008D">
        <w:rPr>
          <w:b/>
          <w:bCs/>
        </w:rPr>
        <w:t>Completa los campos:</w:t>
      </w:r>
    </w:p>
    <w:p w14:paraId="2B6A14B7" w14:textId="77777777" w:rsidR="0010008D" w:rsidRPr="007552A8" w:rsidRDefault="0010008D">
      <w:pPr>
        <w:numPr>
          <w:ilvl w:val="1"/>
          <w:numId w:val="6"/>
        </w:numPr>
      </w:pPr>
      <w:proofErr w:type="gramStart"/>
      <w:r w:rsidRPr="007552A8">
        <w:t>Procedimiento a Auditar</w:t>
      </w:r>
      <w:proofErr w:type="gramEnd"/>
      <w:r w:rsidRPr="007552A8">
        <w:t>: Selecciona POE-COM-08 (o cualquier otro de Comercialización).</w:t>
      </w:r>
    </w:p>
    <w:p w14:paraId="1FA96E4C" w14:textId="77777777" w:rsidR="0010008D" w:rsidRPr="007552A8" w:rsidRDefault="0010008D">
      <w:pPr>
        <w:numPr>
          <w:ilvl w:val="1"/>
          <w:numId w:val="6"/>
        </w:numPr>
      </w:pPr>
      <w:r w:rsidRPr="007552A8">
        <w:t>Auditor Responsable: Escribe tu nombre.</w:t>
      </w:r>
    </w:p>
    <w:p w14:paraId="41F92DD4" w14:textId="77777777" w:rsidR="0010008D" w:rsidRPr="00456E67" w:rsidRDefault="0010008D">
      <w:pPr>
        <w:numPr>
          <w:ilvl w:val="0"/>
          <w:numId w:val="6"/>
        </w:numPr>
      </w:pPr>
      <w:r w:rsidRPr="00456E67">
        <w:t xml:space="preserve">El sistema cargará el </w:t>
      </w:r>
      <w:proofErr w:type="spellStart"/>
      <w:r w:rsidRPr="00456E67">
        <w:t>checklist</w:t>
      </w:r>
      <w:proofErr w:type="spellEnd"/>
      <w:r w:rsidRPr="00456E67">
        <w:t xml:space="preserve"> oficial de la IT asociada. Marca una o más preguntas como No Conforme (No) y escribe tus observaciones.</w:t>
      </w:r>
    </w:p>
    <w:p w14:paraId="0F5FFE27" w14:textId="77777777" w:rsidR="0010008D" w:rsidRPr="00637F0C" w:rsidRDefault="0010008D">
      <w:pPr>
        <w:numPr>
          <w:ilvl w:val="0"/>
          <w:numId w:val="6"/>
        </w:numPr>
      </w:pPr>
      <w:r w:rsidRPr="00637F0C">
        <w:t>Presiona Finalizar y Evaluar Auditoría.</w:t>
      </w:r>
    </w:p>
    <w:p w14:paraId="70A5D35D" w14:textId="77777777" w:rsidR="0010008D" w:rsidRPr="00637F0C" w:rsidRDefault="0010008D">
      <w:pPr>
        <w:numPr>
          <w:ilvl w:val="0"/>
          <w:numId w:val="6"/>
        </w:numPr>
      </w:pPr>
      <w:r w:rsidRPr="0010008D">
        <w:rPr>
          <w:b/>
          <w:bCs/>
        </w:rPr>
        <w:lastRenderedPageBreak/>
        <w:t xml:space="preserve">Resultado: </w:t>
      </w:r>
      <w:r w:rsidRPr="00637F0C">
        <w:t>El sistema calculará la puntuación por debajo de la meta de conformidad. Verás aparecer una ventana de alerta indicando que la auditoría obtuvo un score no apto y que se ha generado un plan de acción correctiva (CAPA) automáticamente.</w:t>
      </w:r>
    </w:p>
    <w:p w14:paraId="24AA95A4" w14:textId="77777777" w:rsidR="0010008D" w:rsidRPr="00637F0C" w:rsidRDefault="0010008D">
      <w:pPr>
        <w:numPr>
          <w:ilvl w:val="0"/>
          <w:numId w:val="6"/>
        </w:numPr>
      </w:pPr>
      <w:r w:rsidRPr="00637F0C">
        <w:t>El sistema te redireccionará de inmediato a la pestaña de Acciones CAPA.</w:t>
      </w:r>
    </w:p>
    <w:p w14:paraId="3F3B7BFC" w14:textId="77777777" w:rsidR="0010008D" w:rsidRPr="0010008D" w:rsidRDefault="0010008D">
      <w:pPr>
        <w:numPr>
          <w:ilvl w:val="0"/>
          <w:numId w:val="6"/>
        </w:numPr>
        <w:rPr>
          <w:b/>
          <w:bCs/>
        </w:rPr>
      </w:pPr>
      <w:r w:rsidRPr="00A317E5">
        <w:t>En la tabla verás una nueva fila dedicada a la desviación de POE-COM-08 con prioridad Alta, fecha de vencimiento configurada automáticamente a 15 días, y costo estimado de $500</w:t>
      </w:r>
      <w:r w:rsidRPr="0010008D">
        <w:rPr>
          <w:b/>
          <w:bCs/>
        </w:rPr>
        <w:t>.</w:t>
      </w:r>
    </w:p>
    <w:p w14:paraId="6810505B" w14:textId="77777777" w:rsidR="0010008D" w:rsidRPr="00583A57" w:rsidRDefault="0010008D">
      <w:pPr>
        <w:numPr>
          <w:ilvl w:val="0"/>
          <w:numId w:val="6"/>
        </w:numPr>
      </w:pPr>
      <w:r w:rsidRPr="00583A57">
        <w:t xml:space="preserve">Simula que ya implementaste las correcciones y haz clic en el botón Cerrar al final de la fila. El estatus cambiará a verde Cerrada </w:t>
      </w:r>
      <w:r w:rsidRPr="00583A57">
        <w:rPr>
          <w:rFonts w:ascii="Segoe UI Symbol" w:hAnsi="Segoe UI Symbol" w:cs="Segoe UI Symbol"/>
        </w:rPr>
        <w:t>✔</w:t>
      </w:r>
      <w:r w:rsidRPr="00583A57">
        <w:t>, reestableciendo el nivel del SGC.</w:t>
      </w:r>
    </w:p>
    <w:p w14:paraId="54E79CC8" w14:textId="77777777" w:rsidR="0010008D" w:rsidRPr="0010008D" w:rsidRDefault="0010008D" w:rsidP="0010008D">
      <w:pPr>
        <w:rPr>
          <w:b/>
          <w:bCs/>
        </w:rPr>
      </w:pPr>
      <w:r w:rsidRPr="00583A57">
        <w:pict w14:anchorId="43B4FBAB">
          <v:rect id="_x0000_i1239" style="width:316.45pt;height:.75pt" o:hrpct="0" o:hralign="center" o:hrstd="t" o:hr="t" fillcolor="#a0a0a0" stroked="f"/>
        </w:pict>
      </w:r>
    </w:p>
    <w:p w14:paraId="547689CF" w14:textId="77777777" w:rsidR="0010008D" w:rsidRPr="002678E3" w:rsidRDefault="0010008D" w:rsidP="0010008D">
      <w:pPr>
        <w:rPr>
          <w:b/>
          <w:bCs/>
          <w:color w:val="C00000"/>
          <w:sz w:val="28"/>
          <w:szCs w:val="28"/>
        </w:rPr>
      </w:pPr>
      <w:r w:rsidRPr="002678E3">
        <w:rPr>
          <w:b/>
          <w:bCs/>
          <w:color w:val="C00000"/>
          <w:sz w:val="28"/>
          <w:szCs w:val="28"/>
        </w:rPr>
        <w:t>Escenario 6: Motor de Vencimientos y Alertas Multicanal en Dispositivo Móvil</w:t>
      </w:r>
    </w:p>
    <w:p w14:paraId="6291AC47" w14:textId="77777777" w:rsidR="0010008D" w:rsidRPr="00A336BA" w:rsidRDefault="0010008D" w:rsidP="0010008D">
      <w:r w:rsidRPr="00A336BA">
        <w:t>Valida las reglas de negocio de SIDE-QMS que monitorean diariamente la vigencia de los procedimientos.</w:t>
      </w:r>
    </w:p>
    <w:p w14:paraId="098B1715" w14:textId="77777777" w:rsidR="0010008D" w:rsidRPr="0010008D" w:rsidRDefault="0010008D" w:rsidP="0010008D">
      <w:pPr>
        <w:rPr>
          <w:b/>
          <w:bCs/>
        </w:rPr>
      </w:pPr>
      <w:r w:rsidRPr="0010008D">
        <w:rPr>
          <w:b/>
          <w:bCs/>
        </w:rPr>
        <w:t>Instrucciones:</w:t>
      </w:r>
    </w:p>
    <w:p w14:paraId="38013AB3" w14:textId="77777777" w:rsidR="0010008D" w:rsidRPr="004110F0" w:rsidRDefault="0010008D">
      <w:pPr>
        <w:numPr>
          <w:ilvl w:val="0"/>
          <w:numId w:val="7"/>
        </w:numPr>
      </w:pPr>
      <w:r w:rsidRPr="004110F0">
        <w:t>En el menú lateral, selecciona la pestaña Alertas y Vencimientos.</w:t>
      </w:r>
    </w:p>
    <w:p w14:paraId="2235B61A" w14:textId="77777777" w:rsidR="0010008D" w:rsidRPr="004110F0" w:rsidRDefault="0010008D">
      <w:pPr>
        <w:numPr>
          <w:ilvl w:val="0"/>
          <w:numId w:val="7"/>
        </w:numPr>
      </w:pPr>
      <w:r w:rsidRPr="004110F0">
        <w:t>A la izquierda verás la matriz de reglas de vencimiento (30 días, 15 días, 7 días, hoy, atrasado).</w:t>
      </w:r>
    </w:p>
    <w:p w14:paraId="0197CB75" w14:textId="77777777" w:rsidR="0010008D" w:rsidRPr="004110F0" w:rsidRDefault="0010008D">
      <w:pPr>
        <w:numPr>
          <w:ilvl w:val="0"/>
          <w:numId w:val="7"/>
        </w:numPr>
      </w:pPr>
      <w:r w:rsidRPr="004110F0">
        <w:t>En la tabla del centro, localiza un procedimiento operativo (ejemplo: POE-LOG-11). Revisa la columna Días Restantes.</w:t>
      </w:r>
    </w:p>
    <w:p w14:paraId="3764E9F9" w14:textId="77777777" w:rsidR="0010008D" w:rsidRPr="004110F0" w:rsidRDefault="0010008D">
      <w:pPr>
        <w:numPr>
          <w:ilvl w:val="0"/>
          <w:numId w:val="7"/>
        </w:numPr>
      </w:pPr>
      <w:r w:rsidRPr="004110F0">
        <w:t>Haz clic en el botón Forzar Alerta al final de la fila de ese procedimiento.</w:t>
      </w:r>
    </w:p>
    <w:p w14:paraId="3570BE37" w14:textId="77777777" w:rsidR="0010008D" w:rsidRPr="0010008D" w:rsidRDefault="0010008D">
      <w:pPr>
        <w:numPr>
          <w:ilvl w:val="0"/>
          <w:numId w:val="7"/>
        </w:numPr>
        <w:rPr>
          <w:b/>
          <w:bCs/>
        </w:rPr>
      </w:pPr>
      <w:r w:rsidRPr="0010008D">
        <w:rPr>
          <w:b/>
          <w:bCs/>
        </w:rPr>
        <w:t>Resultado:</w:t>
      </w:r>
    </w:p>
    <w:p w14:paraId="413E113B" w14:textId="77777777" w:rsidR="0010008D" w:rsidRPr="00464F2D" w:rsidRDefault="0010008D">
      <w:pPr>
        <w:numPr>
          <w:ilvl w:val="1"/>
          <w:numId w:val="7"/>
        </w:numPr>
      </w:pPr>
      <w:r w:rsidRPr="00464F2D">
        <w:t>Se activará una simulación de disparo de alertas.</w:t>
      </w:r>
    </w:p>
    <w:p w14:paraId="0527E8B1" w14:textId="77777777" w:rsidR="0010008D" w:rsidRPr="00464F2D" w:rsidRDefault="0010008D">
      <w:pPr>
        <w:numPr>
          <w:ilvl w:val="1"/>
          <w:numId w:val="7"/>
        </w:numPr>
      </w:pPr>
      <w:r w:rsidRPr="00464F2D">
        <w:t xml:space="preserve">A la derecha, en la pantalla del teléfono móvil simulado, aparecerá una tarjeta de notificación flotante. El color de la barra (rojo/amarillo/azul) y el canal (WhatsApp, SMS, Push, </w:t>
      </w:r>
      <w:proofErr w:type="spellStart"/>
      <w:r w:rsidRPr="00464F2D">
        <w:t>Teams</w:t>
      </w:r>
      <w:proofErr w:type="spellEnd"/>
      <w:r w:rsidRPr="00464F2D">
        <w:t>, Slack) se adaptarán en tiempo real según el número de días restantes del documento.</w:t>
      </w:r>
    </w:p>
    <w:p w14:paraId="67168320" w14:textId="77777777" w:rsidR="0010008D" w:rsidRDefault="0010008D">
      <w:pPr>
        <w:numPr>
          <w:ilvl w:val="1"/>
          <w:numId w:val="7"/>
        </w:numPr>
      </w:pPr>
      <w:r w:rsidRPr="00464F2D">
        <w:lastRenderedPageBreak/>
        <w:t>El buzón de notificaciones en el encabezado (icono de campana) incrementará su contador. Haz clic en la campana para visualizar el log de eventos.</w:t>
      </w:r>
    </w:p>
    <w:p w14:paraId="039C5726" w14:textId="7D9C1DCB" w:rsidR="00704330" w:rsidRPr="00464F2D" w:rsidRDefault="00704330">
      <w:pPr>
        <w:numPr>
          <w:ilvl w:val="1"/>
          <w:numId w:val="7"/>
        </w:numPr>
      </w:pPr>
      <w:r w:rsidRPr="00704330">
        <w:drawing>
          <wp:inline distT="0" distB="0" distL="0" distR="0" wp14:anchorId="692FEA15" wp14:editId="6E3412D9">
            <wp:extent cx="3558848" cy="784928"/>
            <wp:effectExtent l="0" t="0" r="3810" b="0"/>
            <wp:docPr id="49578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8829" name=""/>
                    <pic:cNvPicPr/>
                  </pic:nvPicPr>
                  <pic:blipFill>
                    <a:blip r:embed="rId6"/>
                    <a:stretch>
                      <a:fillRect/>
                    </a:stretch>
                  </pic:blipFill>
                  <pic:spPr>
                    <a:xfrm>
                      <a:off x="0" y="0"/>
                      <a:ext cx="3558848" cy="784928"/>
                    </a:xfrm>
                    <a:prstGeom prst="rect">
                      <a:avLst/>
                    </a:prstGeom>
                  </pic:spPr>
                </pic:pic>
              </a:graphicData>
            </a:graphic>
          </wp:inline>
        </w:drawing>
      </w:r>
    </w:p>
    <w:p w14:paraId="65B13EA3" w14:textId="77777777" w:rsidR="0010008D" w:rsidRPr="0010008D" w:rsidRDefault="0010008D" w:rsidP="0010008D">
      <w:pPr>
        <w:rPr>
          <w:b/>
          <w:bCs/>
        </w:rPr>
      </w:pPr>
      <w:r w:rsidRPr="0010008D">
        <w:rPr>
          <w:b/>
          <w:bCs/>
        </w:rPr>
        <w:pict w14:anchorId="11279748">
          <v:rect id="_x0000_i1240" style="width:316.45pt;height:.75pt" o:hrpct="0" o:hralign="center" o:hrstd="t" o:hr="t" fillcolor="#a0a0a0" stroked="f"/>
        </w:pict>
      </w:r>
    </w:p>
    <w:p w14:paraId="5BBCCF27" w14:textId="77777777" w:rsidR="0010008D" w:rsidRPr="002678E3" w:rsidRDefault="0010008D" w:rsidP="0010008D">
      <w:pPr>
        <w:rPr>
          <w:b/>
          <w:bCs/>
          <w:color w:val="C00000"/>
          <w:sz w:val="28"/>
          <w:szCs w:val="28"/>
        </w:rPr>
      </w:pPr>
      <w:r w:rsidRPr="002678E3">
        <w:rPr>
          <w:b/>
          <w:bCs/>
          <w:color w:val="C00000"/>
          <w:sz w:val="28"/>
          <w:szCs w:val="28"/>
        </w:rPr>
        <w:t xml:space="preserve">Escenario 7: Inteligencia Artificial (IA </w:t>
      </w:r>
      <w:proofErr w:type="gramStart"/>
      <w:r w:rsidRPr="002678E3">
        <w:rPr>
          <w:b/>
          <w:bCs/>
          <w:color w:val="C00000"/>
          <w:sz w:val="28"/>
          <w:szCs w:val="28"/>
        </w:rPr>
        <w:t>Hub</w:t>
      </w:r>
      <w:proofErr w:type="gramEnd"/>
      <w:r w:rsidRPr="002678E3">
        <w:rPr>
          <w:b/>
          <w:bCs/>
          <w:color w:val="C00000"/>
          <w:sz w:val="28"/>
          <w:szCs w:val="28"/>
        </w:rPr>
        <w:t>) y Exportación a Excel</w:t>
      </w:r>
    </w:p>
    <w:p w14:paraId="7563E022" w14:textId="77777777" w:rsidR="0010008D" w:rsidRPr="009B4886" w:rsidRDefault="0010008D" w:rsidP="0010008D">
      <w:r w:rsidRPr="009B4886">
        <w:t xml:space="preserve">Este flujo simula el análisis predictivo de la IA de </w:t>
      </w:r>
      <w:proofErr w:type="spellStart"/>
      <w:r w:rsidRPr="009B4886">
        <w:t>Antigravity</w:t>
      </w:r>
      <w:proofErr w:type="spellEnd"/>
      <w:r w:rsidRPr="009B4886">
        <w:t xml:space="preserve"> sobre las desviaciones del día, consolidando reportes para la junta directiva.</w:t>
      </w:r>
    </w:p>
    <w:p w14:paraId="139A77CF" w14:textId="77777777" w:rsidR="0010008D" w:rsidRPr="0010008D" w:rsidRDefault="0010008D" w:rsidP="0010008D">
      <w:pPr>
        <w:rPr>
          <w:b/>
          <w:bCs/>
        </w:rPr>
      </w:pPr>
      <w:r w:rsidRPr="0010008D">
        <w:rPr>
          <w:b/>
          <w:bCs/>
        </w:rPr>
        <w:t>Instrucciones:</w:t>
      </w:r>
    </w:p>
    <w:p w14:paraId="27F2F2A1" w14:textId="77777777" w:rsidR="0010008D" w:rsidRPr="007C2D60" w:rsidRDefault="0010008D">
      <w:pPr>
        <w:numPr>
          <w:ilvl w:val="0"/>
          <w:numId w:val="8"/>
        </w:numPr>
        <w:spacing w:after="0"/>
      </w:pPr>
      <w:r w:rsidRPr="007C2D60">
        <w:t>En el menú lateral, selecciona la pestaña Centro de IA.</w:t>
      </w:r>
    </w:p>
    <w:p w14:paraId="2E52C755" w14:textId="77777777" w:rsidR="0010008D" w:rsidRPr="002A7FF1" w:rsidRDefault="0010008D">
      <w:pPr>
        <w:numPr>
          <w:ilvl w:val="0"/>
          <w:numId w:val="8"/>
        </w:numPr>
        <w:spacing w:after="0"/>
        <w:rPr>
          <w:b/>
          <w:bCs/>
        </w:rPr>
      </w:pPr>
      <w:r w:rsidRPr="007C2D60">
        <w:t>En el panel izquierdo de configuración, selecciona el tipo de reporte: </w:t>
      </w:r>
      <w:r w:rsidRPr="002A7FF1">
        <w:rPr>
          <w:b/>
          <w:bCs/>
        </w:rPr>
        <w:t>Resumen Ejecutivo Diario (Calidad y Control).</w:t>
      </w:r>
    </w:p>
    <w:p w14:paraId="38B5CE3D" w14:textId="77777777" w:rsidR="0010008D" w:rsidRPr="007C2D60" w:rsidRDefault="0010008D">
      <w:pPr>
        <w:numPr>
          <w:ilvl w:val="0"/>
          <w:numId w:val="8"/>
        </w:numPr>
        <w:spacing w:after="0"/>
      </w:pPr>
      <w:r w:rsidRPr="007C2D60">
        <w:t>Haz clic en Generar Reporte con IA.</w:t>
      </w:r>
    </w:p>
    <w:p w14:paraId="31B5C324" w14:textId="77777777" w:rsidR="0010008D" w:rsidRPr="007C2D60" w:rsidRDefault="0010008D">
      <w:pPr>
        <w:numPr>
          <w:ilvl w:val="0"/>
          <w:numId w:val="8"/>
        </w:numPr>
        <w:spacing w:after="0"/>
      </w:pPr>
      <w:r w:rsidRPr="007C2D60">
        <w:t xml:space="preserve">Verás aparecer el indicador de análisis pulsante y se generará a la derecha un reporte formal en formato </w:t>
      </w:r>
      <w:proofErr w:type="spellStart"/>
      <w:r w:rsidRPr="007C2D60">
        <w:t>Markdown</w:t>
      </w:r>
      <w:proofErr w:type="spellEnd"/>
      <w:r w:rsidRPr="007C2D60">
        <w:t xml:space="preserve"> que recopila:</w:t>
      </w:r>
    </w:p>
    <w:p w14:paraId="250C12C6" w14:textId="77777777" w:rsidR="0010008D" w:rsidRPr="0010008D" w:rsidRDefault="0010008D">
      <w:pPr>
        <w:numPr>
          <w:ilvl w:val="1"/>
          <w:numId w:val="8"/>
        </w:numPr>
        <w:spacing w:after="0"/>
        <w:rPr>
          <w:b/>
          <w:bCs/>
        </w:rPr>
      </w:pPr>
      <w:r w:rsidRPr="0010008D">
        <w:rPr>
          <w:b/>
          <w:bCs/>
        </w:rPr>
        <w:t>Porcentaje promedio de cumplimiento global.</w:t>
      </w:r>
    </w:p>
    <w:p w14:paraId="5B38EF79" w14:textId="77777777" w:rsidR="0010008D" w:rsidRPr="0010008D" w:rsidRDefault="0010008D">
      <w:pPr>
        <w:numPr>
          <w:ilvl w:val="1"/>
          <w:numId w:val="8"/>
        </w:numPr>
        <w:spacing w:after="0"/>
        <w:rPr>
          <w:b/>
          <w:bCs/>
        </w:rPr>
      </w:pPr>
      <w:r w:rsidRPr="0010008D">
        <w:rPr>
          <w:b/>
          <w:bCs/>
        </w:rPr>
        <w:t>Incidentes críticos detectados del día.</w:t>
      </w:r>
    </w:p>
    <w:p w14:paraId="3247E1FB" w14:textId="77777777" w:rsidR="0010008D" w:rsidRPr="0010008D" w:rsidRDefault="0010008D">
      <w:pPr>
        <w:numPr>
          <w:ilvl w:val="1"/>
          <w:numId w:val="8"/>
        </w:numPr>
        <w:spacing w:after="0"/>
        <w:rPr>
          <w:b/>
          <w:bCs/>
        </w:rPr>
      </w:pPr>
      <w:r w:rsidRPr="0010008D">
        <w:rPr>
          <w:b/>
          <w:bCs/>
        </w:rPr>
        <w:t xml:space="preserve">Alertas tempranas de quiebre de stock o </w:t>
      </w:r>
      <w:proofErr w:type="spellStart"/>
      <w:r w:rsidRPr="0010008D">
        <w:rPr>
          <w:b/>
          <w:bCs/>
        </w:rPr>
        <w:t>KPIs</w:t>
      </w:r>
      <w:proofErr w:type="spellEnd"/>
      <w:r w:rsidRPr="0010008D">
        <w:rPr>
          <w:b/>
          <w:bCs/>
        </w:rPr>
        <w:t xml:space="preserve"> bajos.</w:t>
      </w:r>
    </w:p>
    <w:p w14:paraId="0AB518AD" w14:textId="77777777" w:rsidR="0010008D" w:rsidRPr="0010008D" w:rsidRDefault="0010008D">
      <w:pPr>
        <w:numPr>
          <w:ilvl w:val="1"/>
          <w:numId w:val="8"/>
        </w:numPr>
        <w:spacing w:after="0"/>
        <w:rPr>
          <w:b/>
          <w:bCs/>
        </w:rPr>
      </w:pPr>
      <w:r w:rsidRPr="0010008D">
        <w:rPr>
          <w:b/>
          <w:bCs/>
        </w:rPr>
        <w:t>Recomendaciones estratégicas de remediación para la gerencia.</w:t>
      </w:r>
    </w:p>
    <w:p w14:paraId="60806B0E" w14:textId="77777777" w:rsidR="0010008D" w:rsidRPr="007C2D60" w:rsidRDefault="0010008D">
      <w:pPr>
        <w:numPr>
          <w:ilvl w:val="0"/>
          <w:numId w:val="8"/>
        </w:numPr>
        <w:spacing w:after="0"/>
      </w:pPr>
      <w:r w:rsidRPr="007C2D60">
        <w:t>Haz clic en el botón Exportar Excel en la esquina superior derecha del panel de resultados.</w:t>
      </w:r>
    </w:p>
    <w:p w14:paraId="3997D97E" w14:textId="77777777" w:rsidR="0010008D" w:rsidRPr="007C2D60" w:rsidRDefault="0010008D">
      <w:pPr>
        <w:numPr>
          <w:ilvl w:val="0"/>
          <w:numId w:val="8"/>
        </w:numPr>
        <w:spacing w:after="0"/>
      </w:pPr>
      <w:r w:rsidRPr="007C2D60">
        <w:t>El navegador descargará de forma inmediata un archivo CSV interactivo titulado Reporte_SGC_SIDE_QMS.csv que puedes abrir en Microsoft Excel para auditar los datos consolidados.</w:t>
      </w:r>
    </w:p>
    <w:p w14:paraId="117F95B6" w14:textId="77777777" w:rsidR="0010008D" w:rsidRPr="007C2D60" w:rsidRDefault="0010008D">
      <w:pPr>
        <w:numPr>
          <w:ilvl w:val="0"/>
          <w:numId w:val="8"/>
        </w:numPr>
        <w:spacing w:after="0"/>
      </w:pPr>
      <w:r w:rsidRPr="007C2D60">
        <w:t>Haz clic en Exportar PDF para abrir la ventana de impresión del sistema y generar la ficha técnica en papel o archivo digital PDF.</w:t>
      </w:r>
    </w:p>
    <w:p w14:paraId="669F1FE9" w14:textId="77777777" w:rsidR="0010008D" w:rsidRPr="0010008D" w:rsidRDefault="0010008D" w:rsidP="0010008D">
      <w:pPr>
        <w:rPr>
          <w:b/>
          <w:bCs/>
        </w:rPr>
      </w:pPr>
      <w:r w:rsidRPr="0010008D">
        <w:rPr>
          <w:b/>
          <w:bCs/>
        </w:rPr>
        <w:pict w14:anchorId="36E35590">
          <v:rect id="_x0000_i1241" style="width:316.45pt;height:.75pt" o:hrpct="0" o:hralign="center" o:hrstd="t" o:hr="t" fillcolor="#a0a0a0" stroked="f"/>
        </w:pict>
      </w:r>
    </w:p>
    <w:p w14:paraId="019821B6" w14:textId="77777777" w:rsidR="0010008D" w:rsidRPr="00AB32CA" w:rsidRDefault="0010008D" w:rsidP="0010008D">
      <w:pPr>
        <w:rPr>
          <w:b/>
          <w:bCs/>
          <w:color w:val="C00000"/>
          <w:sz w:val="28"/>
          <w:szCs w:val="28"/>
        </w:rPr>
      </w:pPr>
      <w:r w:rsidRPr="00AB32CA">
        <w:rPr>
          <w:b/>
          <w:bCs/>
          <w:color w:val="C00000"/>
          <w:sz w:val="28"/>
          <w:szCs w:val="28"/>
        </w:rPr>
        <w:t>Escenario 8: Minería de Procesos Interactiva y Cuellos de Botella</w:t>
      </w:r>
    </w:p>
    <w:p w14:paraId="44520474" w14:textId="77777777" w:rsidR="0010008D" w:rsidRPr="002B013F" w:rsidRDefault="0010008D" w:rsidP="0010008D">
      <w:r w:rsidRPr="002B013F">
        <w:t>Este escenario demuestra cómo SIDE-QMS reconstruye el flujo operativo real a partir de logs históricos y señala cuellos de botella mediante análisis de tiempos de ciclo.</w:t>
      </w:r>
    </w:p>
    <w:p w14:paraId="1981BEF8" w14:textId="77777777" w:rsidR="0010008D" w:rsidRPr="0010008D" w:rsidRDefault="0010008D" w:rsidP="0010008D">
      <w:pPr>
        <w:rPr>
          <w:b/>
          <w:bCs/>
        </w:rPr>
      </w:pPr>
      <w:r w:rsidRPr="0010008D">
        <w:rPr>
          <w:b/>
          <w:bCs/>
        </w:rPr>
        <w:t>Instrucciones:</w:t>
      </w:r>
    </w:p>
    <w:p w14:paraId="2187F375" w14:textId="77777777" w:rsidR="0010008D" w:rsidRPr="00AB32CA" w:rsidRDefault="0010008D">
      <w:pPr>
        <w:numPr>
          <w:ilvl w:val="0"/>
          <w:numId w:val="9"/>
        </w:numPr>
        <w:spacing w:after="0"/>
      </w:pPr>
      <w:r w:rsidRPr="00AB32CA">
        <w:lastRenderedPageBreak/>
        <w:t>En el menú lateral, selecciona la pestaña Minería de Procesos.</w:t>
      </w:r>
    </w:p>
    <w:p w14:paraId="77938E4A" w14:textId="77777777" w:rsidR="0010008D" w:rsidRPr="00AB32CA" w:rsidRDefault="0010008D">
      <w:pPr>
        <w:numPr>
          <w:ilvl w:val="0"/>
          <w:numId w:val="9"/>
        </w:numPr>
        <w:spacing w:after="0"/>
      </w:pPr>
      <w:r w:rsidRPr="00AB32CA">
        <w:t>De forma predeterminada, verás un flujo simplificado o vacío si no se han cargado datos.</w:t>
      </w:r>
    </w:p>
    <w:p w14:paraId="72C6B553" w14:textId="77777777" w:rsidR="0010008D" w:rsidRDefault="0010008D">
      <w:pPr>
        <w:numPr>
          <w:ilvl w:val="0"/>
          <w:numId w:val="9"/>
        </w:numPr>
        <w:spacing w:after="0"/>
        <w:rPr>
          <w:b/>
          <w:bCs/>
        </w:rPr>
      </w:pPr>
      <w:r w:rsidRPr="00AB32CA">
        <w:t>Haz clic en el botón azul superior Simular Inyección de 100 Casos</w:t>
      </w:r>
      <w:r w:rsidRPr="0010008D">
        <w:rPr>
          <w:b/>
          <w:bCs/>
        </w:rPr>
        <w:t>.</w:t>
      </w:r>
    </w:p>
    <w:p w14:paraId="1A6BBFD3" w14:textId="77777777" w:rsidR="000E5BF3" w:rsidRPr="0010008D" w:rsidRDefault="000E5BF3" w:rsidP="000E5BF3">
      <w:pPr>
        <w:spacing w:after="0"/>
        <w:ind w:left="720"/>
        <w:rPr>
          <w:b/>
          <w:bCs/>
        </w:rPr>
      </w:pPr>
    </w:p>
    <w:p w14:paraId="4C272883" w14:textId="77777777" w:rsidR="0010008D" w:rsidRPr="0010008D" w:rsidRDefault="0010008D">
      <w:pPr>
        <w:numPr>
          <w:ilvl w:val="0"/>
          <w:numId w:val="9"/>
        </w:numPr>
        <w:rPr>
          <w:b/>
          <w:bCs/>
        </w:rPr>
      </w:pPr>
      <w:r w:rsidRPr="0010008D">
        <w:rPr>
          <w:b/>
          <w:bCs/>
        </w:rPr>
        <w:t>Resultado:</w:t>
      </w:r>
    </w:p>
    <w:p w14:paraId="154A1112" w14:textId="77777777" w:rsidR="0010008D" w:rsidRPr="00AB32CA" w:rsidRDefault="0010008D">
      <w:pPr>
        <w:numPr>
          <w:ilvl w:val="1"/>
          <w:numId w:val="9"/>
        </w:numPr>
      </w:pPr>
      <w:r w:rsidRPr="00AB32CA">
        <w:t>El sistema generará instantáneamente 100 eventos históricos detallados en la base de datos de logs locales (con variaciones realistas de tiempos y desviaciones).</w:t>
      </w:r>
    </w:p>
    <w:p w14:paraId="557D8D18" w14:textId="77777777" w:rsidR="0010008D" w:rsidRPr="00AB32CA" w:rsidRDefault="0010008D">
      <w:pPr>
        <w:numPr>
          <w:ilvl w:val="1"/>
          <w:numId w:val="9"/>
        </w:numPr>
      </w:pPr>
      <w:r w:rsidRPr="00AB32CA">
        <w:t>Se recalcularán las métricas: Tiempo Medio de Ciclo, Tasa de Conformidad de Ruta y volumen de casos.</w:t>
      </w:r>
    </w:p>
    <w:p w14:paraId="4C9ABC57" w14:textId="77777777" w:rsidR="0010008D" w:rsidRPr="00AB32CA" w:rsidRDefault="0010008D">
      <w:pPr>
        <w:numPr>
          <w:ilvl w:val="1"/>
          <w:numId w:val="9"/>
        </w:numPr>
      </w:pPr>
      <w:r w:rsidRPr="00AB32CA">
        <w:t>El lienzo interactivo dibujará el grafo del proceso conectando los nodos (</w:t>
      </w:r>
      <w:r w:rsidRPr="00AB32CA">
        <w:rPr>
          <w:i/>
          <w:iCs/>
        </w:rPr>
        <w:t>Inicio → Registro → Firma → GPS → Auditoría → CAPA → Caso Cerrado</w:t>
      </w:r>
      <w:r w:rsidRPr="00AB32CA">
        <w:t>).</w:t>
      </w:r>
    </w:p>
    <w:p w14:paraId="673841A6" w14:textId="77777777" w:rsidR="0010008D" w:rsidRPr="00AB32CA" w:rsidRDefault="0010008D">
      <w:pPr>
        <w:numPr>
          <w:ilvl w:val="1"/>
          <w:numId w:val="9"/>
        </w:numPr>
      </w:pPr>
      <w:r w:rsidRPr="00AB32CA">
        <w:t>Si la duración de alguna transición excede los límites (ej. más de 12 horas para que el operador firme el registro), la flecha de conexión se pintará de color rojo y el nodo destino comenzará a palpitar en rojo con la animación de cuello de botella.</w:t>
      </w:r>
    </w:p>
    <w:p w14:paraId="743B7AA8" w14:textId="77777777" w:rsidR="0010008D" w:rsidRPr="0010008D" w:rsidRDefault="0010008D">
      <w:pPr>
        <w:numPr>
          <w:ilvl w:val="1"/>
          <w:numId w:val="9"/>
        </w:numPr>
        <w:rPr>
          <w:b/>
          <w:bCs/>
        </w:rPr>
      </w:pPr>
      <w:r w:rsidRPr="00AB32CA">
        <w:t>La tabla inferior se poblará con todo el log de eventos estructurado en bruto. Puedes cambiar el POE en el selector superior para ver cómo varía la estructura del grafo en base a los logs específicos</w:t>
      </w:r>
      <w:r w:rsidRPr="0010008D">
        <w:rPr>
          <w:b/>
          <w:bCs/>
        </w:rPr>
        <w:t>.</w:t>
      </w:r>
    </w:p>
    <w:p w14:paraId="67AADF62" w14:textId="77777777" w:rsidR="00BE2278" w:rsidRPr="00BE2278" w:rsidRDefault="00BE2278" w:rsidP="00BE2278">
      <w:r w:rsidRPr="00BE2278">
        <w:t>Estos términos pertenecen al módulo de </w:t>
      </w:r>
      <w:r w:rsidRPr="00BE2278">
        <w:rPr>
          <w:b/>
          <w:bCs/>
        </w:rPr>
        <w:t xml:space="preserve">Minería de Procesos (Process </w:t>
      </w:r>
      <w:proofErr w:type="spellStart"/>
      <w:r w:rsidRPr="00BE2278">
        <w:rPr>
          <w:b/>
          <w:bCs/>
        </w:rPr>
        <w:t>Mining</w:t>
      </w:r>
      <w:proofErr w:type="spellEnd"/>
      <w:r w:rsidRPr="00BE2278">
        <w:rPr>
          <w:b/>
          <w:bCs/>
        </w:rPr>
        <w:t>)</w:t>
      </w:r>
      <w:r w:rsidRPr="00BE2278">
        <w:t> del SGC, una tecnología que analiza la huella digital y el comportamiento de las operaciones para diagnosticar el cumplimiento de la norma ISO 9001:2015.</w:t>
      </w:r>
    </w:p>
    <w:p w14:paraId="2148968F" w14:textId="77777777" w:rsidR="00BE2278" w:rsidRPr="00BE2278" w:rsidRDefault="00BE2278" w:rsidP="00BE2278">
      <w:r w:rsidRPr="00BE2278">
        <w:t>Aquí tienes la explicación detallada de cada métrica:</w:t>
      </w:r>
    </w:p>
    <w:p w14:paraId="78C4AB43" w14:textId="77777777" w:rsidR="00BE2278" w:rsidRPr="00BE2278" w:rsidRDefault="00BE2278" w:rsidP="00BE2278">
      <w:r w:rsidRPr="00BE2278">
        <w:pict w14:anchorId="3228F0CE">
          <v:rect id="_x0000_i1273" style="width:470.5pt;height:.75pt" o:hrpct="0" o:hralign="center" o:hrstd="t" o:hr="t" fillcolor="#a0a0a0" stroked="f"/>
        </w:pict>
      </w:r>
    </w:p>
    <w:p w14:paraId="2BEB15D6" w14:textId="77777777" w:rsidR="00BE2278" w:rsidRPr="00BE2278" w:rsidRDefault="00BE2278" w:rsidP="00BE2278">
      <w:r w:rsidRPr="00BE2278">
        <w:t>1. Tiempo Medio de Ciclo: 26.2h (Duración Promedio)</w:t>
      </w:r>
    </w:p>
    <w:p w14:paraId="74B18D2E" w14:textId="77777777" w:rsidR="00BE2278" w:rsidRPr="00BE2278" w:rsidRDefault="00BE2278">
      <w:pPr>
        <w:numPr>
          <w:ilvl w:val="0"/>
          <w:numId w:val="22"/>
        </w:numPr>
      </w:pPr>
      <w:r w:rsidRPr="00BE2278">
        <w:rPr>
          <w:b/>
          <w:bCs/>
        </w:rPr>
        <w:t>Qué significa</w:t>
      </w:r>
      <w:r w:rsidRPr="00BE2278">
        <w:t>: Es el promedio de tiempo que transcurre desde que un proceso inicia (</w:t>
      </w:r>
      <w:proofErr w:type="spellStart"/>
      <w:r w:rsidRPr="00BE2278">
        <w:t>ej</w:t>
      </w:r>
      <w:proofErr w:type="spellEnd"/>
      <w:r w:rsidRPr="00BE2278">
        <w:t>: se abre un incidente de calidad) hasta que se completa su flujo total (</w:t>
      </w:r>
      <w:proofErr w:type="spellStart"/>
      <w:r w:rsidRPr="00BE2278">
        <w:t>ej</w:t>
      </w:r>
      <w:proofErr w:type="spellEnd"/>
      <w:r w:rsidRPr="00BE2278">
        <w:t>: se cierra la CAPA y se registra la evidencia final).</w:t>
      </w:r>
    </w:p>
    <w:p w14:paraId="5A8200C4" w14:textId="77777777" w:rsidR="00BE2278" w:rsidRPr="00BE2278" w:rsidRDefault="00BE2278">
      <w:pPr>
        <w:numPr>
          <w:ilvl w:val="0"/>
          <w:numId w:val="22"/>
        </w:numPr>
      </w:pPr>
      <w:r w:rsidRPr="00BE2278">
        <w:rPr>
          <w:b/>
          <w:bCs/>
        </w:rPr>
        <w:t>Para qué sirve</w:t>
      </w:r>
      <w:r w:rsidRPr="00BE2278">
        <w:t>: Mide la velocidad de respuesta de la empresa. En tu SGC, un ciclo operativo completo toma en promedio </w:t>
      </w:r>
      <w:r w:rsidRPr="00BE2278">
        <w:rPr>
          <w:b/>
          <w:bCs/>
        </w:rPr>
        <w:t>26.2 horas</w:t>
      </w:r>
      <w:r w:rsidRPr="00BE2278">
        <w:t> de ejecución activa.</w:t>
      </w:r>
    </w:p>
    <w:p w14:paraId="48643E23" w14:textId="77777777" w:rsidR="00BE2278" w:rsidRPr="00BE2278" w:rsidRDefault="00BE2278" w:rsidP="00BE2278">
      <w:r w:rsidRPr="00BE2278">
        <w:t>2. Conformidad de Ruta: 55% (Disciplina Operativa)</w:t>
      </w:r>
    </w:p>
    <w:p w14:paraId="48B0A3E0" w14:textId="77777777" w:rsidR="00BE2278" w:rsidRPr="00BE2278" w:rsidRDefault="00BE2278">
      <w:pPr>
        <w:numPr>
          <w:ilvl w:val="0"/>
          <w:numId w:val="23"/>
        </w:numPr>
      </w:pPr>
      <w:r w:rsidRPr="00BE2278">
        <w:rPr>
          <w:b/>
          <w:bCs/>
        </w:rPr>
        <w:lastRenderedPageBreak/>
        <w:t>Qué significa</w:t>
      </w:r>
      <w:r w:rsidRPr="00BE2278">
        <w:t xml:space="preserve">: Es el porcentaje de transacciones que siguieron exactamente el flujo estandarizado o "camino feliz" definido en tus </w:t>
      </w:r>
      <w:proofErr w:type="spellStart"/>
      <w:r w:rsidRPr="00BE2278">
        <w:t>POEs</w:t>
      </w:r>
      <w:proofErr w:type="spellEnd"/>
      <w:r w:rsidRPr="00BE2278">
        <w:t xml:space="preserve"> oficiales.</w:t>
      </w:r>
    </w:p>
    <w:p w14:paraId="3B8B9614" w14:textId="77777777" w:rsidR="00BE2278" w:rsidRPr="00BE2278" w:rsidRDefault="00BE2278">
      <w:pPr>
        <w:numPr>
          <w:ilvl w:val="0"/>
          <w:numId w:val="23"/>
        </w:numPr>
      </w:pPr>
      <w:r w:rsidRPr="00BE2278">
        <w:rPr>
          <w:b/>
          <w:bCs/>
        </w:rPr>
        <w:t>Para qué sirve</w:t>
      </w:r>
      <w:r w:rsidRPr="00BE2278">
        <w:t>: Indica que </w:t>
      </w:r>
      <w:r w:rsidRPr="00BE2278">
        <w:rPr>
          <w:b/>
          <w:bCs/>
        </w:rPr>
        <w:t>solo el 55% del personal sigue el protocolo oficial al pie de la letra</w:t>
      </w:r>
      <w:r w:rsidRPr="00BE2278">
        <w:t>. El restante 45% de los casos experimentó desvíos, saltos de pasos obligatorios, aprobaciones fuera de orden o retrasos no autorizados. </w:t>
      </w:r>
      <w:r w:rsidRPr="00BE2278">
        <w:rPr>
          <w:i/>
          <w:iCs/>
        </w:rPr>
        <w:t>Una conformidad del 55% es una señal de alerta para realizar capacitaciones.</w:t>
      </w:r>
    </w:p>
    <w:p w14:paraId="75093E9A" w14:textId="77777777" w:rsidR="00BE2278" w:rsidRPr="00BE2278" w:rsidRDefault="00BE2278" w:rsidP="00BE2278">
      <w:r w:rsidRPr="00BE2278">
        <w:t>3. Casos Totales Analizados: 20 (Tamaño de la Muestra)</w:t>
      </w:r>
    </w:p>
    <w:p w14:paraId="7EB382C4" w14:textId="77777777" w:rsidR="00BE2278" w:rsidRPr="00BE2278" w:rsidRDefault="00BE2278">
      <w:pPr>
        <w:numPr>
          <w:ilvl w:val="0"/>
          <w:numId w:val="24"/>
        </w:numPr>
      </w:pPr>
      <w:r w:rsidRPr="00BE2278">
        <w:rPr>
          <w:b/>
          <w:bCs/>
        </w:rPr>
        <w:t>Qué significa</w:t>
      </w:r>
      <w:r w:rsidRPr="00BE2278">
        <w:t>: Es el número total de ejecuciones completas del proceso que el algoritmo de IA leyó de tu bitácora de trazabilidad.</w:t>
      </w:r>
    </w:p>
    <w:p w14:paraId="47AC9DE7" w14:textId="77777777" w:rsidR="00BE2278" w:rsidRPr="00BE2278" w:rsidRDefault="00BE2278">
      <w:pPr>
        <w:numPr>
          <w:ilvl w:val="0"/>
          <w:numId w:val="24"/>
        </w:numPr>
      </w:pPr>
      <w:r w:rsidRPr="00BE2278">
        <w:rPr>
          <w:b/>
          <w:bCs/>
        </w:rPr>
        <w:t>Para qué sirve</w:t>
      </w:r>
      <w:r w:rsidRPr="00BE2278">
        <w:t>: Indica que las métricas de ciclo y conformidad están respaldadas estadísticamente por el rastreo de </w:t>
      </w:r>
      <w:r w:rsidRPr="00BE2278">
        <w:rPr>
          <w:b/>
          <w:bCs/>
        </w:rPr>
        <w:t>20 operaciones reales e individuales</w:t>
      </w:r>
      <w:r w:rsidRPr="00BE2278">
        <w:t> ejecutadas por el personal de la tienda.</w:t>
      </w:r>
    </w:p>
    <w:p w14:paraId="443274C5" w14:textId="77777777" w:rsidR="00BE2278" w:rsidRPr="00BE2278" w:rsidRDefault="00BE2278" w:rsidP="00BE2278">
      <w:r w:rsidRPr="00BE2278">
        <w:t>4. Punto de Estrangulamiento: CAPA Abierta (46.8h) (Cuello de Botella)</w:t>
      </w:r>
    </w:p>
    <w:p w14:paraId="5EB678D7" w14:textId="77777777" w:rsidR="00BE2278" w:rsidRPr="00BE2278" w:rsidRDefault="00BE2278">
      <w:pPr>
        <w:numPr>
          <w:ilvl w:val="0"/>
          <w:numId w:val="25"/>
        </w:numPr>
      </w:pPr>
      <w:r w:rsidRPr="00BE2278">
        <w:rPr>
          <w:b/>
          <w:bCs/>
        </w:rPr>
        <w:t>Qué significa</w:t>
      </w:r>
      <w:r w:rsidRPr="00BE2278">
        <w:t>: El cuello de botella es la etapa específica dentro del flujo de trabajo donde el proceso se detiene y acumula el mayor retraso.</w:t>
      </w:r>
    </w:p>
    <w:p w14:paraId="1946B0B1" w14:textId="77777777" w:rsidR="00BE2278" w:rsidRPr="00BE2278" w:rsidRDefault="00BE2278">
      <w:pPr>
        <w:numPr>
          <w:ilvl w:val="0"/>
          <w:numId w:val="25"/>
        </w:numPr>
      </w:pPr>
      <w:r w:rsidRPr="00BE2278">
        <w:rPr>
          <w:b/>
          <w:bCs/>
        </w:rPr>
        <w:t>Para qué sirve</w:t>
      </w:r>
      <w:r w:rsidRPr="00BE2278">
        <w:t>: Te dice con precisión quirúrgica dónde está la ineficiencia. En tu caso, la etapa de </w:t>
      </w:r>
      <w:r w:rsidRPr="00BE2278">
        <w:rPr>
          <w:b/>
          <w:bCs/>
        </w:rPr>
        <w:t>CAPA Abierta</w:t>
      </w:r>
      <w:r w:rsidRPr="00BE2278">
        <w:t> (analizar y corregir una desviación de calidad) es el punto más lento del sistema, tomando un promedio crítico de </w:t>
      </w:r>
      <w:r w:rsidRPr="00BE2278">
        <w:rPr>
          <w:b/>
          <w:bCs/>
        </w:rPr>
        <w:t>46.8 horas</w:t>
      </w:r>
      <w:r w:rsidRPr="00BE2278">
        <w:t> en ser atendido. </w:t>
      </w:r>
      <w:r w:rsidRPr="00BE2278">
        <w:rPr>
          <w:i/>
          <w:iCs/>
        </w:rPr>
        <w:t>Para mejorar la velocidad de la empresa, debes optimizar el cierre de las acciones correctivas.</w:t>
      </w:r>
    </w:p>
    <w:p w14:paraId="32E55477" w14:textId="77777777" w:rsidR="00801A53" w:rsidRPr="00801A53" w:rsidRDefault="00801A53" w:rsidP="00801A53">
      <w:r w:rsidRPr="00801A53">
        <w:t>En estadística y en análisis de procesos, la letra </w:t>
      </w:r>
      <w:r w:rsidRPr="00801A53">
        <w:rPr>
          <w:b/>
          <w:bCs/>
        </w:rPr>
        <w:t>N</w:t>
      </w:r>
      <w:r w:rsidRPr="00801A53">
        <w:t> (mayúscula) representa el </w:t>
      </w:r>
      <w:r w:rsidRPr="00801A53">
        <w:rPr>
          <w:b/>
          <w:bCs/>
        </w:rPr>
        <w:t>Tamaño de la Muestra</w:t>
      </w:r>
      <w:r w:rsidRPr="00801A53">
        <w:t> o el </w:t>
      </w:r>
      <w:r w:rsidRPr="00801A53">
        <w:rPr>
          <w:b/>
          <w:bCs/>
        </w:rPr>
        <w:t>Número de Casos</w:t>
      </w:r>
      <w:r w:rsidRPr="00801A53">
        <w:t> analizados que pasaron por esa etapa específica del flujo.</w:t>
      </w:r>
    </w:p>
    <w:p w14:paraId="22E6310C" w14:textId="77777777" w:rsidR="00801A53" w:rsidRPr="00801A53" w:rsidRDefault="00801A53" w:rsidP="00801A53">
      <w:r w:rsidRPr="00801A53">
        <w:t>Viendo tu gráfico, esto es lo que significa detalladamente:</w:t>
      </w:r>
    </w:p>
    <w:p w14:paraId="73F46EB3" w14:textId="77777777" w:rsidR="00801A53" w:rsidRPr="00801A53" w:rsidRDefault="00801A53">
      <w:pPr>
        <w:numPr>
          <w:ilvl w:val="0"/>
          <w:numId w:val="26"/>
        </w:numPr>
      </w:pPr>
      <w:r w:rsidRPr="00801A53">
        <w:rPr>
          <w:b/>
          <w:bCs/>
        </w:rPr>
        <w:t>N=20</w:t>
      </w:r>
      <w:r w:rsidRPr="00801A53">
        <w:t> (en </w:t>
      </w:r>
      <w:r w:rsidRPr="00801A53">
        <w:rPr>
          <w:i/>
          <w:iCs/>
        </w:rPr>
        <w:t>Inicio, Registro Creado, Firma Registrada, GPS Capturado, Auditoría y Caso Cerrado</w:t>
      </w:r>
      <w:r w:rsidRPr="00801A53">
        <w:t>): Significa que </w:t>
      </w:r>
      <w:r w:rsidRPr="00801A53">
        <w:rPr>
          <w:b/>
          <w:bCs/>
        </w:rPr>
        <w:t>los 20 casos totales</w:t>
      </w:r>
      <w:r w:rsidRPr="00801A53">
        <w:t> analizados pasaron por estas fases obligatorias del proceso.</w:t>
      </w:r>
    </w:p>
    <w:p w14:paraId="0347C4F6" w14:textId="77777777" w:rsidR="00801A53" w:rsidRDefault="00801A53">
      <w:pPr>
        <w:numPr>
          <w:ilvl w:val="0"/>
          <w:numId w:val="26"/>
        </w:numPr>
      </w:pPr>
      <w:r w:rsidRPr="00801A53">
        <w:rPr>
          <w:b/>
          <w:bCs/>
        </w:rPr>
        <w:t>N=7</w:t>
      </w:r>
      <w:r w:rsidRPr="00801A53">
        <w:t> (en </w:t>
      </w:r>
      <w:r w:rsidRPr="00801A53">
        <w:rPr>
          <w:i/>
          <w:iCs/>
        </w:rPr>
        <w:t>Plan CAPA</w:t>
      </w:r>
      <w:r w:rsidRPr="00801A53">
        <w:t>): Significa que, de los 20 casos totales, </w:t>
      </w:r>
      <w:r w:rsidRPr="00801A53">
        <w:rPr>
          <w:b/>
          <w:bCs/>
        </w:rPr>
        <w:t>únicamente 7 casos</w:t>
      </w:r>
      <w:r w:rsidRPr="00801A53">
        <w:t xml:space="preserve"> presentaron alguna desviación o no conformidad en la auditoría y requirieron que se abriera un Plan CAPA (acción correctiva). Los otros 13 casos avanzaron directamente </w:t>
      </w:r>
      <w:proofErr w:type="spellStart"/>
      <w:r w:rsidRPr="00801A53">
        <w:t>a </w:t>
      </w:r>
      <w:r w:rsidRPr="00801A53">
        <w:rPr>
          <w:i/>
          <w:iCs/>
        </w:rPr>
        <w:t>Caso</w:t>
      </w:r>
      <w:proofErr w:type="spellEnd"/>
      <w:r w:rsidRPr="00801A53">
        <w:rPr>
          <w:i/>
          <w:iCs/>
        </w:rPr>
        <w:t xml:space="preserve"> Cerrado</w:t>
      </w:r>
      <w:r w:rsidRPr="00801A53">
        <w:t> sin registrar fallos.</w:t>
      </w:r>
    </w:p>
    <w:p w14:paraId="4D28ABA6" w14:textId="77777777" w:rsidR="000E5883" w:rsidRPr="000E5883" w:rsidRDefault="000E5883" w:rsidP="000E5883">
      <w:pPr>
        <w:spacing w:after="60" w:line="240" w:lineRule="auto"/>
        <w:outlineLvl w:val="2"/>
        <w:rPr>
          <w:rFonts w:ascii="Arial" w:eastAsia="Times New Roman" w:hAnsi="Arial" w:cs="Arial"/>
          <w:kern w:val="0"/>
          <w:lang w:eastAsia="es-SV"/>
          <w14:ligatures w14:val="none"/>
        </w:rPr>
      </w:pPr>
      <w:r w:rsidRPr="000E5883">
        <w:rPr>
          <w:rFonts w:ascii="Arial" w:eastAsia="Times New Roman" w:hAnsi="Arial" w:cs="Arial"/>
          <w:kern w:val="0"/>
          <w:lang w:eastAsia="es-SV"/>
          <w14:ligatures w14:val="none"/>
        </w:rPr>
        <w:lastRenderedPageBreak/>
        <w:t>Cómo identificar los 7 casos con desviación (CAPA) en la Minería:</w:t>
      </w:r>
    </w:p>
    <w:p w14:paraId="2C4DE309" w14:textId="77777777" w:rsidR="000E5883" w:rsidRPr="000E5883" w:rsidRDefault="000E5883">
      <w:pPr>
        <w:numPr>
          <w:ilvl w:val="0"/>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b/>
          <w:bCs/>
          <w:kern w:val="0"/>
          <w:sz w:val="21"/>
          <w:szCs w:val="21"/>
          <w:lang w:eastAsia="es-SV"/>
          <w14:ligatures w14:val="none"/>
        </w:rPr>
        <w:t>Nuevo Filtro en la Tabla de Eventos</w:t>
      </w:r>
      <w:r w:rsidRPr="000E5883">
        <w:rPr>
          <w:rFonts w:ascii="Arial" w:eastAsia="Times New Roman" w:hAnsi="Arial" w:cs="Arial"/>
          <w:kern w:val="0"/>
          <w:sz w:val="21"/>
          <w:szCs w:val="21"/>
          <w:lang w:eastAsia="es-SV"/>
          <w14:ligatures w14:val="none"/>
        </w:rPr>
        <w:t>:</w:t>
      </w:r>
    </w:p>
    <w:p w14:paraId="430BA10B" w14:textId="77777777" w:rsidR="000E5883" w:rsidRPr="000E5883" w:rsidRDefault="000E5883">
      <w:pPr>
        <w:numPr>
          <w:ilvl w:val="1"/>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kern w:val="0"/>
          <w:sz w:val="21"/>
          <w:szCs w:val="21"/>
          <w:lang w:eastAsia="es-SV"/>
          <w14:ligatures w14:val="none"/>
        </w:rPr>
        <w:t>Justo en la tarjeta inferior de </w:t>
      </w:r>
      <w:r w:rsidRPr="000E5883">
        <w:rPr>
          <w:rFonts w:ascii="Arial" w:eastAsia="Times New Roman" w:hAnsi="Arial" w:cs="Arial"/>
          <w:b/>
          <w:bCs/>
          <w:kern w:val="0"/>
          <w:sz w:val="21"/>
          <w:szCs w:val="21"/>
          <w:lang w:eastAsia="es-SV"/>
          <w14:ligatures w14:val="none"/>
        </w:rPr>
        <w:t>"Historial de Logs de Eventos de Calidad (</w:t>
      </w:r>
      <w:proofErr w:type="spellStart"/>
      <w:r w:rsidRPr="000E5883">
        <w:rPr>
          <w:rFonts w:ascii="Arial" w:eastAsia="Times New Roman" w:hAnsi="Arial" w:cs="Arial"/>
          <w:b/>
          <w:bCs/>
          <w:kern w:val="0"/>
          <w:sz w:val="21"/>
          <w:szCs w:val="21"/>
          <w:lang w:eastAsia="es-SV"/>
          <w14:ligatures w14:val="none"/>
        </w:rPr>
        <w:t>Event</w:t>
      </w:r>
      <w:proofErr w:type="spellEnd"/>
      <w:r w:rsidRPr="000E5883">
        <w:rPr>
          <w:rFonts w:ascii="Arial" w:eastAsia="Times New Roman" w:hAnsi="Arial" w:cs="Arial"/>
          <w:b/>
          <w:bCs/>
          <w:kern w:val="0"/>
          <w:sz w:val="21"/>
          <w:szCs w:val="21"/>
          <w:lang w:eastAsia="es-SV"/>
          <w14:ligatures w14:val="none"/>
        </w:rPr>
        <w:t xml:space="preserve"> Logs)"</w:t>
      </w:r>
      <w:r w:rsidRPr="000E5883">
        <w:rPr>
          <w:rFonts w:ascii="Arial" w:eastAsia="Times New Roman" w:hAnsi="Arial" w:cs="Arial"/>
          <w:kern w:val="0"/>
          <w:sz w:val="21"/>
          <w:szCs w:val="21"/>
          <w:lang w:eastAsia="es-SV"/>
          <w14:ligatures w14:val="none"/>
        </w:rPr>
        <w:t>, he añadido un selector de filtro a la derecha.</w:t>
      </w:r>
    </w:p>
    <w:p w14:paraId="302DF57E" w14:textId="77777777" w:rsidR="000E5883" w:rsidRPr="000E5883" w:rsidRDefault="000E5883">
      <w:pPr>
        <w:numPr>
          <w:ilvl w:val="1"/>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kern w:val="0"/>
          <w:sz w:val="21"/>
          <w:szCs w:val="21"/>
          <w:lang w:eastAsia="es-SV"/>
          <w14:ligatures w14:val="none"/>
        </w:rPr>
        <w:t>Por defecto dice: </w:t>
      </w:r>
      <w:r w:rsidRPr="00266DC8">
        <w:rPr>
          <w:rFonts w:ascii="Consolas" w:eastAsia="Times New Roman" w:hAnsi="Consolas" w:cs="Courier New"/>
          <w:b/>
          <w:bCs/>
          <w:kern w:val="0"/>
          <w:lang w:eastAsia="es-SV"/>
          <w14:ligatures w14:val="none"/>
        </w:rPr>
        <w:t>Ver Todos los Eventos</w:t>
      </w:r>
      <w:r w:rsidRPr="000E5883">
        <w:rPr>
          <w:rFonts w:ascii="Arial" w:eastAsia="Times New Roman" w:hAnsi="Arial" w:cs="Arial"/>
          <w:kern w:val="0"/>
          <w:sz w:val="21"/>
          <w:szCs w:val="21"/>
          <w:lang w:eastAsia="es-SV"/>
          <w14:ligatures w14:val="none"/>
        </w:rPr>
        <w:t>.</w:t>
      </w:r>
    </w:p>
    <w:p w14:paraId="6E2FBC16" w14:textId="77777777" w:rsidR="000E5883" w:rsidRPr="000E5883" w:rsidRDefault="000E5883">
      <w:pPr>
        <w:numPr>
          <w:ilvl w:val="0"/>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b/>
          <w:bCs/>
          <w:kern w:val="0"/>
          <w:sz w:val="21"/>
          <w:szCs w:val="21"/>
          <w:lang w:eastAsia="es-SV"/>
          <w14:ligatures w14:val="none"/>
        </w:rPr>
        <w:t>Acción</w:t>
      </w:r>
      <w:r w:rsidRPr="000E5883">
        <w:rPr>
          <w:rFonts w:ascii="Arial" w:eastAsia="Times New Roman" w:hAnsi="Arial" w:cs="Arial"/>
          <w:kern w:val="0"/>
          <w:sz w:val="21"/>
          <w:szCs w:val="21"/>
          <w:lang w:eastAsia="es-SV"/>
          <w14:ligatures w14:val="none"/>
        </w:rPr>
        <w:t>:</w:t>
      </w:r>
    </w:p>
    <w:p w14:paraId="384F859D" w14:textId="77777777" w:rsidR="000E5883" w:rsidRPr="00266DC8" w:rsidRDefault="000E5883">
      <w:pPr>
        <w:numPr>
          <w:ilvl w:val="1"/>
          <w:numId w:val="26"/>
        </w:numPr>
        <w:spacing w:after="0" w:line="240" w:lineRule="auto"/>
        <w:rPr>
          <w:rFonts w:ascii="Arial" w:eastAsia="Times New Roman" w:hAnsi="Arial" w:cs="Arial"/>
          <w:kern w:val="0"/>
          <w:sz w:val="28"/>
          <w:szCs w:val="28"/>
          <w:lang w:eastAsia="es-SV"/>
          <w14:ligatures w14:val="none"/>
        </w:rPr>
      </w:pPr>
      <w:r w:rsidRPr="000E5883">
        <w:rPr>
          <w:rFonts w:ascii="Arial" w:eastAsia="Times New Roman" w:hAnsi="Arial" w:cs="Arial"/>
          <w:kern w:val="0"/>
          <w:sz w:val="21"/>
          <w:szCs w:val="21"/>
          <w:lang w:eastAsia="es-SV"/>
          <w14:ligatures w14:val="none"/>
        </w:rPr>
        <w:t>Haz clic en ese selector y elige la opción </w:t>
      </w:r>
      <w:r w:rsidRPr="00266DC8">
        <w:rPr>
          <w:rFonts w:ascii="Consolas" w:eastAsia="Times New Roman" w:hAnsi="Consolas" w:cs="Courier New"/>
          <w:b/>
          <w:bCs/>
          <w:kern w:val="0"/>
          <w:lang w:eastAsia="es-SV"/>
          <w14:ligatures w14:val="none"/>
        </w:rPr>
        <w:t>Ver Solo Casos con CAPA (Desviados)</w:t>
      </w:r>
      <w:r w:rsidRPr="00266DC8">
        <w:rPr>
          <w:rFonts w:ascii="Arial" w:eastAsia="Times New Roman" w:hAnsi="Arial" w:cs="Arial"/>
          <w:kern w:val="0"/>
          <w:sz w:val="28"/>
          <w:szCs w:val="28"/>
          <w:lang w:eastAsia="es-SV"/>
          <w14:ligatures w14:val="none"/>
        </w:rPr>
        <w:t>.</w:t>
      </w:r>
    </w:p>
    <w:p w14:paraId="5DC5A7FB" w14:textId="77777777" w:rsidR="000E5883" w:rsidRPr="000E5883" w:rsidRDefault="000E5883">
      <w:pPr>
        <w:numPr>
          <w:ilvl w:val="0"/>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b/>
          <w:bCs/>
          <w:kern w:val="0"/>
          <w:sz w:val="21"/>
          <w:szCs w:val="21"/>
          <w:lang w:eastAsia="es-SV"/>
          <w14:ligatures w14:val="none"/>
        </w:rPr>
        <w:t>Efecto</w:t>
      </w:r>
      <w:r w:rsidRPr="000E5883">
        <w:rPr>
          <w:rFonts w:ascii="Arial" w:eastAsia="Times New Roman" w:hAnsi="Arial" w:cs="Arial"/>
          <w:kern w:val="0"/>
          <w:sz w:val="21"/>
          <w:szCs w:val="21"/>
          <w:lang w:eastAsia="es-SV"/>
          <w14:ligatures w14:val="none"/>
        </w:rPr>
        <w:t>:</w:t>
      </w:r>
    </w:p>
    <w:p w14:paraId="02CA411F" w14:textId="77777777" w:rsidR="000E5883" w:rsidRPr="000E5883" w:rsidRDefault="000E5883">
      <w:pPr>
        <w:numPr>
          <w:ilvl w:val="1"/>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kern w:val="0"/>
          <w:sz w:val="21"/>
          <w:szCs w:val="21"/>
          <w:lang w:eastAsia="es-SV"/>
          <w14:ligatures w14:val="none"/>
        </w:rPr>
        <w:t>La tabla se filtrará en tiempo real y mostrará </w:t>
      </w:r>
      <w:r w:rsidRPr="000E5883">
        <w:rPr>
          <w:rFonts w:ascii="Arial" w:eastAsia="Times New Roman" w:hAnsi="Arial" w:cs="Arial"/>
          <w:b/>
          <w:bCs/>
          <w:kern w:val="0"/>
          <w:sz w:val="21"/>
          <w:szCs w:val="21"/>
          <w:lang w:eastAsia="es-SV"/>
          <w14:ligatures w14:val="none"/>
        </w:rPr>
        <w:t>únicamente la historia de ejecución completa (desde que se creó el registro hasta que se cerró) de los casos específicos que requirieron la apertura de una CAPA</w:t>
      </w:r>
      <w:r w:rsidRPr="000E5883">
        <w:rPr>
          <w:rFonts w:ascii="Arial" w:eastAsia="Times New Roman" w:hAnsi="Arial" w:cs="Arial"/>
          <w:kern w:val="0"/>
          <w:sz w:val="21"/>
          <w:szCs w:val="21"/>
          <w:lang w:eastAsia="es-SV"/>
          <w14:ligatures w14:val="none"/>
        </w:rPr>
        <w:t> (identificados por sus códigos como </w:t>
      </w:r>
      <w:r w:rsidRPr="000E5883">
        <w:rPr>
          <w:rFonts w:ascii="Consolas" w:eastAsia="Times New Roman" w:hAnsi="Consolas" w:cs="Courier New"/>
          <w:kern w:val="0"/>
          <w:sz w:val="19"/>
          <w:szCs w:val="19"/>
          <w:lang w:eastAsia="es-SV"/>
          <w14:ligatures w14:val="none"/>
        </w:rPr>
        <w:t>CASE-101</w:t>
      </w:r>
      <w:r w:rsidRPr="000E5883">
        <w:rPr>
          <w:rFonts w:ascii="Arial" w:eastAsia="Times New Roman" w:hAnsi="Arial" w:cs="Arial"/>
          <w:kern w:val="0"/>
          <w:sz w:val="21"/>
          <w:szCs w:val="21"/>
          <w:lang w:eastAsia="es-SV"/>
          <w14:ligatures w14:val="none"/>
        </w:rPr>
        <w:t>, </w:t>
      </w:r>
      <w:r w:rsidRPr="000E5883">
        <w:rPr>
          <w:rFonts w:ascii="Consolas" w:eastAsia="Times New Roman" w:hAnsi="Consolas" w:cs="Courier New"/>
          <w:kern w:val="0"/>
          <w:sz w:val="19"/>
          <w:szCs w:val="19"/>
          <w:lang w:eastAsia="es-SV"/>
          <w14:ligatures w14:val="none"/>
        </w:rPr>
        <w:t>CASE-102</w:t>
      </w:r>
      <w:r w:rsidRPr="000E5883">
        <w:rPr>
          <w:rFonts w:ascii="Arial" w:eastAsia="Times New Roman" w:hAnsi="Arial" w:cs="Arial"/>
          <w:kern w:val="0"/>
          <w:sz w:val="21"/>
          <w:szCs w:val="21"/>
          <w:lang w:eastAsia="es-SV"/>
          <w14:ligatures w14:val="none"/>
        </w:rPr>
        <w:t>, etc., y mostrando la fila roja con la actividad </w:t>
      </w:r>
      <w:r w:rsidRPr="000E5883">
        <w:rPr>
          <w:rFonts w:ascii="Arial" w:eastAsia="Times New Roman" w:hAnsi="Arial" w:cs="Arial"/>
          <w:b/>
          <w:bCs/>
          <w:kern w:val="0"/>
          <w:sz w:val="21"/>
          <w:szCs w:val="21"/>
          <w:lang w:eastAsia="es-SV"/>
          <w14:ligatures w14:val="none"/>
        </w:rPr>
        <w:t>"CAPA Abierta"</w:t>
      </w:r>
      <w:r w:rsidRPr="000E5883">
        <w:rPr>
          <w:rFonts w:ascii="Arial" w:eastAsia="Times New Roman" w:hAnsi="Arial" w:cs="Arial"/>
          <w:kern w:val="0"/>
          <w:sz w:val="21"/>
          <w:szCs w:val="21"/>
          <w:lang w:eastAsia="es-SV"/>
          <w14:ligatures w14:val="none"/>
        </w:rPr>
        <w:t>).</w:t>
      </w:r>
    </w:p>
    <w:p w14:paraId="2430FC2F" w14:textId="77777777" w:rsidR="000E5883" w:rsidRPr="000E5883" w:rsidRDefault="000E5883" w:rsidP="000E5883">
      <w:pPr>
        <w:spacing w:after="0" w:line="240" w:lineRule="auto"/>
        <w:rPr>
          <w:rFonts w:ascii="Arial" w:eastAsia="Times New Roman" w:hAnsi="Arial" w:cs="Arial"/>
          <w:kern w:val="0"/>
          <w:sz w:val="21"/>
          <w:szCs w:val="21"/>
          <w:lang w:eastAsia="es-SV"/>
          <w14:ligatures w14:val="none"/>
        </w:rPr>
      </w:pPr>
      <w:r w:rsidRPr="000E5883">
        <w:rPr>
          <w:rFonts w:ascii="Times New Roman" w:eastAsia="Times New Roman" w:hAnsi="Times New Roman" w:cs="Times New Roman"/>
          <w:kern w:val="0"/>
          <w:lang w:eastAsia="es-SV"/>
          <w14:ligatures w14:val="none"/>
        </w:rPr>
        <w:pict w14:anchorId="74005E25">
          <v:rect id="_x0000_i1275" style="width:470.5pt;height:.75pt" o:hrpct="0" o:hralign="center" o:hrstd="t" o:hr="t" fillcolor="#a0a0a0" stroked="f"/>
        </w:pict>
      </w:r>
    </w:p>
    <w:p w14:paraId="06475A37" w14:textId="77777777" w:rsidR="000E5883" w:rsidRPr="000E5883" w:rsidRDefault="000E5883" w:rsidP="000E5883">
      <w:pPr>
        <w:spacing w:after="60" w:line="240" w:lineRule="auto"/>
        <w:outlineLvl w:val="2"/>
        <w:rPr>
          <w:rFonts w:ascii="Arial" w:eastAsia="Times New Roman" w:hAnsi="Arial" w:cs="Arial"/>
          <w:b/>
          <w:bCs/>
          <w:kern w:val="0"/>
          <w:lang w:eastAsia="es-SV"/>
          <w14:ligatures w14:val="none"/>
        </w:rPr>
      </w:pPr>
      <w:proofErr w:type="gramStart"/>
      <w:r w:rsidRPr="000E5883">
        <w:rPr>
          <w:rFonts w:ascii="Arial" w:eastAsia="Times New Roman" w:hAnsi="Arial" w:cs="Arial"/>
          <w:b/>
          <w:bCs/>
          <w:kern w:val="0"/>
          <w:lang w:eastAsia="es-SV"/>
          <w14:ligatures w14:val="none"/>
        </w:rPr>
        <w:t>Además</w:t>
      </w:r>
      <w:proofErr w:type="gramEnd"/>
      <w:r w:rsidRPr="000E5883">
        <w:rPr>
          <w:rFonts w:ascii="Arial" w:eastAsia="Times New Roman" w:hAnsi="Arial" w:cs="Arial"/>
          <w:b/>
          <w:bCs/>
          <w:kern w:val="0"/>
          <w:lang w:eastAsia="es-SV"/>
          <w14:ligatures w14:val="none"/>
        </w:rPr>
        <w:t xml:space="preserve"> recuerda:</w:t>
      </w:r>
    </w:p>
    <w:p w14:paraId="7A5CB0DD" w14:textId="77777777" w:rsidR="000E5883" w:rsidRPr="000E5883" w:rsidRDefault="000E5883">
      <w:pPr>
        <w:numPr>
          <w:ilvl w:val="0"/>
          <w:numId w:val="26"/>
        </w:numPr>
        <w:spacing w:after="0" w:line="240" w:lineRule="auto"/>
        <w:rPr>
          <w:rFonts w:ascii="Arial" w:eastAsia="Times New Roman" w:hAnsi="Arial" w:cs="Arial"/>
          <w:kern w:val="0"/>
          <w:sz w:val="21"/>
          <w:szCs w:val="21"/>
          <w:lang w:eastAsia="es-SV"/>
          <w14:ligatures w14:val="none"/>
        </w:rPr>
      </w:pPr>
      <w:r w:rsidRPr="000E5883">
        <w:rPr>
          <w:rFonts w:ascii="Arial" w:eastAsia="Times New Roman" w:hAnsi="Arial" w:cs="Arial"/>
          <w:kern w:val="0"/>
          <w:sz w:val="21"/>
          <w:szCs w:val="21"/>
          <w:lang w:eastAsia="es-SV"/>
          <w14:ligatures w14:val="none"/>
        </w:rPr>
        <w:t>Siempre puedes ir a la pestaña </w:t>
      </w:r>
      <w:r w:rsidRPr="000E5883">
        <w:rPr>
          <w:rFonts w:ascii="Arial" w:eastAsia="Times New Roman" w:hAnsi="Arial" w:cs="Arial"/>
          <w:b/>
          <w:bCs/>
          <w:kern w:val="0"/>
          <w:sz w:val="21"/>
          <w:szCs w:val="21"/>
          <w:lang w:eastAsia="es-SV"/>
          <w14:ligatures w14:val="none"/>
        </w:rPr>
        <w:t>Acciones CAPA</w:t>
      </w:r>
      <w:r w:rsidRPr="000E5883">
        <w:rPr>
          <w:rFonts w:ascii="Arial" w:eastAsia="Times New Roman" w:hAnsi="Arial" w:cs="Arial"/>
          <w:kern w:val="0"/>
          <w:sz w:val="21"/>
          <w:szCs w:val="21"/>
          <w:lang w:eastAsia="es-SV"/>
          <w14:ligatures w14:val="none"/>
        </w:rPr>
        <w:t> de la barra lateral izquierda, donde verás el listado oficial y detallado de cada una de estas 7 no conformidades, quién las reportó y el estado de su plan correctivo.</w:t>
      </w:r>
    </w:p>
    <w:p w14:paraId="0768F55B" w14:textId="77777777" w:rsidR="000E5883" w:rsidRPr="000E5883" w:rsidRDefault="000E5883">
      <w:pPr>
        <w:numPr>
          <w:ilvl w:val="0"/>
          <w:numId w:val="26"/>
        </w:numPr>
      </w:pPr>
    </w:p>
    <w:p w14:paraId="4FC7AF77" w14:textId="77777777" w:rsidR="00266DC8" w:rsidRDefault="00266DC8" w:rsidP="0010008D"/>
    <w:p w14:paraId="2281C94D" w14:textId="1DB1C9B7" w:rsidR="00266DC8" w:rsidRDefault="00266DC8" w:rsidP="0010008D">
      <w:r w:rsidRPr="00266DC8">
        <w:drawing>
          <wp:inline distT="0" distB="0" distL="0" distR="0" wp14:anchorId="489445A0" wp14:editId="699C74EB">
            <wp:extent cx="5612130" cy="2617470"/>
            <wp:effectExtent l="0" t="0" r="7620" b="0"/>
            <wp:docPr id="17203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0832" name=""/>
                    <pic:cNvPicPr/>
                  </pic:nvPicPr>
                  <pic:blipFill>
                    <a:blip r:embed="rId7"/>
                    <a:stretch>
                      <a:fillRect/>
                    </a:stretch>
                  </pic:blipFill>
                  <pic:spPr>
                    <a:xfrm>
                      <a:off x="0" y="0"/>
                      <a:ext cx="5612130" cy="2617470"/>
                    </a:xfrm>
                    <a:prstGeom prst="rect">
                      <a:avLst/>
                    </a:prstGeom>
                  </pic:spPr>
                </pic:pic>
              </a:graphicData>
            </a:graphic>
          </wp:inline>
        </w:drawing>
      </w:r>
    </w:p>
    <w:p w14:paraId="09613BD2" w14:textId="3AA33700" w:rsidR="00760646" w:rsidRDefault="00266DC8" w:rsidP="0010008D">
      <w:proofErr w:type="spellStart"/>
      <w:r>
        <w:t>A</w:t>
      </w:r>
      <w:r w:rsidRPr="00266DC8">
        <w:t>qui</w:t>
      </w:r>
      <w:proofErr w:type="spellEnd"/>
      <w:r w:rsidRPr="00266DC8">
        <w:t xml:space="preserve"> aparecen 28 casos </w:t>
      </w:r>
      <w:proofErr w:type="gramStart"/>
      <w:r w:rsidRPr="00266DC8">
        <w:t>CAPA</w:t>
      </w:r>
      <w:proofErr w:type="gramEnd"/>
      <w:r w:rsidRPr="00266DC8">
        <w:t xml:space="preserve"> pero en el Historial de Logs de Eventos de Calidad (</w:t>
      </w:r>
      <w:proofErr w:type="spellStart"/>
      <w:r w:rsidRPr="00266DC8">
        <w:t>Event</w:t>
      </w:r>
      <w:proofErr w:type="spellEnd"/>
      <w:r w:rsidRPr="00266DC8">
        <w:t xml:space="preserve"> Logs) aparecen 196 casos</w:t>
      </w:r>
    </w:p>
    <w:p w14:paraId="05EDCCB2" w14:textId="77777777" w:rsidR="00266DC8" w:rsidRPr="00266DC8" w:rsidRDefault="00266DC8" w:rsidP="00266DC8">
      <w:r w:rsidRPr="00266DC8">
        <w:t>En el gráfico del proceso, </w:t>
      </w:r>
      <w:r w:rsidRPr="00266DC8">
        <w:rPr>
          <w:b/>
          <w:bCs/>
        </w:rPr>
        <w:t>N=28</w:t>
      </w:r>
      <w:r w:rsidRPr="00266DC8">
        <w:t> indica que hay </w:t>
      </w:r>
      <w:r w:rsidRPr="00266DC8">
        <w:rPr>
          <w:b/>
          <w:bCs/>
        </w:rPr>
        <w:t>28 casos (expedientes) únicos</w:t>
      </w:r>
      <w:r w:rsidRPr="00266DC8">
        <w:t> que sufrieron desviaciones de calidad y requirieron un Plan CAPA.</w:t>
      </w:r>
    </w:p>
    <w:p w14:paraId="0ED27327" w14:textId="77777777" w:rsidR="00266DC8" w:rsidRPr="00266DC8" w:rsidRDefault="00266DC8" w:rsidP="00266DC8">
      <w:r w:rsidRPr="00266DC8">
        <w:t>Sin embargo, la tabla del </w:t>
      </w:r>
      <w:r w:rsidRPr="00266DC8">
        <w:rPr>
          <w:b/>
          <w:bCs/>
        </w:rPr>
        <w:t>Historial de Logs</w:t>
      </w:r>
      <w:r w:rsidRPr="00266DC8">
        <w:t> no muestra una sola línea por caso, sino que detalla </w:t>
      </w:r>
      <w:r w:rsidRPr="00266DC8">
        <w:rPr>
          <w:b/>
          <w:bCs/>
        </w:rPr>
        <w:t>cada actividad individual (evento)</w:t>
      </w:r>
      <w:r w:rsidRPr="00266DC8">
        <w:t> del ciclo de vida de esos casos.</w:t>
      </w:r>
    </w:p>
    <w:p w14:paraId="3A985245" w14:textId="77777777" w:rsidR="00266DC8" w:rsidRPr="00266DC8" w:rsidRDefault="00266DC8" w:rsidP="00266DC8">
      <w:r w:rsidRPr="00266DC8">
        <w:lastRenderedPageBreak/>
        <w:t>Cada caso completo con desviación registra exactamente </w:t>
      </w:r>
      <w:r w:rsidRPr="00266DC8">
        <w:rPr>
          <w:b/>
          <w:bCs/>
        </w:rPr>
        <w:t>7 eventos independientes</w:t>
      </w:r>
      <w:r w:rsidRPr="00266DC8">
        <w:t>:</w:t>
      </w:r>
    </w:p>
    <w:p w14:paraId="0098F644" w14:textId="77777777" w:rsidR="00266DC8" w:rsidRPr="00266DC8" w:rsidRDefault="00266DC8">
      <w:pPr>
        <w:numPr>
          <w:ilvl w:val="0"/>
          <w:numId w:val="27"/>
        </w:numPr>
        <w:spacing w:after="0"/>
      </w:pPr>
      <w:r w:rsidRPr="00266DC8">
        <w:rPr>
          <w:i/>
          <w:iCs/>
        </w:rPr>
        <w:t>Registro Creado</w:t>
      </w:r>
    </w:p>
    <w:p w14:paraId="072C2FFA" w14:textId="77777777" w:rsidR="00266DC8" w:rsidRPr="00266DC8" w:rsidRDefault="00266DC8">
      <w:pPr>
        <w:numPr>
          <w:ilvl w:val="0"/>
          <w:numId w:val="27"/>
        </w:numPr>
        <w:spacing w:after="0"/>
      </w:pPr>
      <w:r w:rsidRPr="00266DC8">
        <w:rPr>
          <w:i/>
          <w:iCs/>
        </w:rPr>
        <w:t>Firma Registrada</w:t>
      </w:r>
    </w:p>
    <w:p w14:paraId="45392FCF" w14:textId="77777777" w:rsidR="00266DC8" w:rsidRPr="00266DC8" w:rsidRDefault="00266DC8">
      <w:pPr>
        <w:numPr>
          <w:ilvl w:val="0"/>
          <w:numId w:val="27"/>
        </w:numPr>
        <w:spacing w:after="0"/>
      </w:pPr>
      <w:r w:rsidRPr="00266DC8">
        <w:rPr>
          <w:i/>
          <w:iCs/>
        </w:rPr>
        <w:t>GPS Capturado</w:t>
      </w:r>
    </w:p>
    <w:p w14:paraId="3DEC0110" w14:textId="77777777" w:rsidR="00266DC8" w:rsidRPr="00266DC8" w:rsidRDefault="00266DC8">
      <w:pPr>
        <w:numPr>
          <w:ilvl w:val="0"/>
          <w:numId w:val="27"/>
        </w:numPr>
        <w:spacing w:after="0"/>
      </w:pPr>
      <w:r w:rsidRPr="00266DC8">
        <w:rPr>
          <w:i/>
          <w:iCs/>
        </w:rPr>
        <w:t>Auditoría Evaluada</w:t>
      </w:r>
    </w:p>
    <w:p w14:paraId="21F19157" w14:textId="77777777" w:rsidR="00266DC8" w:rsidRPr="00266DC8" w:rsidRDefault="00266DC8">
      <w:pPr>
        <w:numPr>
          <w:ilvl w:val="0"/>
          <w:numId w:val="27"/>
        </w:numPr>
        <w:spacing w:after="0"/>
      </w:pPr>
      <w:r w:rsidRPr="00266DC8">
        <w:rPr>
          <w:i/>
          <w:iCs/>
        </w:rPr>
        <w:t>CAPA Abierta</w:t>
      </w:r>
      <w:r w:rsidRPr="00266DC8">
        <w:t> (Aquí se activa la desviación)</w:t>
      </w:r>
    </w:p>
    <w:p w14:paraId="4B6177DE" w14:textId="77777777" w:rsidR="00266DC8" w:rsidRPr="00266DC8" w:rsidRDefault="00266DC8">
      <w:pPr>
        <w:numPr>
          <w:ilvl w:val="0"/>
          <w:numId w:val="27"/>
        </w:numPr>
        <w:spacing w:after="0"/>
      </w:pPr>
      <w:r w:rsidRPr="00266DC8">
        <w:rPr>
          <w:i/>
          <w:iCs/>
        </w:rPr>
        <w:t>CAPA Cerrada</w:t>
      </w:r>
    </w:p>
    <w:p w14:paraId="75406180" w14:textId="77777777" w:rsidR="00266DC8" w:rsidRPr="00266DC8" w:rsidRDefault="00266DC8">
      <w:pPr>
        <w:numPr>
          <w:ilvl w:val="0"/>
          <w:numId w:val="27"/>
        </w:numPr>
        <w:spacing w:after="0"/>
      </w:pPr>
      <w:r w:rsidRPr="00266DC8">
        <w:rPr>
          <w:i/>
          <w:iCs/>
        </w:rPr>
        <w:t>Caso Concluido</w:t>
      </w:r>
    </w:p>
    <w:p w14:paraId="41E9743F" w14:textId="77777777" w:rsidR="00266DC8" w:rsidRPr="00266DC8" w:rsidRDefault="00266DC8" w:rsidP="00266DC8">
      <w:r w:rsidRPr="00266DC8">
        <w:t>Si hacemos la multiplicación:</w:t>
      </w:r>
    </w:p>
    <w:p w14:paraId="341D5B65" w14:textId="478FAEE6" w:rsidR="00266DC8" w:rsidRPr="00266DC8" w:rsidRDefault="00266DC8" w:rsidP="00266DC8">
      <m:oMathPara>
        <m:oMath>
          <m:r>
            <m:rPr>
              <m:nor/>
            </m:rPr>
            <m:t>28 casos </m:t>
          </m:r>
          <m:limUpp>
            <m:limUppPr>
              <m:ctrlPr>
                <w:rPr>
                  <w:rFonts w:ascii="Cambria Math" w:hAnsi="Cambria Math"/>
                </w:rPr>
              </m:ctrlPr>
            </m:limUppPr>
            <m:e>
              <m:r>
                <m:rPr>
                  <m:nor/>
                </m:rPr>
                <m:t>u</m:t>
              </m:r>
            </m:e>
            <m:lim>
              <m:r>
                <w:rPr>
                  <w:rFonts w:ascii="Cambria Math" w:hAnsi="Cambria Math"/>
                </w:rPr>
                <m:t>ˊ</m:t>
              </m:r>
            </m:lim>
          </m:limUpp>
          <m:r>
            <m:rPr>
              <m:nor/>
            </m:rPr>
            <m:t>nicos</m:t>
          </m:r>
          <m:r>
            <w:rPr>
              <w:rFonts w:ascii="Cambria Math" w:hAnsi="Cambria Math"/>
            </w:rPr>
            <m:t>×</m:t>
          </m:r>
          <m:r>
            <m:rPr>
              <m:nor/>
            </m:rPr>
            <m:t>7 eventos por caso</m:t>
          </m:r>
          <m:r>
            <w:rPr>
              <w:rFonts w:ascii="Cambria Math" w:hAnsi="Cambria Math"/>
            </w:rPr>
            <m:t>=</m:t>
          </m:r>
          <m:r>
            <m:rPr>
              <m:nor/>
            </m:rPr>
            <m:t>196 filas de eventos en el historial</m:t>
          </m:r>
          <m:r>
            <w:br/>
          </m:r>
        </m:oMath>
      </m:oMathPara>
    </w:p>
    <w:p w14:paraId="6548089B" w14:textId="77777777" w:rsidR="00266DC8" w:rsidRPr="00266DC8" w:rsidRDefault="00266DC8" w:rsidP="00266DC8">
      <w:r w:rsidRPr="00266DC8">
        <w:t>Por eso, para el </w:t>
      </w:r>
      <w:r w:rsidRPr="00266DC8">
        <w:rPr>
          <w:b/>
          <w:bCs/>
        </w:rPr>
        <w:t>CASE-282</w:t>
      </w:r>
      <w:r w:rsidRPr="00266DC8">
        <w:t> que ves en tu captura de pantalla, se listan por separado los renglones de:</w:t>
      </w:r>
    </w:p>
    <w:p w14:paraId="177F1720" w14:textId="77777777" w:rsidR="00266DC8" w:rsidRPr="00266DC8" w:rsidRDefault="00266DC8">
      <w:pPr>
        <w:numPr>
          <w:ilvl w:val="0"/>
          <w:numId w:val="28"/>
        </w:numPr>
        <w:spacing w:after="0"/>
      </w:pPr>
      <w:r w:rsidRPr="00266DC8">
        <w:rPr>
          <w:i/>
          <w:iCs/>
        </w:rPr>
        <w:t>Caso Concluido</w:t>
      </w:r>
    </w:p>
    <w:p w14:paraId="01A6E0EC" w14:textId="77777777" w:rsidR="00266DC8" w:rsidRPr="00266DC8" w:rsidRDefault="00266DC8">
      <w:pPr>
        <w:numPr>
          <w:ilvl w:val="0"/>
          <w:numId w:val="28"/>
        </w:numPr>
        <w:spacing w:after="0"/>
      </w:pPr>
      <w:r w:rsidRPr="00266DC8">
        <w:rPr>
          <w:i/>
          <w:iCs/>
        </w:rPr>
        <w:t>CAPA Cerrada</w:t>
      </w:r>
    </w:p>
    <w:p w14:paraId="7A0F7D58" w14:textId="77777777" w:rsidR="00266DC8" w:rsidRPr="00266DC8" w:rsidRDefault="00266DC8">
      <w:pPr>
        <w:numPr>
          <w:ilvl w:val="0"/>
          <w:numId w:val="28"/>
        </w:numPr>
        <w:spacing w:after="0"/>
      </w:pPr>
      <w:r w:rsidRPr="00266DC8">
        <w:rPr>
          <w:i/>
          <w:iCs/>
        </w:rPr>
        <w:t>CAPA Abierta</w:t>
      </w:r>
    </w:p>
    <w:p w14:paraId="3F48A157" w14:textId="77777777" w:rsidR="00266DC8" w:rsidRPr="00266DC8" w:rsidRDefault="00266DC8">
      <w:pPr>
        <w:numPr>
          <w:ilvl w:val="0"/>
          <w:numId w:val="28"/>
        </w:numPr>
        <w:spacing w:after="0"/>
      </w:pPr>
      <w:r w:rsidRPr="00266DC8">
        <w:rPr>
          <w:i/>
          <w:iCs/>
        </w:rPr>
        <w:t>Auditoría Evaluada</w:t>
      </w:r>
    </w:p>
    <w:p w14:paraId="60625C19" w14:textId="77777777" w:rsidR="00266DC8" w:rsidRPr="009278D3" w:rsidRDefault="00266DC8">
      <w:pPr>
        <w:numPr>
          <w:ilvl w:val="0"/>
          <w:numId w:val="28"/>
        </w:numPr>
        <w:spacing w:after="0"/>
      </w:pPr>
      <w:r w:rsidRPr="00266DC8">
        <w:rPr>
          <w:i/>
          <w:iCs/>
        </w:rPr>
        <w:t>(Y más abajo aparecerán el GPS, Firma y Registro de ese mismo caso).</w:t>
      </w:r>
    </w:p>
    <w:p w14:paraId="1B2F606B" w14:textId="77777777" w:rsidR="009278D3" w:rsidRPr="00266DC8" w:rsidRDefault="009278D3" w:rsidP="009278D3">
      <w:pPr>
        <w:spacing w:after="0"/>
        <w:ind w:left="720"/>
      </w:pPr>
    </w:p>
    <w:p w14:paraId="38740E96" w14:textId="77777777" w:rsidR="00266DC8" w:rsidRPr="00266DC8" w:rsidRDefault="00266DC8" w:rsidP="00266DC8">
      <w:r w:rsidRPr="00266DC8">
        <w:t>Esto es lo que permite a un auditor del SGC ver el "paso a paso" detallado y saber exactamente en qué fecha y hora se abrió y cerró cada etapa de la desviación.</w:t>
      </w:r>
    </w:p>
    <w:p w14:paraId="008D34F9" w14:textId="77777777" w:rsidR="00266DC8" w:rsidRPr="0010008D" w:rsidRDefault="00266DC8" w:rsidP="0010008D"/>
    <w:sectPr w:rsidR="00266DC8" w:rsidRPr="001000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012"/>
    <w:multiLevelType w:val="multilevel"/>
    <w:tmpl w:val="390E6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E107F"/>
    <w:multiLevelType w:val="multilevel"/>
    <w:tmpl w:val="33F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45275C"/>
    <w:multiLevelType w:val="multilevel"/>
    <w:tmpl w:val="5C3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03578D"/>
    <w:multiLevelType w:val="multilevel"/>
    <w:tmpl w:val="E9F2A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27170"/>
    <w:multiLevelType w:val="multilevel"/>
    <w:tmpl w:val="4E740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9948C6"/>
    <w:multiLevelType w:val="multilevel"/>
    <w:tmpl w:val="5248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06758"/>
    <w:multiLevelType w:val="multilevel"/>
    <w:tmpl w:val="BADE8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D694B"/>
    <w:multiLevelType w:val="multilevel"/>
    <w:tmpl w:val="659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041D84"/>
    <w:multiLevelType w:val="multilevel"/>
    <w:tmpl w:val="1A7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373CE5"/>
    <w:multiLevelType w:val="multilevel"/>
    <w:tmpl w:val="967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E03F11"/>
    <w:multiLevelType w:val="multilevel"/>
    <w:tmpl w:val="5F3A8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366055"/>
    <w:multiLevelType w:val="multilevel"/>
    <w:tmpl w:val="C27E0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C8612D"/>
    <w:multiLevelType w:val="multilevel"/>
    <w:tmpl w:val="9E825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7A416A"/>
    <w:multiLevelType w:val="multilevel"/>
    <w:tmpl w:val="A8983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98279B"/>
    <w:multiLevelType w:val="multilevel"/>
    <w:tmpl w:val="2340D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913880"/>
    <w:multiLevelType w:val="multilevel"/>
    <w:tmpl w:val="7A860B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BA18D3"/>
    <w:multiLevelType w:val="multilevel"/>
    <w:tmpl w:val="3CC25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33F27"/>
    <w:multiLevelType w:val="multilevel"/>
    <w:tmpl w:val="F14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D1073"/>
    <w:multiLevelType w:val="multilevel"/>
    <w:tmpl w:val="86804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EE736E"/>
    <w:multiLevelType w:val="multilevel"/>
    <w:tmpl w:val="1A8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5829C6"/>
    <w:multiLevelType w:val="multilevel"/>
    <w:tmpl w:val="A9A2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787A89"/>
    <w:multiLevelType w:val="multilevel"/>
    <w:tmpl w:val="5678A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8C71A7"/>
    <w:multiLevelType w:val="multilevel"/>
    <w:tmpl w:val="BFA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164F9C"/>
    <w:multiLevelType w:val="multilevel"/>
    <w:tmpl w:val="D9D09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C60B78"/>
    <w:multiLevelType w:val="multilevel"/>
    <w:tmpl w:val="4AC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9C7371"/>
    <w:multiLevelType w:val="multilevel"/>
    <w:tmpl w:val="1B0855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647215"/>
    <w:multiLevelType w:val="multilevel"/>
    <w:tmpl w:val="C8D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EF6A7B"/>
    <w:multiLevelType w:val="multilevel"/>
    <w:tmpl w:val="7C960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249721">
    <w:abstractNumId w:val="20"/>
  </w:num>
  <w:num w:numId="2" w16cid:durableId="1036542500">
    <w:abstractNumId w:val="21"/>
  </w:num>
  <w:num w:numId="3" w16cid:durableId="1824227259">
    <w:abstractNumId w:val="15"/>
  </w:num>
  <w:num w:numId="4" w16cid:durableId="865095267">
    <w:abstractNumId w:val="25"/>
  </w:num>
  <w:num w:numId="5" w16cid:durableId="1755123957">
    <w:abstractNumId w:val="27"/>
  </w:num>
  <w:num w:numId="6" w16cid:durableId="105929208">
    <w:abstractNumId w:val="12"/>
  </w:num>
  <w:num w:numId="7" w16cid:durableId="1831284504">
    <w:abstractNumId w:val="11"/>
  </w:num>
  <w:num w:numId="8" w16cid:durableId="9766513">
    <w:abstractNumId w:val="18"/>
  </w:num>
  <w:num w:numId="9" w16cid:durableId="1084297532">
    <w:abstractNumId w:val="16"/>
  </w:num>
  <w:num w:numId="10" w16cid:durableId="1245147520">
    <w:abstractNumId w:val="3"/>
  </w:num>
  <w:num w:numId="11" w16cid:durableId="94711383">
    <w:abstractNumId w:val="4"/>
  </w:num>
  <w:num w:numId="12" w16cid:durableId="624388757">
    <w:abstractNumId w:val="23"/>
  </w:num>
  <w:num w:numId="13" w16cid:durableId="2017724793">
    <w:abstractNumId w:val="10"/>
  </w:num>
  <w:num w:numId="14" w16cid:durableId="1352100186">
    <w:abstractNumId w:val="0"/>
  </w:num>
  <w:num w:numId="15" w16cid:durableId="871117652">
    <w:abstractNumId w:val="26"/>
  </w:num>
  <w:num w:numId="16" w16cid:durableId="1803114383">
    <w:abstractNumId w:val="19"/>
  </w:num>
  <w:num w:numId="17" w16cid:durableId="1361054219">
    <w:abstractNumId w:val="13"/>
  </w:num>
  <w:num w:numId="18" w16cid:durableId="1534145683">
    <w:abstractNumId w:val="24"/>
  </w:num>
  <w:num w:numId="19" w16cid:durableId="1413158865">
    <w:abstractNumId w:val="7"/>
  </w:num>
  <w:num w:numId="20" w16cid:durableId="1470440938">
    <w:abstractNumId w:val="22"/>
  </w:num>
  <w:num w:numId="21" w16cid:durableId="209465370">
    <w:abstractNumId w:val="14"/>
  </w:num>
  <w:num w:numId="22" w16cid:durableId="713382734">
    <w:abstractNumId w:val="17"/>
  </w:num>
  <w:num w:numId="23" w16cid:durableId="517348944">
    <w:abstractNumId w:val="2"/>
  </w:num>
  <w:num w:numId="24" w16cid:durableId="928075998">
    <w:abstractNumId w:val="8"/>
  </w:num>
  <w:num w:numId="25" w16cid:durableId="662203100">
    <w:abstractNumId w:val="1"/>
  </w:num>
  <w:num w:numId="26" w16cid:durableId="884020744">
    <w:abstractNumId w:val="6"/>
  </w:num>
  <w:num w:numId="27" w16cid:durableId="1020082235">
    <w:abstractNumId w:val="5"/>
  </w:num>
  <w:num w:numId="28" w16cid:durableId="1328752975">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A3"/>
    <w:rsid w:val="000C0417"/>
    <w:rsid w:val="000E5883"/>
    <w:rsid w:val="000E5BF3"/>
    <w:rsid w:val="0010008D"/>
    <w:rsid w:val="00183234"/>
    <w:rsid w:val="00183ACC"/>
    <w:rsid w:val="001D5607"/>
    <w:rsid w:val="00266DC8"/>
    <w:rsid w:val="002678E3"/>
    <w:rsid w:val="002A7FF1"/>
    <w:rsid w:val="002B013F"/>
    <w:rsid w:val="002B53D9"/>
    <w:rsid w:val="00316BEB"/>
    <w:rsid w:val="00332C4C"/>
    <w:rsid w:val="00347F9F"/>
    <w:rsid w:val="003B7977"/>
    <w:rsid w:val="003C196D"/>
    <w:rsid w:val="004110F0"/>
    <w:rsid w:val="004148A3"/>
    <w:rsid w:val="00416294"/>
    <w:rsid w:val="00456E67"/>
    <w:rsid w:val="00464F2D"/>
    <w:rsid w:val="0048030B"/>
    <w:rsid w:val="004A4FC5"/>
    <w:rsid w:val="004C0874"/>
    <w:rsid w:val="004C58A2"/>
    <w:rsid w:val="004E2616"/>
    <w:rsid w:val="004E5A82"/>
    <w:rsid w:val="00583A57"/>
    <w:rsid w:val="005A7192"/>
    <w:rsid w:val="005F584F"/>
    <w:rsid w:val="0061200B"/>
    <w:rsid w:val="00637F0C"/>
    <w:rsid w:val="00704330"/>
    <w:rsid w:val="0072551B"/>
    <w:rsid w:val="007552A8"/>
    <w:rsid w:val="00760646"/>
    <w:rsid w:val="00793B22"/>
    <w:rsid w:val="007C2D60"/>
    <w:rsid w:val="008006A3"/>
    <w:rsid w:val="00801A53"/>
    <w:rsid w:val="008A2D4C"/>
    <w:rsid w:val="009278D3"/>
    <w:rsid w:val="009619F1"/>
    <w:rsid w:val="0099174D"/>
    <w:rsid w:val="009B4886"/>
    <w:rsid w:val="00A317E5"/>
    <w:rsid w:val="00A336BA"/>
    <w:rsid w:val="00A34CE8"/>
    <w:rsid w:val="00A75647"/>
    <w:rsid w:val="00A96C42"/>
    <w:rsid w:val="00A96FA5"/>
    <w:rsid w:val="00AB32CA"/>
    <w:rsid w:val="00B32AC6"/>
    <w:rsid w:val="00B572A2"/>
    <w:rsid w:val="00B637A3"/>
    <w:rsid w:val="00BA5BF3"/>
    <w:rsid w:val="00BD7118"/>
    <w:rsid w:val="00BE2278"/>
    <w:rsid w:val="00BE320A"/>
    <w:rsid w:val="00C01D02"/>
    <w:rsid w:val="00C1406F"/>
    <w:rsid w:val="00C255EE"/>
    <w:rsid w:val="00C37523"/>
    <w:rsid w:val="00CA7A62"/>
    <w:rsid w:val="00CF7B11"/>
    <w:rsid w:val="00D46954"/>
    <w:rsid w:val="00E21FCD"/>
    <w:rsid w:val="00E55E14"/>
    <w:rsid w:val="00EA44FE"/>
    <w:rsid w:val="00F074F9"/>
    <w:rsid w:val="00F07B12"/>
    <w:rsid w:val="00F07F93"/>
    <w:rsid w:val="00F6102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2E26"/>
  <w15:chartTrackingRefBased/>
  <w15:docId w15:val="{6132D3D6-26EC-4992-BEDA-29438D95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3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637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37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37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37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37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37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37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7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37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637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37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37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3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3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3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37A3"/>
    <w:rPr>
      <w:rFonts w:eastAsiaTheme="majorEastAsia" w:cstheme="majorBidi"/>
      <w:color w:val="272727" w:themeColor="text1" w:themeTint="D8"/>
    </w:rPr>
  </w:style>
  <w:style w:type="paragraph" w:styleId="Ttulo">
    <w:name w:val="Title"/>
    <w:basedOn w:val="Normal"/>
    <w:next w:val="Normal"/>
    <w:link w:val="TtuloCar"/>
    <w:uiPriority w:val="10"/>
    <w:qFormat/>
    <w:rsid w:val="00B63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3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37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3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37A3"/>
    <w:pPr>
      <w:spacing w:before="160"/>
      <w:jc w:val="center"/>
    </w:pPr>
    <w:rPr>
      <w:i/>
      <w:iCs/>
      <w:color w:val="404040" w:themeColor="text1" w:themeTint="BF"/>
    </w:rPr>
  </w:style>
  <w:style w:type="character" w:customStyle="1" w:styleId="CitaCar">
    <w:name w:val="Cita Car"/>
    <w:basedOn w:val="Fuentedeprrafopredeter"/>
    <w:link w:val="Cita"/>
    <w:uiPriority w:val="29"/>
    <w:rsid w:val="00B637A3"/>
    <w:rPr>
      <w:i/>
      <w:iCs/>
      <w:color w:val="404040" w:themeColor="text1" w:themeTint="BF"/>
    </w:rPr>
  </w:style>
  <w:style w:type="paragraph" w:styleId="Prrafodelista">
    <w:name w:val="List Paragraph"/>
    <w:basedOn w:val="Normal"/>
    <w:uiPriority w:val="34"/>
    <w:qFormat/>
    <w:rsid w:val="00B637A3"/>
    <w:pPr>
      <w:ind w:left="720"/>
      <w:contextualSpacing/>
    </w:pPr>
  </w:style>
  <w:style w:type="character" w:styleId="nfasisintenso">
    <w:name w:val="Intense Emphasis"/>
    <w:basedOn w:val="Fuentedeprrafopredeter"/>
    <w:uiPriority w:val="21"/>
    <w:qFormat/>
    <w:rsid w:val="00B637A3"/>
    <w:rPr>
      <w:i/>
      <w:iCs/>
      <w:color w:val="0F4761" w:themeColor="accent1" w:themeShade="BF"/>
    </w:rPr>
  </w:style>
  <w:style w:type="paragraph" w:styleId="Citadestacada">
    <w:name w:val="Intense Quote"/>
    <w:basedOn w:val="Normal"/>
    <w:next w:val="Normal"/>
    <w:link w:val="CitadestacadaCar"/>
    <w:uiPriority w:val="30"/>
    <w:qFormat/>
    <w:rsid w:val="00B63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37A3"/>
    <w:rPr>
      <w:i/>
      <w:iCs/>
      <w:color w:val="0F4761" w:themeColor="accent1" w:themeShade="BF"/>
    </w:rPr>
  </w:style>
  <w:style w:type="character" w:styleId="Referenciaintensa">
    <w:name w:val="Intense Reference"/>
    <w:basedOn w:val="Fuentedeprrafopredeter"/>
    <w:uiPriority w:val="32"/>
    <w:qFormat/>
    <w:rsid w:val="00B637A3"/>
    <w:rPr>
      <w:b/>
      <w:bCs/>
      <w:smallCaps/>
      <w:color w:val="0F4761" w:themeColor="accent1" w:themeShade="BF"/>
      <w:spacing w:val="5"/>
    </w:rPr>
  </w:style>
  <w:style w:type="character" w:styleId="Fuerte">
    <w:name w:val="Strong"/>
    <w:basedOn w:val="Fuentedeprrafopredeter"/>
    <w:uiPriority w:val="22"/>
    <w:qFormat/>
    <w:rsid w:val="004148A3"/>
    <w:rPr>
      <w:b/>
      <w:bCs/>
    </w:rPr>
  </w:style>
  <w:style w:type="character" w:customStyle="1" w:styleId="inline-flex">
    <w:name w:val="inline-flex"/>
    <w:basedOn w:val="Fuentedeprrafopredeter"/>
    <w:rsid w:val="004148A3"/>
  </w:style>
  <w:style w:type="character" w:styleId="CdigoHTML">
    <w:name w:val="HTML Code"/>
    <w:basedOn w:val="Fuentedeprrafopredeter"/>
    <w:uiPriority w:val="99"/>
    <w:semiHidden/>
    <w:unhideWhenUsed/>
    <w:rsid w:val="004148A3"/>
    <w:rPr>
      <w:rFonts w:ascii="Courier New" w:eastAsia="Times New Roman" w:hAnsi="Courier New" w:cs="Courier New"/>
      <w:sz w:val="20"/>
      <w:szCs w:val="20"/>
    </w:rPr>
  </w:style>
  <w:style w:type="character" w:styleId="nfasis">
    <w:name w:val="Emphasis"/>
    <w:basedOn w:val="Fuentedeprrafopredeter"/>
    <w:uiPriority w:val="20"/>
    <w:qFormat/>
    <w:rsid w:val="004148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1055E-56AE-43FC-9502-DDAF42857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15</Pages>
  <Words>3555</Words>
  <Characters>19558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67</cp:revision>
  <dcterms:created xsi:type="dcterms:W3CDTF">2026-08-09T16:50:00Z</dcterms:created>
  <dcterms:modified xsi:type="dcterms:W3CDTF">2026-08-10T02:08:00Z</dcterms:modified>
</cp:coreProperties>
</file>