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6296" w14:textId="77777777" w:rsidR="00AE3CC4" w:rsidRPr="00AE3CC4" w:rsidRDefault="00AE3CC4" w:rsidP="00AE3CC4">
      <w:pPr>
        <w:rPr>
          <w:b/>
          <w:bCs/>
        </w:rPr>
      </w:pPr>
      <w:r w:rsidRPr="00AE3CC4">
        <w:rPr>
          <w:b/>
          <w:bCs/>
        </w:rPr>
        <w:t>Manual de Operación y Seguimiento del SGC</w:t>
      </w:r>
    </w:p>
    <w:p w14:paraId="1E91E725" w14:textId="77777777" w:rsidR="00AE3CC4" w:rsidRPr="00AE3CC4" w:rsidRDefault="00AE3CC4" w:rsidP="00AE3CC4">
      <w:r w:rsidRPr="00AE3CC4">
        <w:rPr>
          <w:i/>
          <w:iCs/>
        </w:rPr>
        <w:t>Guía Paso a Paso para la Aplicación SIDE-QMS (ISO 9001:2015)</w:t>
      </w:r>
    </w:p>
    <w:p w14:paraId="5E5D27F8" w14:textId="77777777" w:rsidR="00AE3CC4" w:rsidRPr="00AE3CC4" w:rsidRDefault="00AE3CC4" w:rsidP="00AE3CC4">
      <w:r w:rsidRPr="00AE3CC4">
        <w:t>Este manual te guiará sobre el orden lógico en que debes navegar por la aplicación, qué buscar en cada pantalla y cómo realizar las acciones del día a día para mantener controlado el SGC de </w:t>
      </w:r>
      <w:r w:rsidRPr="00AE3CC4">
        <w:rPr>
          <w:b/>
          <w:bCs/>
        </w:rPr>
        <w:t xml:space="preserve">Supermercado </w:t>
      </w:r>
      <w:proofErr w:type="spellStart"/>
      <w:r w:rsidRPr="00AE3CC4">
        <w:rPr>
          <w:b/>
          <w:bCs/>
        </w:rPr>
        <w:t>Jehova</w:t>
      </w:r>
      <w:proofErr w:type="spellEnd"/>
      <w:r w:rsidRPr="00AE3CC4">
        <w:rPr>
          <w:b/>
          <w:bCs/>
        </w:rPr>
        <w:t xml:space="preserve"> Jireh</w:t>
      </w:r>
      <w:r w:rsidRPr="00AE3CC4">
        <w:t>.</w:t>
      </w:r>
    </w:p>
    <w:p w14:paraId="36D33168" w14:textId="77777777" w:rsidR="00AE3CC4" w:rsidRPr="00AE3CC4" w:rsidRDefault="00AE3CC4" w:rsidP="00AE3CC4">
      <w:r w:rsidRPr="00AE3CC4">
        <w:pict w14:anchorId="5D5D9814">
          <v:rect id="_x0000_i1079" style="width:314.4pt;height:.75pt" o:hrpct="0" o:hralign="center" o:hrstd="t" o:hr="t" fillcolor="#a0a0a0" stroked="f"/>
        </w:pict>
      </w:r>
    </w:p>
    <w:p w14:paraId="5F1B343A" w14:textId="77777777" w:rsidR="00AE3CC4" w:rsidRPr="00AE3CC4" w:rsidRDefault="00AE3CC4" w:rsidP="00AE3CC4">
      <w:pPr>
        <w:rPr>
          <w:b/>
          <w:bCs/>
        </w:rPr>
      </w:pPr>
      <w:r w:rsidRPr="00AE3CC4">
        <w:rPr>
          <w:b/>
          <w:bCs/>
        </w:rPr>
        <w:t>1. El Flujo de Trabajo Recomendado (El Ciclo Diario/Semanal)</w:t>
      </w:r>
    </w:p>
    <w:p w14:paraId="31AF7FEB" w14:textId="77777777" w:rsidR="00AE3CC4" w:rsidRPr="00AE3CC4" w:rsidRDefault="00AE3CC4" w:rsidP="00AE3CC4">
      <w:r w:rsidRPr="00AE3CC4">
        <w:t>Para una gestión eficiente, te recomendamos seguir este circuito en el menú lateral:</w:t>
      </w:r>
    </w:p>
    <w:p w14:paraId="34CB34F6" w14:textId="77777777" w:rsidR="00AE3CC4" w:rsidRPr="00AE3CC4" w:rsidRDefault="00AE3CC4" w:rsidP="00AE3CC4">
      <w:r w:rsidRPr="00AE3CC4">
        <w:t>[1] Alertas y Vencimientos ──&gt; [2] Dirección General ──&gt; [3] Gestión por Área</w:t>
      </w:r>
    </w:p>
    <w:p w14:paraId="72BB8BFE" w14:textId="554FAEE1" w:rsidR="00AE3CC4" w:rsidRPr="00AE3CC4" w:rsidRDefault="00AE3CC4" w:rsidP="00AE3CC4">
      <w:r w:rsidRPr="00AE3CC4">
        <w:t xml:space="preserve">                                                              </w:t>
      </w:r>
      <w:r w:rsidR="00076D92">
        <w:t xml:space="preserve">                                                                                            </w:t>
      </w:r>
      <w:r w:rsidRPr="00AE3CC4">
        <w:t xml:space="preserve"> │</w:t>
      </w:r>
    </w:p>
    <w:p w14:paraId="1FF68C2E" w14:textId="77777777" w:rsidR="00AE3CC4" w:rsidRPr="00AE3CC4" w:rsidRDefault="00AE3CC4" w:rsidP="00AE3CC4">
      <w:r w:rsidRPr="00AE3CC4">
        <w:t>┌──────────────────────────────────────────────────────────────┘</w:t>
      </w:r>
    </w:p>
    <w:p w14:paraId="506C92C2" w14:textId="77777777" w:rsidR="00AE3CC4" w:rsidRPr="00AE3CC4" w:rsidRDefault="00AE3CC4" w:rsidP="00AE3CC4">
      <w:r w:rsidRPr="00AE3CC4">
        <w:t>│</w:t>
      </w:r>
    </w:p>
    <w:p w14:paraId="7046F257" w14:textId="77777777" w:rsidR="00AE3CC4" w:rsidRPr="00AE3CC4" w:rsidRDefault="00AE3CC4" w:rsidP="00AE3CC4">
      <w:r w:rsidRPr="00AE3CC4">
        <w:rPr>
          <w:rFonts w:ascii="MS Gothic" w:eastAsia="MS Gothic" w:hAnsi="MS Gothic" w:cs="MS Gothic" w:hint="eastAsia"/>
        </w:rPr>
        <w:t>├</w:t>
      </w:r>
      <w:r w:rsidRPr="00AE3CC4">
        <w:rPr>
          <w:rFonts w:ascii="Aptos" w:hAnsi="Aptos" w:cs="Aptos"/>
        </w:rPr>
        <w:t>──</w:t>
      </w:r>
      <w:r w:rsidRPr="00AE3CC4">
        <w:t>&gt; [4] Auditor</w:t>
      </w:r>
      <w:r w:rsidRPr="00AE3CC4">
        <w:rPr>
          <w:rFonts w:ascii="Aptos" w:hAnsi="Aptos" w:cs="Aptos"/>
        </w:rPr>
        <w:t>í</w:t>
      </w:r>
      <w:r w:rsidRPr="00AE3CC4">
        <w:t xml:space="preserve">as </w:t>
      </w:r>
      <w:r w:rsidRPr="00AE3CC4">
        <w:rPr>
          <w:rFonts w:ascii="Aptos" w:hAnsi="Aptos" w:cs="Aptos"/>
        </w:rPr>
        <w:t>──</w:t>
      </w:r>
      <w:r w:rsidRPr="00AE3CC4">
        <w:t xml:space="preserve">&gt; [5] Acciones CAPA </w:t>
      </w:r>
      <w:r w:rsidRPr="00AE3CC4">
        <w:rPr>
          <w:rFonts w:ascii="Aptos" w:hAnsi="Aptos" w:cs="Aptos"/>
        </w:rPr>
        <w:t>──</w:t>
      </w:r>
      <w:r w:rsidRPr="00AE3CC4">
        <w:t>&gt; [6] Riesgos e Indicadores</w:t>
      </w:r>
    </w:p>
    <w:p w14:paraId="6CCBF9F3" w14:textId="77777777" w:rsidR="00AE3CC4" w:rsidRPr="00AE3CC4" w:rsidRDefault="00AE3CC4" w:rsidP="00AE3CC4">
      <w:r w:rsidRPr="00AE3CC4">
        <w:t>│</w:t>
      </w:r>
    </w:p>
    <w:p w14:paraId="6840D357" w14:textId="77777777" w:rsidR="00AE3CC4" w:rsidRPr="00AE3CC4" w:rsidRDefault="00AE3CC4" w:rsidP="00AE3CC4">
      <w:r w:rsidRPr="00AE3CC4">
        <w:t>└──&gt; [7] Minería de Procesos ──&gt; [8] Matriz SGC 360° / Explorador</w:t>
      </w:r>
    </w:p>
    <w:p w14:paraId="19F89862" w14:textId="77777777" w:rsidR="00AE3CC4" w:rsidRPr="00AE3CC4" w:rsidRDefault="00AE3CC4" w:rsidP="00AE3CC4">
      <w:r w:rsidRPr="00AE3CC4">
        <w:pict w14:anchorId="6AA011C7">
          <v:rect id="_x0000_i1080" style="width:314.4pt;height:.75pt" o:hrpct="0" o:hralign="center" o:hrstd="t" o:hr="t" fillcolor="#a0a0a0" stroked="f"/>
        </w:pict>
      </w:r>
    </w:p>
    <w:p w14:paraId="70FAB107" w14:textId="77777777" w:rsidR="00AE3CC4" w:rsidRPr="00AE3CC4" w:rsidRDefault="00AE3CC4" w:rsidP="00AE3CC4">
      <w:pPr>
        <w:rPr>
          <w:b/>
          <w:bCs/>
        </w:rPr>
      </w:pPr>
      <w:r w:rsidRPr="00AE3CC4">
        <w:rPr>
          <w:b/>
          <w:bCs/>
        </w:rPr>
        <w:t>2. Paso a Paso por Módulo</w:t>
      </w:r>
    </w:p>
    <w:p w14:paraId="5C665A0B" w14:textId="77777777" w:rsidR="00AE3CC4" w:rsidRPr="00AE3CC4" w:rsidRDefault="00AE3CC4" w:rsidP="00AE3CC4">
      <w:r w:rsidRPr="00AE3CC4">
        <w:rPr>
          <w:rFonts w:ascii="Segoe UI Emoji" w:hAnsi="Segoe UI Emoji" w:cs="Segoe UI Emoji"/>
        </w:rPr>
        <w:t>📌</w:t>
      </w:r>
      <w:r w:rsidRPr="00AE3CC4">
        <w:t xml:space="preserve"> </w:t>
      </w:r>
      <w:r w:rsidRPr="00225C1D">
        <w:rPr>
          <w:b/>
          <w:bCs/>
          <w:color w:val="C00000"/>
          <w:sz w:val="28"/>
          <w:szCs w:val="28"/>
        </w:rPr>
        <w:t>PASO 1: Alertas y Vencimientos</w:t>
      </w:r>
    </w:p>
    <w:p w14:paraId="5D99459D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Al inicio de cada día.</w:t>
      </w:r>
    </w:p>
    <w:p w14:paraId="5C108E45" w14:textId="77777777" w:rsidR="00AE3CC4" w:rsidRPr="00AE3CC4" w:rsidRDefault="00AE3CC4" w:rsidP="00AE3CC4">
      <w:pPr>
        <w:numPr>
          <w:ilvl w:val="0"/>
          <w:numId w:val="1"/>
        </w:numPr>
      </w:pPr>
      <w:r w:rsidRPr="00AE3CC4">
        <w:rPr>
          <w:b/>
          <w:bCs/>
        </w:rPr>
        <w:t>Objetivo</w:t>
      </w:r>
      <w:r w:rsidRPr="00AE3CC4">
        <w:t>: Conocer los plazos urgentes antes de iniciar operaciones.</w:t>
      </w:r>
    </w:p>
    <w:p w14:paraId="022EDF09" w14:textId="77777777" w:rsidR="00AE3CC4" w:rsidRPr="00AE3CC4" w:rsidRDefault="00AE3CC4" w:rsidP="00AE3CC4">
      <w:pPr>
        <w:numPr>
          <w:ilvl w:val="0"/>
          <w:numId w:val="1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5B2F1A4F" w14:textId="77777777" w:rsidR="00AE3CC4" w:rsidRPr="00AE3CC4" w:rsidRDefault="00AE3CC4" w:rsidP="00AE3CC4">
      <w:pPr>
        <w:numPr>
          <w:ilvl w:val="1"/>
          <w:numId w:val="1"/>
        </w:numPr>
      </w:pPr>
      <w:r w:rsidRPr="00AE3CC4">
        <w:t>Revisa la tabla </w:t>
      </w:r>
      <w:r w:rsidRPr="00AE3CC4">
        <w:rPr>
          <w:b/>
          <w:bCs/>
        </w:rPr>
        <w:t>"Vencimientos de Auditorías en los Próximos 45 Días"</w:t>
      </w:r>
      <w:r w:rsidRPr="00AE3CC4">
        <w:t>.</w:t>
      </w:r>
    </w:p>
    <w:p w14:paraId="391131D4" w14:textId="77777777" w:rsidR="00AE3CC4" w:rsidRPr="00AE3CC4" w:rsidRDefault="00AE3CC4" w:rsidP="00AE3CC4">
      <w:pPr>
        <w:numPr>
          <w:ilvl w:val="1"/>
          <w:numId w:val="1"/>
        </w:numPr>
      </w:pPr>
      <w:r w:rsidRPr="00AE3CC4">
        <w:t xml:space="preserve">Identifica los </w:t>
      </w:r>
      <w:proofErr w:type="spellStart"/>
      <w:r w:rsidRPr="00AE3CC4">
        <w:t>POEs</w:t>
      </w:r>
      <w:proofErr w:type="spellEnd"/>
      <w:r w:rsidRPr="00AE3CC4">
        <w:t xml:space="preserve"> con estado </w:t>
      </w:r>
      <w:r w:rsidRPr="00AE3CC4">
        <w:rPr>
          <w:rFonts w:ascii="Segoe UI Emoji" w:hAnsi="Segoe UI Emoji" w:cs="Segoe UI Emoji"/>
        </w:rPr>
        <w:t>🟡</w:t>
      </w:r>
      <w:r w:rsidRPr="00AE3CC4">
        <w:t> </w:t>
      </w:r>
      <w:r w:rsidRPr="00AE3CC4">
        <w:rPr>
          <w:b/>
          <w:bCs/>
        </w:rPr>
        <w:t>Próximo</w:t>
      </w:r>
      <w:r w:rsidRPr="00AE3CC4">
        <w:t xml:space="preserve"> o </w:t>
      </w:r>
      <w:r w:rsidRPr="00AE3CC4">
        <w:rPr>
          <w:rFonts w:ascii="Segoe UI Emoji" w:hAnsi="Segoe UI Emoji" w:cs="Segoe UI Emoji"/>
        </w:rPr>
        <w:t>🔴</w:t>
      </w:r>
      <w:r w:rsidRPr="00AE3CC4">
        <w:t> </w:t>
      </w:r>
      <w:r w:rsidRPr="00AE3CC4">
        <w:rPr>
          <w:b/>
          <w:bCs/>
        </w:rPr>
        <w:t>Vencido</w:t>
      </w:r>
      <w:r w:rsidRPr="00AE3CC4">
        <w:t> (aquellos con pocos días restantes).</w:t>
      </w:r>
    </w:p>
    <w:p w14:paraId="63B1566C" w14:textId="77777777" w:rsidR="00AE3CC4" w:rsidRPr="00AE3CC4" w:rsidRDefault="00AE3CC4" w:rsidP="00AE3CC4">
      <w:pPr>
        <w:numPr>
          <w:ilvl w:val="1"/>
          <w:numId w:val="1"/>
        </w:numPr>
      </w:pPr>
      <w:r w:rsidRPr="00AE3CC4">
        <w:t>Puedes presionar </w:t>
      </w:r>
      <w:r w:rsidRPr="00AE3CC4">
        <w:rPr>
          <w:b/>
          <w:bCs/>
        </w:rPr>
        <w:t>"Forzar Alerta"</w:t>
      </w:r>
      <w:r w:rsidRPr="00AE3CC4">
        <w:t> en un proceso para simular el envío de notificaciones de WhatsApp/Email a los líderes en el smartphone de la derecha.</w:t>
      </w:r>
    </w:p>
    <w:p w14:paraId="254D6738" w14:textId="77777777" w:rsidR="00AE3CC4" w:rsidRPr="00AE3CC4" w:rsidRDefault="00AE3CC4" w:rsidP="00AE3CC4">
      <w:pPr>
        <w:numPr>
          <w:ilvl w:val="1"/>
          <w:numId w:val="1"/>
        </w:numPr>
      </w:pPr>
      <w:r w:rsidRPr="00AE3CC4">
        <w:lastRenderedPageBreak/>
        <w:t xml:space="preserve">Haz una lista de los </w:t>
      </w:r>
      <w:proofErr w:type="spellStart"/>
      <w:r w:rsidRPr="00AE3CC4">
        <w:t>POEs</w:t>
      </w:r>
      <w:proofErr w:type="spellEnd"/>
      <w:r w:rsidRPr="00AE3CC4">
        <w:t xml:space="preserve"> urgentes de auditar para el día.</w:t>
      </w:r>
    </w:p>
    <w:p w14:paraId="257D9E18" w14:textId="77777777" w:rsidR="00AE3CC4" w:rsidRPr="00AE3CC4" w:rsidRDefault="00AE3CC4" w:rsidP="00AE3CC4">
      <w:r w:rsidRPr="00AE3CC4">
        <w:pict w14:anchorId="19D6E952">
          <v:rect id="_x0000_i1081" style="width:314.4pt;height:.75pt" o:hrpct="0" o:hralign="center" o:hrstd="t" o:hr="t" fillcolor="#a0a0a0" stroked="f"/>
        </w:pict>
      </w:r>
    </w:p>
    <w:p w14:paraId="5F26D4E2" w14:textId="77777777" w:rsidR="00AE3CC4" w:rsidRPr="00AE3CC4" w:rsidRDefault="00AE3CC4" w:rsidP="00AE3CC4">
      <w:r w:rsidRPr="00AE3CC4">
        <w:rPr>
          <w:rFonts w:ascii="Segoe UI Emoji" w:hAnsi="Segoe UI Emoji" w:cs="Segoe UI Emoji"/>
        </w:rPr>
        <w:t>📌</w:t>
      </w:r>
      <w:r w:rsidRPr="00AE3CC4">
        <w:t xml:space="preserve"> </w:t>
      </w:r>
      <w:r w:rsidRPr="00225C1D">
        <w:rPr>
          <w:b/>
          <w:bCs/>
          <w:color w:val="C00000"/>
          <w:sz w:val="28"/>
          <w:szCs w:val="28"/>
        </w:rPr>
        <w:t>PASO 2: Dirección General</w:t>
      </w:r>
    </w:p>
    <w:p w14:paraId="6FC1DDF5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Diariamente (después de revisar alertas).</w:t>
      </w:r>
    </w:p>
    <w:p w14:paraId="7B6CE381" w14:textId="77777777" w:rsidR="00AE3CC4" w:rsidRPr="00AE3CC4" w:rsidRDefault="00AE3CC4" w:rsidP="00AE3CC4">
      <w:pPr>
        <w:numPr>
          <w:ilvl w:val="0"/>
          <w:numId w:val="2"/>
        </w:numPr>
      </w:pPr>
      <w:r w:rsidRPr="00AE3CC4">
        <w:rPr>
          <w:b/>
          <w:bCs/>
        </w:rPr>
        <w:t>Objetivo</w:t>
      </w:r>
      <w:r w:rsidRPr="00AE3CC4">
        <w:t>: Ver el "termómetro" general de cumplimiento de las sucursales.</w:t>
      </w:r>
    </w:p>
    <w:p w14:paraId="1B60D476" w14:textId="77777777" w:rsidR="00AE3CC4" w:rsidRPr="00AE3CC4" w:rsidRDefault="00AE3CC4" w:rsidP="00AE3CC4">
      <w:pPr>
        <w:numPr>
          <w:ilvl w:val="0"/>
          <w:numId w:val="2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6CC36B70" w14:textId="77777777" w:rsidR="00AE3CC4" w:rsidRPr="00AE3CC4" w:rsidRDefault="00AE3CC4" w:rsidP="00AE3CC4">
      <w:pPr>
        <w:numPr>
          <w:ilvl w:val="1"/>
          <w:numId w:val="2"/>
        </w:numPr>
      </w:pPr>
      <w:r w:rsidRPr="00AE3CC4">
        <w:t>Observa el </w:t>
      </w:r>
      <w:r w:rsidRPr="00AE3CC4">
        <w:rPr>
          <w:b/>
          <w:bCs/>
        </w:rPr>
        <w:t>Cumplimiento Global del SGC</w:t>
      </w:r>
      <w:r w:rsidRPr="00AE3CC4">
        <w:t> (ej. 99.9%). Si baja de 95%, hay gerencias críticas.</w:t>
      </w:r>
    </w:p>
    <w:p w14:paraId="1FFD86D9" w14:textId="77777777" w:rsidR="00AE3CC4" w:rsidRPr="00AE3CC4" w:rsidRDefault="00AE3CC4" w:rsidP="00AE3CC4">
      <w:pPr>
        <w:numPr>
          <w:ilvl w:val="1"/>
          <w:numId w:val="2"/>
        </w:numPr>
      </w:pPr>
      <w:r w:rsidRPr="00AE3CC4">
        <w:t>Mira el </w:t>
      </w:r>
      <w:r w:rsidRPr="00AE3CC4">
        <w:rPr>
          <w:b/>
          <w:bCs/>
        </w:rPr>
        <w:t>Semáforo Operativo en Tiempo Real</w:t>
      </w:r>
      <w:r w:rsidRPr="00AE3CC4">
        <w:t> (derecha): identifica si hay algún POE crítico en rojo o amarillo (esto te dice qué procesos están fallando en el piso de venta en las 4 sucursales).</w:t>
      </w:r>
    </w:p>
    <w:p w14:paraId="5C2B00AE" w14:textId="77777777" w:rsidR="00AE3CC4" w:rsidRPr="00AE3CC4" w:rsidRDefault="00AE3CC4" w:rsidP="00AE3CC4">
      <w:pPr>
        <w:numPr>
          <w:ilvl w:val="1"/>
          <w:numId w:val="2"/>
        </w:numPr>
      </w:pPr>
      <w:r w:rsidRPr="00AE3CC4">
        <w:t>Revisa la campana de notificaciones (arriba a la derecha) para leer los últimos logs del sistema.</w:t>
      </w:r>
    </w:p>
    <w:p w14:paraId="78C608D8" w14:textId="77777777" w:rsidR="00AE3CC4" w:rsidRPr="00AE3CC4" w:rsidRDefault="00AE3CC4" w:rsidP="00AE3CC4">
      <w:r w:rsidRPr="00AE3CC4">
        <w:pict w14:anchorId="64C1A316">
          <v:rect id="_x0000_i1082" style="width:314.4pt;height:.75pt" o:hrpct="0" o:hralign="center" o:hrstd="t" o:hr="t" fillcolor="#a0a0a0" stroked="f"/>
        </w:pict>
      </w:r>
    </w:p>
    <w:p w14:paraId="604E4D6A" w14:textId="77777777" w:rsidR="00AE3CC4" w:rsidRPr="00AE3CC4" w:rsidRDefault="00AE3CC4" w:rsidP="00AE3CC4">
      <w:r w:rsidRPr="00AE3CC4">
        <w:rPr>
          <w:rFonts w:ascii="Segoe UI Emoji" w:hAnsi="Segoe UI Emoji" w:cs="Segoe UI Emoji"/>
        </w:rPr>
        <w:t>📌</w:t>
      </w:r>
      <w:r w:rsidRPr="00AE3CC4">
        <w:t xml:space="preserve"> </w:t>
      </w:r>
      <w:r w:rsidRPr="00D1582C">
        <w:rPr>
          <w:b/>
          <w:bCs/>
          <w:color w:val="C00000"/>
          <w:sz w:val="28"/>
          <w:szCs w:val="28"/>
        </w:rPr>
        <w:t>PASO 3: Gestión por Área</w:t>
      </w:r>
    </w:p>
    <w:p w14:paraId="36FCBA98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Varias veces al día (según se realicen actividades).</w:t>
      </w:r>
    </w:p>
    <w:p w14:paraId="188F1FF4" w14:textId="77777777" w:rsidR="00AE3CC4" w:rsidRPr="00AE3CC4" w:rsidRDefault="00AE3CC4" w:rsidP="00AE3CC4">
      <w:pPr>
        <w:numPr>
          <w:ilvl w:val="0"/>
          <w:numId w:val="3"/>
        </w:numPr>
      </w:pPr>
      <w:r w:rsidRPr="00AE3CC4">
        <w:rPr>
          <w:b/>
          <w:bCs/>
        </w:rPr>
        <w:t>Objetivo</w:t>
      </w:r>
      <w:r w:rsidRPr="00AE3CC4">
        <w:t>: Administrar el día a día operativo de Administración, Comercialización y Logística.</w:t>
      </w:r>
    </w:p>
    <w:p w14:paraId="45C99919" w14:textId="77777777" w:rsidR="00AE3CC4" w:rsidRPr="00AE3CC4" w:rsidRDefault="00AE3CC4" w:rsidP="00AE3CC4">
      <w:pPr>
        <w:numPr>
          <w:ilvl w:val="0"/>
          <w:numId w:val="3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62033C88" w14:textId="77777777" w:rsidR="00AE3CC4" w:rsidRPr="00AE3CC4" w:rsidRDefault="00AE3CC4" w:rsidP="00AE3CC4">
      <w:pPr>
        <w:numPr>
          <w:ilvl w:val="1"/>
          <w:numId w:val="3"/>
        </w:numPr>
      </w:pPr>
      <w:r w:rsidRPr="00AE3CC4">
        <w:t>Selecciona la gerencia a gestionar (</w:t>
      </w:r>
      <w:proofErr w:type="spellStart"/>
      <w:r w:rsidRPr="00AE3CC4">
        <w:t>ej</w:t>
      </w:r>
      <w:proofErr w:type="spellEnd"/>
      <w:r w:rsidRPr="00AE3CC4">
        <w:t>: </w:t>
      </w:r>
      <w:r w:rsidRPr="00AE3CC4">
        <w:rPr>
          <w:b/>
          <w:bCs/>
        </w:rPr>
        <w:t>Comercialización</w:t>
      </w:r>
      <w:r w:rsidRPr="00AE3CC4">
        <w:t>).</w:t>
      </w:r>
    </w:p>
    <w:p w14:paraId="31360F30" w14:textId="77777777" w:rsidR="00AE3CC4" w:rsidRPr="00AE3CC4" w:rsidRDefault="00AE3CC4" w:rsidP="00AE3CC4">
      <w:pPr>
        <w:numPr>
          <w:ilvl w:val="1"/>
          <w:numId w:val="3"/>
        </w:numPr>
      </w:pPr>
      <w:r w:rsidRPr="00AE3CC4">
        <w:rPr>
          <w:b/>
          <w:bCs/>
        </w:rPr>
        <w:t>Registrar Desempeño SIPOC</w:t>
      </w:r>
      <w:r w:rsidRPr="00AE3CC4">
        <w:t>:</w:t>
      </w:r>
    </w:p>
    <w:p w14:paraId="01F17FDB" w14:textId="77777777" w:rsidR="00AE3CC4" w:rsidRPr="00AE3CC4" w:rsidRDefault="00AE3CC4" w:rsidP="00AE3CC4">
      <w:pPr>
        <w:numPr>
          <w:ilvl w:val="2"/>
          <w:numId w:val="3"/>
        </w:numPr>
      </w:pPr>
      <w:r w:rsidRPr="00AE3CC4">
        <w:t>Busca el procedimiento que deseas reportar (</w:t>
      </w:r>
      <w:proofErr w:type="spellStart"/>
      <w:r w:rsidRPr="00AE3CC4">
        <w:t>ej</w:t>
      </w:r>
      <w:proofErr w:type="spellEnd"/>
      <w:r w:rsidRPr="00AE3CC4">
        <w:t>: escribe POE-PER-01 en el buscador y aparecerá abajo).</w:t>
      </w:r>
    </w:p>
    <w:p w14:paraId="28C298C0" w14:textId="77777777" w:rsidR="00AE3CC4" w:rsidRPr="00AE3CC4" w:rsidRDefault="00AE3CC4" w:rsidP="00AE3CC4">
      <w:pPr>
        <w:numPr>
          <w:ilvl w:val="2"/>
          <w:numId w:val="3"/>
        </w:numPr>
      </w:pPr>
      <w:r w:rsidRPr="00AE3CC4">
        <w:t>Haz clic en el botón </w:t>
      </w:r>
      <w:r w:rsidRPr="00AE3CC4">
        <w:rPr>
          <w:b/>
          <w:bCs/>
        </w:rPr>
        <w:t>"Ficha"</w:t>
      </w:r>
      <w:r w:rsidRPr="00AE3CC4">
        <w:t> del proceso.</w:t>
      </w:r>
    </w:p>
    <w:p w14:paraId="4C6ACD53" w14:textId="77777777" w:rsidR="00AE3CC4" w:rsidRPr="00AE3CC4" w:rsidRDefault="00AE3CC4" w:rsidP="00AE3CC4">
      <w:pPr>
        <w:numPr>
          <w:ilvl w:val="2"/>
          <w:numId w:val="3"/>
        </w:numPr>
      </w:pPr>
      <w:r w:rsidRPr="00AE3CC4">
        <w:t>Desplázate al formulario </w:t>
      </w:r>
      <w:r w:rsidRPr="00AE3CC4">
        <w:rPr>
          <w:b/>
          <w:bCs/>
        </w:rPr>
        <w:t>"Bitácora de Desempeño y Calidad SIPOC"</w:t>
      </w:r>
      <w:r w:rsidRPr="00AE3CC4">
        <w:t>.</w:t>
      </w:r>
    </w:p>
    <w:p w14:paraId="3853D640" w14:textId="77777777" w:rsidR="00AE3CC4" w:rsidRPr="00AE3CC4" w:rsidRDefault="00AE3CC4" w:rsidP="00AE3CC4">
      <w:pPr>
        <w:numPr>
          <w:ilvl w:val="2"/>
          <w:numId w:val="3"/>
        </w:numPr>
      </w:pPr>
      <w:r w:rsidRPr="00AE3CC4">
        <w:t>Captura los tiempos reales de recibo (S-&gt;I), proceso (P) y entrega (O-&gt;C) en minutos.</w:t>
      </w:r>
    </w:p>
    <w:p w14:paraId="034F1AB6" w14:textId="77777777" w:rsidR="00AE3CC4" w:rsidRPr="00AE3CC4" w:rsidRDefault="00AE3CC4" w:rsidP="00AE3CC4">
      <w:pPr>
        <w:numPr>
          <w:ilvl w:val="2"/>
          <w:numId w:val="3"/>
        </w:numPr>
      </w:pPr>
      <w:r w:rsidRPr="00AE3CC4">
        <w:lastRenderedPageBreak/>
        <w:t>Selecciona la </w:t>
      </w:r>
      <w:r w:rsidRPr="00AE3CC4">
        <w:rPr>
          <w:b/>
          <w:bCs/>
        </w:rPr>
        <w:t>Calidad del Output</w:t>
      </w:r>
      <w:r w:rsidRPr="00AE3CC4">
        <w:t> (</w:t>
      </w:r>
      <w:proofErr w:type="spellStart"/>
      <w:r w:rsidRPr="00AE3CC4">
        <w:t>ej</w:t>
      </w:r>
      <w:proofErr w:type="spellEnd"/>
      <w:r w:rsidRPr="00AE3CC4">
        <w:t>: </w:t>
      </w:r>
      <w:r w:rsidRPr="00AE3CC4">
        <w:rPr>
          <w:i/>
          <w:iCs/>
        </w:rPr>
        <w:t>100% Conforme</w:t>
      </w:r>
      <w:r w:rsidRPr="00AE3CC4">
        <w:t>).</w:t>
      </w:r>
    </w:p>
    <w:p w14:paraId="0CC07A35" w14:textId="77777777" w:rsidR="00AE3CC4" w:rsidRPr="00AE3CC4" w:rsidRDefault="00AE3CC4" w:rsidP="00AE3CC4">
      <w:pPr>
        <w:numPr>
          <w:ilvl w:val="2"/>
          <w:numId w:val="3"/>
        </w:numPr>
      </w:pPr>
      <w:r w:rsidRPr="00AE3CC4">
        <w:t>Presiona </w:t>
      </w:r>
      <w:r w:rsidRPr="00AE3CC4">
        <w:rPr>
          <w:b/>
          <w:bCs/>
        </w:rPr>
        <w:t>"Registrar Calidad y Tiempos"</w:t>
      </w:r>
      <w:r w:rsidRPr="00AE3CC4">
        <w:t xml:space="preserve">. Esto actualizará inmediatamente los </w:t>
      </w:r>
      <w:proofErr w:type="spellStart"/>
      <w:r w:rsidRPr="00AE3CC4">
        <w:t>KPIs</w:t>
      </w:r>
      <w:proofErr w:type="spellEnd"/>
      <w:r w:rsidRPr="00AE3CC4">
        <w:t xml:space="preserve"> y gráficas en tiempo real de esa gerencia.</w:t>
      </w:r>
    </w:p>
    <w:p w14:paraId="4F1CFEAC" w14:textId="77777777" w:rsidR="00AE3CC4" w:rsidRPr="00AE3CC4" w:rsidRDefault="00AE3CC4" w:rsidP="00AE3CC4">
      <w:pPr>
        <w:numPr>
          <w:ilvl w:val="1"/>
          <w:numId w:val="3"/>
        </w:numPr>
      </w:pPr>
      <w:r w:rsidRPr="00AE3CC4">
        <w:t>Revisa el widget derecho </w:t>
      </w:r>
      <w:r w:rsidRPr="00AE3CC4">
        <w:rPr>
          <w:b/>
          <w:bCs/>
        </w:rPr>
        <w:t>"Monitoreo de Calidad SIPOC (Área)"</w:t>
      </w:r>
      <w:r w:rsidRPr="00AE3CC4">
        <w:t> para vigilar que el tiempo de ciclo medio y conformidad del área no caigan a niveles críticos.</w:t>
      </w:r>
    </w:p>
    <w:p w14:paraId="2662FEE4" w14:textId="77777777" w:rsidR="00AE3CC4" w:rsidRPr="00AE3CC4" w:rsidRDefault="00AE3CC4" w:rsidP="00AE3CC4">
      <w:r w:rsidRPr="00AE3CC4">
        <w:pict w14:anchorId="739A7AF3">
          <v:rect id="_x0000_i1083" style="width:314.4pt;height:.75pt" o:hrpct="0" o:hralign="center" o:hrstd="t" o:hr="t" fillcolor="#a0a0a0" stroked="f"/>
        </w:pict>
      </w:r>
    </w:p>
    <w:p w14:paraId="3ED94965" w14:textId="77777777" w:rsidR="00AE3CC4" w:rsidRPr="00AE3CC4" w:rsidRDefault="00AE3CC4" w:rsidP="00AE3CC4">
      <w:r w:rsidRPr="00AE3CC4">
        <w:rPr>
          <w:rFonts w:ascii="Segoe UI Emoji" w:hAnsi="Segoe UI Emoji" w:cs="Segoe UI Emoji"/>
        </w:rPr>
        <w:t>📌</w:t>
      </w:r>
      <w:r w:rsidRPr="00AE3CC4">
        <w:t xml:space="preserve"> </w:t>
      </w:r>
      <w:r w:rsidRPr="00D1582C">
        <w:rPr>
          <w:b/>
          <w:bCs/>
          <w:color w:val="C00000"/>
          <w:sz w:val="28"/>
          <w:szCs w:val="28"/>
        </w:rPr>
        <w:t>PASO 4: Auditorías</w:t>
      </w:r>
    </w:p>
    <w:p w14:paraId="30E175FE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Cuando un proceso esté próximo a vencer o presente desviaciones.</w:t>
      </w:r>
    </w:p>
    <w:p w14:paraId="547863FE" w14:textId="77777777" w:rsidR="00AE3CC4" w:rsidRPr="00AE3CC4" w:rsidRDefault="00AE3CC4" w:rsidP="00AE3CC4">
      <w:pPr>
        <w:numPr>
          <w:ilvl w:val="0"/>
          <w:numId w:val="4"/>
        </w:numPr>
      </w:pPr>
      <w:r w:rsidRPr="00AE3CC4">
        <w:rPr>
          <w:b/>
          <w:bCs/>
        </w:rPr>
        <w:t>Objetivo</w:t>
      </w:r>
      <w:r w:rsidRPr="00AE3CC4">
        <w:t>: Evaluar la conformidad física en sucursales.</w:t>
      </w:r>
    </w:p>
    <w:p w14:paraId="29A0F57F" w14:textId="77777777" w:rsidR="00AE3CC4" w:rsidRPr="00AE3CC4" w:rsidRDefault="00AE3CC4" w:rsidP="00AE3CC4">
      <w:pPr>
        <w:numPr>
          <w:ilvl w:val="0"/>
          <w:numId w:val="4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1EF6C408" w14:textId="77777777" w:rsidR="00AE3CC4" w:rsidRPr="00AE3CC4" w:rsidRDefault="00AE3CC4" w:rsidP="00AE3CC4">
      <w:pPr>
        <w:numPr>
          <w:ilvl w:val="1"/>
          <w:numId w:val="4"/>
        </w:numPr>
      </w:pPr>
      <w:r w:rsidRPr="00AE3CC4">
        <w:t>Haz clic en el botón azul </w:t>
      </w:r>
      <w:r w:rsidRPr="00AE3CC4">
        <w:rPr>
          <w:b/>
          <w:bCs/>
        </w:rPr>
        <w:t>"Nueva Auditoría Interna"</w:t>
      </w:r>
      <w:r w:rsidRPr="00AE3CC4">
        <w:t>.</w:t>
      </w:r>
    </w:p>
    <w:p w14:paraId="7BCB37E7" w14:textId="77777777" w:rsidR="00AE3CC4" w:rsidRPr="00AE3CC4" w:rsidRDefault="00AE3CC4" w:rsidP="00AE3CC4">
      <w:pPr>
        <w:numPr>
          <w:ilvl w:val="1"/>
          <w:numId w:val="4"/>
        </w:numPr>
      </w:pPr>
      <w:r w:rsidRPr="00AE3CC4">
        <w:t>Selecciona el POE a auditar en la ventana modal y haz clic en </w:t>
      </w:r>
      <w:r w:rsidRPr="00AE3CC4">
        <w:rPr>
          <w:b/>
          <w:bCs/>
        </w:rPr>
        <w:t>"Iniciar Auditoría"</w:t>
      </w:r>
      <w:r w:rsidRPr="00AE3CC4">
        <w:t>.</w:t>
      </w:r>
    </w:p>
    <w:p w14:paraId="3E2C8052" w14:textId="77777777" w:rsidR="00AE3CC4" w:rsidRPr="00AE3CC4" w:rsidRDefault="00AE3CC4" w:rsidP="00AE3CC4">
      <w:pPr>
        <w:numPr>
          <w:ilvl w:val="1"/>
          <w:numId w:val="4"/>
        </w:numPr>
      </w:pPr>
      <w:r w:rsidRPr="00AE3CC4">
        <w:t xml:space="preserve">Responde el </w:t>
      </w:r>
      <w:proofErr w:type="spellStart"/>
      <w:r w:rsidRPr="00AE3CC4">
        <w:t>checklist</w:t>
      </w:r>
      <w:proofErr w:type="spellEnd"/>
      <w:r w:rsidRPr="00AE3CC4">
        <w:t xml:space="preserve"> interactivo de Nivel 4 (marcando si cumple o no).</w:t>
      </w:r>
    </w:p>
    <w:p w14:paraId="4C4396BD" w14:textId="77777777" w:rsidR="00AE3CC4" w:rsidRPr="00AE3CC4" w:rsidRDefault="00AE3CC4" w:rsidP="00AE3CC4">
      <w:pPr>
        <w:numPr>
          <w:ilvl w:val="1"/>
          <w:numId w:val="4"/>
        </w:numPr>
      </w:pPr>
      <w:r w:rsidRPr="00AE3CC4">
        <w:t>Redacta los hallazgos en la caja de observaciones y presiona </w:t>
      </w:r>
      <w:r w:rsidRPr="00AE3CC4">
        <w:rPr>
          <w:b/>
          <w:bCs/>
        </w:rPr>
        <w:t>"Registrar Auditoría"</w:t>
      </w:r>
      <w:r w:rsidRPr="00AE3CC4">
        <w:t>.</w:t>
      </w:r>
    </w:p>
    <w:p w14:paraId="57FABF67" w14:textId="77777777" w:rsidR="00AE3CC4" w:rsidRPr="00AE3CC4" w:rsidRDefault="00AE3CC4" w:rsidP="00AE3CC4">
      <w:pPr>
        <w:numPr>
          <w:ilvl w:val="1"/>
          <w:numId w:val="4"/>
        </w:numPr>
      </w:pPr>
      <w:r w:rsidRPr="00AE3CC4">
        <w:rPr>
          <w:i/>
          <w:iCs/>
        </w:rPr>
        <w:t>Nota</w:t>
      </w:r>
      <w:r w:rsidRPr="00AE3CC4">
        <w:t>: Si marcas algún criterio como "No Conforme (No)", el sistema generará automáticamente una alerta y un Plan CAPA correctivo.</w:t>
      </w:r>
    </w:p>
    <w:p w14:paraId="498DBE17" w14:textId="77777777" w:rsidR="00AE3CC4" w:rsidRPr="00AE3CC4" w:rsidRDefault="00AE3CC4" w:rsidP="00AE3CC4">
      <w:r w:rsidRPr="00AE3CC4">
        <w:pict w14:anchorId="086BB511">
          <v:rect id="_x0000_i1084" style="width:314.4pt;height:.75pt" o:hrpct="0" o:hralign="center" o:hrstd="t" o:hr="t" fillcolor="#a0a0a0" stroked="f"/>
        </w:pict>
      </w:r>
    </w:p>
    <w:p w14:paraId="5DC252DE" w14:textId="77777777" w:rsidR="00AE3CC4" w:rsidRPr="00D1582C" w:rsidRDefault="00AE3CC4" w:rsidP="00AE3CC4">
      <w:pPr>
        <w:rPr>
          <w:b/>
          <w:bCs/>
          <w:color w:val="C00000"/>
          <w:sz w:val="28"/>
          <w:szCs w:val="28"/>
        </w:rPr>
      </w:pPr>
      <w:r w:rsidRPr="00D1582C">
        <w:rPr>
          <w:rFonts w:ascii="Segoe UI Emoji" w:hAnsi="Segoe UI Emoji" w:cs="Segoe UI Emoji"/>
          <w:b/>
          <w:bCs/>
          <w:color w:val="C00000"/>
          <w:sz w:val="28"/>
          <w:szCs w:val="28"/>
        </w:rPr>
        <w:t>📌</w:t>
      </w:r>
      <w:r w:rsidRPr="00D1582C">
        <w:rPr>
          <w:b/>
          <w:bCs/>
          <w:color w:val="C00000"/>
          <w:sz w:val="28"/>
          <w:szCs w:val="28"/>
        </w:rPr>
        <w:t xml:space="preserve"> PASO 5: Acciones CAPA</w:t>
      </w:r>
    </w:p>
    <w:p w14:paraId="02F1F8AD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Cada vez que una auditoría sea no conforme o los indicadores fallen.</w:t>
      </w:r>
    </w:p>
    <w:p w14:paraId="17DDB926" w14:textId="77777777" w:rsidR="00AE3CC4" w:rsidRPr="00AE3CC4" w:rsidRDefault="00AE3CC4" w:rsidP="00AE3CC4">
      <w:pPr>
        <w:numPr>
          <w:ilvl w:val="0"/>
          <w:numId w:val="5"/>
        </w:numPr>
      </w:pPr>
      <w:r w:rsidRPr="00AE3CC4">
        <w:rPr>
          <w:b/>
          <w:bCs/>
        </w:rPr>
        <w:t>Objetivo</w:t>
      </w:r>
      <w:r w:rsidRPr="00AE3CC4">
        <w:t>: Resolver las desviaciones de calidad y asegurar la mejora continua.</w:t>
      </w:r>
    </w:p>
    <w:p w14:paraId="3014B868" w14:textId="77777777" w:rsidR="00AE3CC4" w:rsidRPr="00AE3CC4" w:rsidRDefault="00AE3CC4" w:rsidP="00AE3CC4">
      <w:pPr>
        <w:numPr>
          <w:ilvl w:val="0"/>
          <w:numId w:val="5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25F330D8" w14:textId="77777777" w:rsidR="00AE3CC4" w:rsidRPr="00AE3CC4" w:rsidRDefault="00AE3CC4" w:rsidP="00AE3CC4">
      <w:pPr>
        <w:numPr>
          <w:ilvl w:val="1"/>
          <w:numId w:val="5"/>
        </w:numPr>
      </w:pPr>
      <w:r w:rsidRPr="00AE3CC4">
        <w:t xml:space="preserve">Identifica las filas con estatus </w:t>
      </w:r>
      <w:r w:rsidRPr="00AE3CC4">
        <w:rPr>
          <w:rFonts w:ascii="Segoe UI Emoji" w:hAnsi="Segoe UI Emoji" w:cs="Segoe UI Emoji"/>
        </w:rPr>
        <w:t>🟡</w:t>
      </w:r>
      <w:r w:rsidRPr="00AE3CC4">
        <w:t> </w:t>
      </w:r>
      <w:r w:rsidRPr="00AE3CC4">
        <w:rPr>
          <w:b/>
          <w:bCs/>
        </w:rPr>
        <w:t>En Seguimiento</w:t>
      </w:r>
      <w:r w:rsidRPr="00AE3CC4">
        <w:t> (desviaciones activas).</w:t>
      </w:r>
    </w:p>
    <w:p w14:paraId="7DA597BF" w14:textId="77777777" w:rsidR="00AE3CC4" w:rsidRPr="00AE3CC4" w:rsidRDefault="00AE3CC4" w:rsidP="00AE3CC4">
      <w:pPr>
        <w:numPr>
          <w:ilvl w:val="1"/>
          <w:numId w:val="5"/>
        </w:numPr>
      </w:pPr>
      <w:r w:rsidRPr="00AE3CC4">
        <w:lastRenderedPageBreak/>
        <w:t>Coordina con el responsable asignado la ejecución de la acción correctiva antes de la </w:t>
      </w:r>
      <w:r w:rsidRPr="00AE3CC4">
        <w:rPr>
          <w:b/>
          <w:bCs/>
        </w:rPr>
        <w:t>Fecha Límite</w:t>
      </w:r>
      <w:r w:rsidRPr="00AE3CC4">
        <w:t>.</w:t>
      </w:r>
    </w:p>
    <w:p w14:paraId="54BB6CF3" w14:textId="77777777" w:rsidR="00AE3CC4" w:rsidRPr="00AE3CC4" w:rsidRDefault="00AE3CC4" w:rsidP="00AE3CC4">
      <w:pPr>
        <w:numPr>
          <w:ilvl w:val="1"/>
          <w:numId w:val="5"/>
        </w:numPr>
      </w:pPr>
      <w:r w:rsidRPr="00AE3CC4">
        <w:t>Una vez implementada y verificada la solución en sucursal, haz clic en el botón azul </w:t>
      </w:r>
      <w:r w:rsidRPr="00AE3CC4">
        <w:rPr>
          <w:b/>
          <w:bCs/>
        </w:rPr>
        <w:t>"Cerrar"</w:t>
      </w:r>
      <w:r w:rsidRPr="00AE3CC4">
        <w:t>.</w:t>
      </w:r>
    </w:p>
    <w:p w14:paraId="354F9C24" w14:textId="77777777" w:rsidR="00AE3CC4" w:rsidRPr="00AE3CC4" w:rsidRDefault="00AE3CC4" w:rsidP="00AE3CC4">
      <w:pPr>
        <w:numPr>
          <w:ilvl w:val="1"/>
          <w:numId w:val="5"/>
        </w:numPr>
      </w:pPr>
      <w:r w:rsidRPr="00AE3CC4">
        <w:t>Al cerrarse la CAPA, cambiará a verde (</w:t>
      </w:r>
      <w:r w:rsidRPr="00AE3CC4">
        <w:rPr>
          <w:rFonts w:ascii="Segoe UI Emoji" w:hAnsi="Segoe UI Emoji" w:cs="Segoe UI Emoji"/>
        </w:rPr>
        <w:t>🟢</w:t>
      </w:r>
      <w:r w:rsidRPr="00AE3CC4">
        <w:t> </w:t>
      </w:r>
      <w:r w:rsidRPr="00AE3CC4">
        <w:rPr>
          <w:b/>
          <w:bCs/>
        </w:rPr>
        <w:t xml:space="preserve">Cerrada </w:t>
      </w:r>
      <w:r w:rsidRPr="00AE3CC4">
        <w:rPr>
          <w:rFonts w:ascii="Segoe UI Symbol" w:hAnsi="Segoe UI Symbol" w:cs="Segoe UI Symbol"/>
          <w:b/>
          <w:bCs/>
        </w:rPr>
        <w:t>✔</w:t>
      </w:r>
      <w:r w:rsidRPr="00AE3CC4">
        <w:t xml:space="preserve">) y el </w:t>
      </w:r>
      <w:proofErr w:type="spellStart"/>
      <w:r w:rsidRPr="00AE3CC4">
        <w:t>compliance</w:t>
      </w:r>
      <w:proofErr w:type="spellEnd"/>
      <w:r w:rsidRPr="00AE3CC4">
        <w:t xml:space="preserve"> del POE afectado subirá automáticamente un </w:t>
      </w:r>
      <w:r w:rsidRPr="00AE3CC4">
        <w:rPr>
          <w:b/>
          <w:bCs/>
        </w:rPr>
        <w:t>+15%</w:t>
      </w:r>
      <w:r w:rsidRPr="00AE3CC4">
        <w:t>.</w:t>
      </w:r>
    </w:p>
    <w:p w14:paraId="4A25E034" w14:textId="77777777" w:rsidR="00AE3CC4" w:rsidRPr="00AE3CC4" w:rsidRDefault="00AE3CC4" w:rsidP="00AE3CC4">
      <w:r w:rsidRPr="00AE3CC4">
        <w:pict w14:anchorId="270DF929">
          <v:rect id="_x0000_i1085" style="width:314.4pt;height:.75pt" o:hrpct="0" o:hralign="center" o:hrstd="t" o:hr="t" fillcolor="#a0a0a0" stroked="f"/>
        </w:pict>
      </w:r>
    </w:p>
    <w:p w14:paraId="2A16FD8A" w14:textId="77777777" w:rsidR="00AE3CC4" w:rsidRPr="00AE3CC4" w:rsidRDefault="00AE3CC4" w:rsidP="00AE3CC4">
      <w:r w:rsidRPr="00AE3CC4">
        <w:rPr>
          <w:rFonts w:ascii="Segoe UI Emoji" w:hAnsi="Segoe UI Emoji" w:cs="Segoe UI Emoji"/>
        </w:rPr>
        <w:t>📌</w:t>
      </w:r>
      <w:r w:rsidRPr="00AE3CC4">
        <w:t xml:space="preserve"> </w:t>
      </w:r>
      <w:r w:rsidRPr="00D1582C">
        <w:rPr>
          <w:rFonts w:ascii="Segoe UI Emoji" w:hAnsi="Segoe UI Emoji" w:cs="Segoe UI Emoji"/>
          <w:b/>
          <w:bCs/>
          <w:color w:val="C00000"/>
          <w:sz w:val="28"/>
          <w:szCs w:val="28"/>
        </w:rPr>
        <w:t>PASO 6: Riesgos e Indicadores</w:t>
      </w:r>
    </w:p>
    <w:p w14:paraId="4F095805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En la reunión de Comité mensual.</w:t>
      </w:r>
    </w:p>
    <w:p w14:paraId="34829D32" w14:textId="77777777" w:rsidR="00AE3CC4" w:rsidRPr="00AE3CC4" w:rsidRDefault="00AE3CC4" w:rsidP="00AE3CC4">
      <w:pPr>
        <w:numPr>
          <w:ilvl w:val="0"/>
          <w:numId w:val="6"/>
        </w:numPr>
      </w:pPr>
      <w:r w:rsidRPr="00AE3CC4">
        <w:rPr>
          <w:b/>
          <w:bCs/>
        </w:rPr>
        <w:t>Objetivo</w:t>
      </w:r>
      <w:r w:rsidRPr="00AE3CC4">
        <w:t>: Analizar la prevención de riesgos y efectividad de indicadores de calidad.</w:t>
      </w:r>
    </w:p>
    <w:p w14:paraId="11D557CA" w14:textId="77777777" w:rsidR="00AE3CC4" w:rsidRPr="00AE3CC4" w:rsidRDefault="00AE3CC4" w:rsidP="00AE3CC4">
      <w:pPr>
        <w:numPr>
          <w:ilvl w:val="0"/>
          <w:numId w:val="6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4095A4F1" w14:textId="77777777" w:rsidR="00AE3CC4" w:rsidRPr="00AE3CC4" w:rsidRDefault="00AE3CC4" w:rsidP="00AE3CC4">
      <w:pPr>
        <w:numPr>
          <w:ilvl w:val="1"/>
          <w:numId w:val="6"/>
        </w:numPr>
      </w:pPr>
      <w:r w:rsidRPr="00AE3CC4">
        <w:t>Mira el </w:t>
      </w:r>
      <w:r w:rsidRPr="00AE3CC4">
        <w:rPr>
          <w:b/>
          <w:bCs/>
        </w:rPr>
        <w:t>Mapa Térmico de Riesgos 5x5</w:t>
      </w:r>
      <w:r w:rsidRPr="00AE3CC4">
        <w:t xml:space="preserve">: haz clic en las celdas de color naranja o rojo (riesgos moderados y críticos) para ver qué </w:t>
      </w:r>
      <w:proofErr w:type="spellStart"/>
      <w:r w:rsidRPr="00AE3CC4">
        <w:t>POEs</w:t>
      </w:r>
      <w:proofErr w:type="spellEnd"/>
      <w:r w:rsidRPr="00AE3CC4">
        <w:t xml:space="preserve"> los tienen.</w:t>
      </w:r>
    </w:p>
    <w:p w14:paraId="47E5931B" w14:textId="77777777" w:rsidR="00AE3CC4" w:rsidRPr="00AE3CC4" w:rsidRDefault="00AE3CC4" w:rsidP="00AE3CC4">
      <w:pPr>
        <w:numPr>
          <w:ilvl w:val="1"/>
          <w:numId w:val="6"/>
        </w:numPr>
      </w:pPr>
      <w:r w:rsidRPr="00AE3CC4">
        <w:t>Revisa la columna derecha de </w:t>
      </w:r>
      <w:proofErr w:type="spellStart"/>
      <w:r w:rsidRPr="00AE3CC4">
        <w:rPr>
          <w:b/>
          <w:bCs/>
        </w:rPr>
        <w:t>KPIs</w:t>
      </w:r>
      <w:proofErr w:type="spellEnd"/>
      <w:r w:rsidRPr="00AE3CC4">
        <w:t>: analiza qué indicadores tienen la barra en amarillo o rojo para priorizar la auditoría de esos procesos.</w:t>
      </w:r>
    </w:p>
    <w:p w14:paraId="4D495FAE" w14:textId="77777777" w:rsidR="00AE3CC4" w:rsidRPr="00AE3CC4" w:rsidRDefault="00AE3CC4" w:rsidP="00AE3CC4">
      <w:r w:rsidRPr="00AE3CC4">
        <w:pict w14:anchorId="5E1C6545">
          <v:rect id="_x0000_i1086" style="width:314.4pt;height:.75pt" o:hrpct="0" o:hralign="center" o:hrstd="t" o:hr="t" fillcolor="#a0a0a0" stroked="f"/>
        </w:pict>
      </w:r>
    </w:p>
    <w:p w14:paraId="12E86D21" w14:textId="77777777" w:rsidR="00AE3CC4" w:rsidRPr="00AE3CC4" w:rsidRDefault="00AE3CC4" w:rsidP="00AE3CC4">
      <w:r w:rsidRPr="00AE3CC4">
        <w:rPr>
          <w:rFonts w:ascii="Segoe UI Emoji" w:hAnsi="Segoe UI Emoji" w:cs="Segoe UI Emoji"/>
        </w:rPr>
        <w:t>📌</w:t>
      </w:r>
      <w:r w:rsidRPr="00AE3CC4">
        <w:t xml:space="preserve"> </w:t>
      </w:r>
      <w:r w:rsidRPr="00D1582C">
        <w:rPr>
          <w:rFonts w:ascii="Segoe UI Emoji" w:hAnsi="Segoe UI Emoji" w:cs="Segoe UI Emoji"/>
          <w:b/>
          <w:bCs/>
          <w:color w:val="C00000"/>
          <w:sz w:val="28"/>
          <w:szCs w:val="28"/>
        </w:rPr>
        <w:t>PASO 7: Minería de Procesos</w:t>
      </w:r>
    </w:p>
    <w:p w14:paraId="79AF596F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Semanalmente (para control digital y de firmas).</w:t>
      </w:r>
    </w:p>
    <w:p w14:paraId="5706FE58" w14:textId="77777777" w:rsidR="00AE3CC4" w:rsidRPr="00AE3CC4" w:rsidRDefault="00AE3CC4" w:rsidP="00AE3CC4">
      <w:pPr>
        <w:numPr>
          <w:ilvl w:val="0"/>
          <w:numId w:val="7"/>
        </w:numPr>
      </w:pPr>
      <w:r w:rsidRPr="00AE3CC4">
        <w:rPr>
          <w:b/>
          <w:bCs/>
        </w:rPr>
        <w:t>Objetivo</w:t>
      </w:r>
      <w:r w:rsidRPr="00AE3CC4">
        <w:t>: Hacer una auditoría digital basándote en los metadatos reales del personal.</w:t>
      </w:r>
    </w:p>
    <w:p w14:paraId="42585C19" w14:textId="77777777" w:rsidR="00AE3CC4" w:rsidRPr="00AE3CC4" w:rsidRDefault="00AE3CC4" w:rsidP="00AE3CC4">
      <w:pPr>
        <w:numPr>
          <w:ilvl w:val="0"/>
          <w:numId w:val="7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52D1F4A9" w14:textId="77777777" w:rsidR="00AE3CC4" w:rsidRPr="00AE3CC4" w:rsidRDefault="00AE3CC4" w:rsidP="00AE3CC4">
      <w:pPr>
        <w:numPr>
          <w:ilvl w:val="1"/>
          <w:numId w:val="7"/>
        </w:numPr>
      </w:pPr>
      <w:r w:rsidRPr="00AE3CC4">
        <w:t xml:space="preserve">Selecciona el POE a analizar en el </w:t>
      </w:r>
      <w:proofErr w:type="spellStart"/>
      <w:r w:rsidRPr="00AE3CC4">
        <w:t>dropdown</w:t>
      </w:r>
      <w:proofErr w:type="spellEnd"/>
      <w:r w:rsidRPr="00AE3CC4">
        <w:t xml:space="preserve"> (</w:t>
      </w:r>
      <w:proofErr w:type="spellStart"/>
      <w:r w:rsidRPr="00AE3CC4">
        <w:t>ej</w:t>
      </w:r>
      <w:proofErr w:type="spellEnd"/>
      <w:r w:rsidRPr="00AE3CC4">
        <w:t>: POE-ADM-01).</w:t>
      </w:r>
    </w:p>
    <w:p w14:paraId="5BA3DF78" w14:textId="77777777" w:rsidR="00AE3CC4" w:rsidRPr="00AE3CC4" w:rsidRDefault="00AE3CC4" w:rsidP="00AE3CC4">
      <w:pPr>
        <w:numPr>
          <w:ilvl w:val="1"/>
          <w:numId w:val="7"/>
        </w:numPr>
      </w:pPr>
      <w:r w:rsidRPr="00AE3CC4">
        <w:t>Haz clic en </w:t>
      </w:r>
      <w:r w:rsidRPr="00AE3CC4">
        <w:rPr>
          <w:b/>
          <w:bCs/>
        </w:rPr>
        <w:t>"Analizar Flujo Operativo (Minería)"</w:t>
      </w:r>
      <w:r w:rsidRPr="00AE3CC4">
        <w:t>.</w:t>
      </w:r>
    </w:p>
    <w:p w14:paraId="38C0E3E6" w14:textId="77777777" w:rsidR="00AE3CC4" w:rsidRPr="00AE3CC4" w:rsidRDefault="00AE3CC4" w:rsidP="00AE3CC4">
      <w:pPr>
        <w:numPr>
          <w:ilvl w:val="1"/>
          <w:numId w:val="7"/>
        </w:numPr>
      </w:pPr>
      <w:r w:rsidRPr="00AE3CC4">
        <w:t>Revisa la gráfica de flujo que se genera en el centro:</w:t>
      </w:r>
    </w:p>
    <w:p w14:paraId="5AF3B835" w14:textId="77777777" w:rsidR="00AE3CC4" w:rsidRPr="00AE3CC4" w:rsidRDefault="00AE3CC4" w:rsidP="00AE3CC4">
      <w:pPr>
        <w:numPr>
          <w:ilvl w:val="2"/>
          <w:numId w:val="7"/>
        </w:numPr>
      </w:pPr>
      <w:r w:rsidRPr="00AE3CC4">
        <w:t>Mira cuántos casos pasaron por Firma, GPS y Auditoría.</w:t>
      </w:r>
    </w:p>
    <w:p w14:paraId="52EEB84C" w14:textId="77777777" w:rsidR="00AE3CC4" w:rsidRPr="00AE3CC4" w:rsidRDefault="00AE3CC4" w:rsidP="00AE3CC4">
      <w:pPr>
        <w:numPr>
          <w:ilvl w:val="2"/>
          <w:numId w:val="7"/>
        </w:numPr>
      </w:pPr>
      <w:r w:rsidRPr="00AE3CC4">
        <w:rPr>
          <w:b/>
          <w:bCs/>
        </w:rPr>
        <w:lastRenderedPageBreak/>
        <w:t>Identifica el cuello de botella</w:t>
      </w:r>
      <w:r w:rsidRPr="00AE3CC4">
        <w:t>: Si la línea de transición se pone roja y el tiempo de espera (horas) es muy alto, significa que los operadores están tardando demasiado en registrar sus firmas o geolocalizaciones GPS.</w:t>
      </w:r>
    </w:p>
    <w:p w14:paraId="2B211CCB" w14:textId="77777777" w:rsidR="00AE3CC4" w:rsidRPr="00AE3CC4" w:rsidRDefault="00AE3CC4" w:rsidP="00AE3CC4">
      <w:r w:rsidRPr="00AE3CC4">
        <w:pict w14:anchorId="0265FDEF">
          <v:rect id="_x0000_i1087" style="width:314.4pt;height:.75pt" o:hrpct="0" o:hralign="center" o:hrstd="t" o:hr="t" fillcolor="#a0a0a0" stroked="f"/>
        </w:pict>
      </w:r>
    </w:p>
    <w:p w14:paraId="305A61C7" w14:textId="77777777" w:rsidR="00AE3CC4" w:rsidRPr="00AE3CC4" w:rsidRDefault="00AE3CC4" w:rsidP="00AE3CC4">
      <w:r w:rsidRPr="00AE3CC4">
        <w:rPr>
          <w:rFonts w:ascii="Segoe UI Emoji" w:hAnsi="Segoe UI Emoji" w:cs="Segoe UI Emoji"/>
        </w:rPr>
        <w:t>📌</w:t>
      </w:r>
      <w:r w:rsidRPr="00AE3CC4">
        <w:t xml:space="preserve"> </w:t>
      </w:r>
      <w:r w:rsidRPr="00D1582C">
        <w:rPr>
          <w:rFonts w:ascii="Segoe UI Emoji" w:hAnsi="Segoe UI Emoji" w:cs="Segoe UI Emoji"/>
          <w:b/>
          <w:bCs/>
          <w:color w:val="C00000"/>
          <w:sz w:val="28"/>
          <w:szCs w:val="28"/>
        </w:rPr>
        <w:t>PASO 8: Explorador Documental &amp; Matriz SGC 360°</w:t>
      </w:r>
    </w:p>
    <w:p w14:paraId="1665D474" w14:textId="77777777" w:rsidR="00AE3CC4" w:rsidRPr="00AE3CC4" w:rsidRDefault="00AE3CC4" w:rsidP="00AE3CC4">
      <w:r w:rsidRPr="00AE3CC4">
        <w:rPr>
          <w:i/>
          <w:iCs/>
        </w:rPr>
        <w:t>¿Cuándo entrar?</w:t>
      </w:r>
      <w:r w:rsidRPr="00AE3CC4">
        <w:t> </w:t>
      </w:r>
      <w:r w:rsidRPr="00AE3CC4">
        <w:rPr>
          <w:b/>
          <w:bCs/>
        </w:rPr>
        <w:t>Para descargas de formatos, inducción a personal nuevo, o auditorías externas.</w:t>
      </w:r>
    </w:p>
    <w:p w14:paraId="5B9432B7" w14:textId="77777777" w:rsidR="00AE3CC4" w:rsidRPr="00AE3CC4" w:rsidRDefault="00AE3CC4" w:rsidP="00AE3CC4">
      <w:pPr>
        <w:numPr>
          <w:ilvl w:val="0"/>
          <w:numId w:val="8"/>
        </w:numPr>
      </w:pPr>
      <w:r w:rsidRPr="00AE3CC4">
        <w:rPr>
          <w:b/>
          <w:bCs/>
        </w:rPr>
        <w:t>Qué hacer</w:t>
      </w:r>
      <w:r w:rsidRPr="00AE3CC4">
        <w:t>:</w:t>
      </w:r>
    </w:p>
    <w:p w14:paraId="5F6A88BF" w14:textId="77777777" w:rsidR="00AE3CC4" w:rsidRPr="00AE3CC4" w:rsidRDefault="00AE3CC4" w:rsidP="00AE3CC4">
      <w:pPr>
        <w:numPr>
          <w:ilvl w:val="1"/>
          <w:numId w:val="8"/>
        </w:numPr>
      </w:pPr>
      <w:r w:rsidRPr="00AE3CC4">
        <w:rPr>
          <w:b/>
          <w:bCs/>
        </w:rPr>
        <w:t>Explorador Documental</w:t>
      </w:r>
      <w:r w:rsidRPr="00AE3CC4">
        <w:t>: Usa el buscador del explorador para encontrar formatos oficiales ([REG]) de Nivel 5. Haz clic en ellos para ver los registros del día con las firmas geolocalizadas GPS de tus cajeros y operarios por sucursal.</w:t>
      </w:r>
    </w:p>
    <w:p w14:paraId="150CE14E" w14:textId="77777777" w:rsidR="00AE3CC4" w:rsidRPr="00AE3CC4" w:rsidRDefault="00AE3CC4" w:rsidP="00AE3CC4">
      <w:pPr>
        <w:numPr>
          <w:ilvl w:val="1"/>
          <w:numId w:val="8"/>
        </w:numPr>
      </w:pPr>
      <w:r w:rsidRPr="00AE3CC4">
        <w:rPr>
          <w:b/>
          <w:bCs/>
        </w:rPr>
        <w:t>Matriz SGC 360°</w:t>
      </w:r>
      <w:r w:rsidRPr="00AE3CC4">
        <w:t>: Cambia al tipo </w:t>
      </w:r>
      <w:r w:rsidRPr="00AE3CC4">
        <w:rPr>
          <w:b/>
          <w:bCs/>
        </w:rPr>
        <w:t>"2. Matriz SIPOC Maestra"</w:t>
      </w:r>
      <w:r w:rsidRPr="00AE3CC4">
        <w:t> para visualizar el mapa completo de la empresa. Usa el botón </w:t>
      </w:r>
      <w:r w:rsidRPr="00AE3CC4">
        <w:rPr>
          <w:b/>
          <w:bCs/>
        </w:rPr>
        <w:t>"Exportar Matriz a Excel"</w:t>
      </w:r>
      <w:r w:rsidRPr="00AE3CC4">
        <w:t> para descargar la base de datos completa de cumplimiento.</w:t>
      </w:r>
    </w:p>
    <w:p w14:paraId="7D58103E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0F84"/>
    <w:multiLevelType w:val="multilevel"/>
    <w:tmpl w:val="BAD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BD1BE7"/>
    <w:multiLevelType w:val="multilevel"/>
    <w:tmpl w:val="2B9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877F4E"/>
    <w:multiLevelType w:val="multilevel"/>
    <w:tmpl w:val="627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636CA"/>
    <w:multiLevelType w:val="multilevel"/>
    <w:tmpl w:val="599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0D3E0F"/>
    <w:multiLevelType w:val="multilevel"/>
    <w:tmpl w:val="EFD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4E6163"/>
    <w:multiLevelType w:val="multilevel"/>
    <w:tmpl w:val="D83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F82C8E"/>
    <w:multiLevelType w:val="multilevel"/>
    <w:tmpl w:val="099A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3C4C8D"/>
    <w:multiLevelType w:val="multilevel"/>
    <w:tmpl w:val="ED0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672479">
    <w:abstractNumId w:val="1"/>
  </w:num>
  <w:num w:numId="2" w16cid:durableId="1164781441">
    <w:abstractNumId w:val="0"/>
  </w:num>
  <w:num w:numId="3" w16cid:durableId="2113894279">
    <w:abstractNumId w:val="2"/>
  </w:num>
  <w:num w:numId="4" w16cid:durableId="1617641014">
    <w:abstractNumId w:val="5"/>
  </w:num>
  <w:num w:numId="5" w16cid:durableId="1381242135">
    <w:abstractNumId w:val="6"/>
  </w:num>
  <w:num w:numId="6" w16cid:durableId="586115404">
    <w:abstractNumId w:val="4"/>
  </w:num>
  <w:num w:numId="7" w16cid:durableId="971058213">
    <w:abstractNumId w:val="7"/>
  </w:num>
  <w:num w:numId="8" w16cid:durableId="304749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C4"/>
    <w:rsid w:val="00076D92"/>
    <w:rsid w:val="00225C1D"/>
    <w:rsid w:val="00603754"/>
    <w:rsid w:val="00760646"/>
    <w:rsid w:val="00AE3CC4"/>
    <w:rsid w:val="00B572A2"/>
    <w:rsid w:val="00D1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826D8"/>
  <w15:chartTrackingRefBased/>
  <w15:docId w15:val="{2E6562C6-7075-4C9C-B123-184944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894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4</cp:revision>
  <dcterms:created xsi:type="dcterms:W3CDTF">2026-08-03T18:03:00Z</dcterms:created>
  <dcterms:modified xsi:type="dcterms:W3CDTF">2026-08-03T18:10:00Z</dcterms:modified>
</cp:coreProperties>
</file>