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98D8" w14:textId="1BD84C6C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EDADES, PROBLEMAS Y SOLUCIONES DE CULTURAS ORGANIZACIONALES</w:t>
      </w:r>
    </w:p>
    <w:p w14:paraId="4D29D5BE" w14:textId="1CF87EE3" w:rsidR="00A167B7" w:rsidRPr="00A167B7" w:rsidRDefault="00A167B7" w:rsidP="00A167B7">
      <w:r w:rsidRPr="00A167B7">
        <w:t xml:space="preserve">La integración entre el modelo de </w:t>
      </w:r>
      <w:r w:rsidRPr="00A167B7">
        <w:rPr>
          <w:b/>
          <w:bCs/>
        </w:rPr>
        <w:t>niveles y evolución cultural de Edgar Schein</w:t>
      </w:r>
      <w:r w:rsidRPr="00A167B7">
        <w:t xml:space="preserve"> y el </w:t>
      </w:r>
      <w:r w:rsidRPr="00A167B7">
        <w:rPr>
          <w:b/>
          <w:bCs/>
        </w:rPr>
        <w:t xml:space="preserve">ciclo de vida de las organizaciones de </w:t>
      </w:r>
      <w:proofErr w:type="spellStart"/>
      <w:r w:rsidRPr="00A167B7">
        <w:rPr>
          <w:b/>
          <w:bCs/>
        </w:rPr>
        <w:t>Ichak</w:t>
      </w:r>
      <w:proofErr w:type="spellEnd"/>
      <w:r w:rsidRPr="00A167B7">
        <w:rPr>
          <w:b/>
          <w:bCs/>
        </w:rPr>
        <w:t xml:space="preserve"> Adizes</w:t>
      </w:r>
      <w:r w:rsidRPr="00A167B7">
        <w:t xml:space="preserve"> permite entender no solo cómo cambian los valores y dinámicas de poder en una empresa a medida que envejece, sino también </w:t>
      </w:r>
      <w:r w:rsidRPr="00A167B7">
        <w:rPr>
          <w:b/>
          <w:bCs/>
        </w:rPr>
        <w:t>qué tipo de infraestructura digital</w:t>
      </w:r>
      <w:r w:rsidRPr="00A167B7">
        <w:t xml:space="preserve"> necesita en cada fase para sostener el crecimiento sin ahogar la agilidad.</w:t>
      </w:r>
    </w:p>
    <w:p w14:paraId="58F9C0E6" w14:textId="77777777" w:rsidR="00A167B7" w:rsidRPr="00A167B7" w:rsidRDefault="00A167B7" w:rsidP="00A167B7">
      <w:r w:rsidRPr="00A167B7">
        <w:t xml:space="preserve">A </w:t>
      </w:r>
      <w:proofErr w:type="gramStart"/>
      <w:r w:rsidRPr="00A167B7">
        <w:t>continuación</w:t>
      </w:r>
      <w:proofErr w:type="gramEnd"/>
      <w:r w:rsidRPr="00A167B7">
        <w:t xml:space="preserve"> se detalla la correspondencia por etapas, su manifestación cultural y la pila de herramientas requerida.</w:t>
      </w:r>
    </w:p>
    <w:p w14:paraId="006A2075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1. Nacimiento: De la "Infancia" a la etapa "</w:t>
      </w:r>
      <w:proofErr w:type="spellStart"/>
      <w:r w:rsidRPr="00A167B7">
        <w:rPr>
          <w:b/>
          <w:bCs/>
        </w:rPr>
        <w:t>Go-Go</w:t>
      </w:r>
      <w:proofErr w:type="spellEnd"/>
      <w:r w:rsidRPr="00A167B7">
        <w:rPr>
          <w:b/>
          <w:bCs/>
        </w:rPr>
        <w:t>"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 / Fundación (Schein)</w:t>
      </w:r>
    </w:p>
    <w:p w14:paraId="026BE75F" w14:textId="77777777" w:rsidR="00A167B7" w:rsidRPr="00A167B7" w:rsidRDefault="00A167B7" w:rsidP="00A167B7">
      <w:pPr>
        <w:numPr>
          <w:ilvl w:val="0"/>
          <w:numId w:val="1"/>
        </w:numPr>
      </w:pPr>
      <w:r w:rsidRPr="00A167B7">
        <w:rPr>
          <w:b/>
          <w:bCs/>
        </w:rPr>
        <w:t>Enfoque cultural (Schein):</w:t>
      </w:r>
      <w:r w:rsidRPr="00A167B7">
        <w:t xml:space="preserve"> La cultura es un reflejo directo del fundador (sus supuestos básicos y valores visibles). Hay poca burocracia, comunicación directa, sentido de misión y una identidad compartida fuerte.</w:t>
      </w:r>
    </w:p>
    <w:p w14:paraId="0097EA34" w14:textId="77777777" w:rsidR="00A167B7" w:rsidRPr="00A167B7" w:rsidRDefault="00A167B7" w:rsidP="00A167B7">
      <w:pPr>
        <w:numPr>
          <w:ilvl w:val="0"/>
          <w:numId w:val="1"/>
        </w:numPr>
      </w:pPr>
      <w:r w:rsidRPr="00A167B7">
        <w:rPr>
          <w:b/>
          <w:bCs/>
        </w:rPr>
        <w:t>Dinámica operativa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):</w:t>
      </w:r>
      <w:r w:rsidRPr="00A167B7">
        <w:t xml:space="preserve"> Rol dominante de </w:t>
      </w:r>
      <w:r w:rsidRPr="00A167B7">
        <w:rPr>
          <w:b/>
          <w:bCs/>
        </w:rPr>
        <w:t>Productor (P)</w:t>
      </w:r>
      <w:r w:rsidRPr="00A167B7">
        <w:t xml:space="preserve"> en la Infancia (hacer y vender) y de </w:t>
      </w:r>
      <w:r w:rsidRPr="00A167B7">
        <w:rPr>
          <w:b/>
          <w:bCs/>
        </w:rPr>
        <w:t>Emprendedor (E)</w:t>
      </w:r>
      <w:r w:rsidRPr="00A167B7">
        <w:t xml:space="preserve"> en </w:t>
      </w:r>
      <w:proofErr w:type="spellStart"/>
      <w:r w:rsidRPr="00A167B7">
        <w:rPr>
          <w:i/>
          <w:iCs/>
        </w:rPr>
        <w:t>Go-Go</w:t>
      </w:r>
      <w:proofErr w:type="spellEnd"/>
      <w:r w:rsidRPr="00A167B7">
        <w:t xml:space="preserve"> (buscar oportunidades sin control de costos ni procesos).</w:t>
      </w:r>
    </w:p>
    <w:p w14:paraId="5F007ED4" w14:textId="77777777" w:rsidR="00A167B7" w:rsidRPr="00A167B7" w:rsidRDefault="00A167B7" w:rsidP="00A167B7">
      <w:pPr>
        <w:numPr>
          <w:ilvl w:val="0"/>
          <w:numId w:val="1"/>
        </w:numPr>
      </w:pPr>
      <w:r w:rsidRPr="00A167B7">
        <w:rPr>
          <w:b/>
          <w:bCs/>
        </w:rPr>
        <w:t>Riesgo cultural:</w:t>
      </w:r>
      <w:r w:rsidRPr="00A167B7">
        <w:t xml:space="preserve"> Desorganización, agotamiento del equipo fundador y dependencia absoluta de la cabeza de la empresa.</w:t>
      </w:r>
    </w:p>
    <w:p w14:paraId="310E637A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Aplicaciones y herramientas digitales clave</w:t>
      </w:r>
    </w:p>
    <w:p w14:paraId="100B1A23" w14:textId="77777777" w:rsidR="00A167B7" w:rsidRPr="00A167B7" w:rsidRDefault="00A167B7" w:rsidP="00A167B7">
      <w:r w:rsidRPr="00A167B7">
        <w:t>En esta fase se busca agilidad, bajo costo y colaboración inmediata sin fricción técnica:</w:t>
      </w:r>
    </w:p>
    <w:p w14:paraId="14F669E3" w14:textId="77777777" w:rsidR="00A167B7" w:rsidRPr="00A167B7" w:rsidRDefault="00A167B7" w:rsidP="00A167B7">
      <w:pPr>
        <w:numPr>
          <w:ilvl w:val="0"/>
          <w:numId w:val="2"/>
        </w:numPr>
      </w:pPr>
      <w:r w:rsidRPr="00A167B7">
        <w:rPr>
          <w:b/>
          <w:bCs/>
        </w:rPr>
        <w:t>Comunicación y sincronización:</w:t>
      </w:r>
      <w:r w:rsidRPr="00A167B7">
        <w:t xml:space="preserve"> Slack, Microsoft </w:t>
      </w:r>
      <w:proofErr w:type="spellStart"/>
      <w:r w:rsidRPr="00A167B7">
        <w:t>Teams</w:t>
      </w:r>
      <w:proofErr w:type="spellEnd"/>
      <w:r w:rsidRPr="00A167B7">
        <w:t xml:space="preserve"> o </w:t>
      </w:r>
      <w:proofErr w:type="spellStart"/>
      <w:r w:rsidRPr="00A167B7">
        <w:t>Discord</w:t>
      </w:r>
      <w:proofErr w:type="spellEnd"/>
      <w:r w:rsidRPr="00A167B7">
        <w:t>.</w:t>
      </w:r>
    </w:p>
    <w:p w14:paraId="4C48F3A5" w14:textId="77777777" w:rsidR="00A167B7" w:rsidRPr="00A167B7" w:rsidRDefault="00A167B7" w:rsidP="00A167B7">
      <w:pPr>
        <w:numPr>
          <w:ilvl w:val="0"/>
          <w:numId w:val="2"/>
        </w:numPr>
      </w:pPr>
      <w:r w:rsidRPr="00A167B7">
        <w:rPr>
          <w:b/>
          <w:bCs/>
        </w:rPr>
        <w:t>Espacio de trabajo y documentación liviana:</w:t>
      </w:r>
      <w:r w:rsidRPr="00A167B7">
        <w:t xml:space="preserve"> Google </w:t>
      </w:r>
      <w:proofErr w:type="spellStart"/>
      <w:r w:rsidRPr="00A167B7">
        <w:t>Workspace</w:t>
      </w:r>
      <w:proofErr w:type="spellEnd"/>
      <w:r w:rsidRPr="00A167B7">
        <w:t xml:space="preserve"> o </w:t>
      </w:r>
      <w:proofErr w:type="spellStart"/>
      <w:r w:rsidRPr="00A167B7">
        <w:t>Notion</w:t>
      </w:r>
      <w:proofErr w:type="spellEnd"/>
      <w:r w:rsidRPr="00A167B7">
        <w:t xml:space="preserve"> para bases de conocimiento simples y hojas de cálculo operativas.</w:t>
      </w:r>
    </w:p>
    <w:p w14:paraId="25B7D40A" w14:textId="77777777" w:rsidR="00A167B7" w:rsidRPr="00A167B7" w:rsidRDefault="00A167B7" w:rsidP="00A167B7">
      <w:pPr>
        <w:numPr>
          <w:ilvl w:val="0"/>
          <w:numId w:val="2"/>
        </w:numPr>
      </w:pPr>
      <w:r w:rsidRPr="00A167B7">
        <w:rPr>
          <w:b/>
          <w:bCs/>
        </w:rPr>
        <w:t>Gestión de tareas básicas:</w:t>
      </w:r>
      <w:r w:rsidRPr="00A167B7">
        <w:t xml:space="preserve"> Trello o Asana (modo Kanban) para priorizar el trabajo diario sin sobrecargas de configuración.</w:t>
      </w:r>
    </w:p>
    <w:p w14:paraId="184E47F8" w14:textId="77777777" w:rsidR="00A167B7" w:rsidRPr="00A167B7" w:rsidRDefault="00A167B7" w:rsidP="00A167B7">
      <w:pPr>
        <w:numPr>
          <w:ilvl w:val="0"/>
          <w:numId w:val="2"/>
        </w:numPr>
      </w:pPr>
      <w:r w:rsidRPr="00A167B7">
        <w:rPr>
          <w:b/>
          <w:bCs/>
        </w:rPr>
        <w:t>Facturación y ventas iniciales:</w:t>
      </w:r>
      <w:r w:rsidRPr="00A167B7">
        <w:t xml:space="preserve"> HubSpot CRM (versión gratuita/básica) y pasarelas de cobro o software contable ágil en la nube (ej. </w:t>
      </w:r>
      <w:proofErr w:type="spellStart"/>
      <w:r w:rsidRPr="00A167B7">
        <w:t>QuickBooks</w:t>
      </w:r>
      <w:proofErr w:type="spellEnd"/>
      <w:r w:rsidRPr="00A167B7">
        <w:t xml:space="preserve">, </w:t>
      </w:r>
      <w:proofErr w:type="spellStart"/>
      <w:r w:rsidRPr="00A167B7">
        <w:t>Xero</w:t>
      </w:r>
      <w:proofErr w:type="spellEnd"/>
      <w:r w:rsidRPr="00A167B7">
        <w:t xml:space="preserve"> o facturación electrónica local).</w:t>
      </w:r>
    </w:p>
    <w:p w14:paraId="0E2BC1C0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2. Crecimiento y Adolescencia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 / Mitad de vida organizacional (Schein)</w:t>
      </w:r>
    </w:p>
    <w:p w14:paraId="3FB48F42" w14:textId="77777777" w:rsidR="00A167B7" w:rsidRPr="00A167B7" w:rsidRDefault="00A167B7" w:rsidP="00A167B7">
      <w:pPr>
        <w:numPr>
          <w:ilvl w:val="0"/>
          <w:numId w:val="3"/>
        </w:numPr>
      </w:pPr>
      <w:r w:rsidRPr="00A167B7">
        <w:rPr>
          <w:b/>
          <w:bCs/>
        </w:rPr>
        <w:t>Enfoque cultural (Schein):</w:t>
      </w:r>
      <w:r w:rsidRPr="00A167B7">
        <w:t xml:space="preserve"> Comienza la diferenciación. La empresa crece y ya no todos interactúan con el fundador. Aparecen </w:t>
      </w:r>
      <w:r w:rsidRPr="00A167B7">
        <w:rPr>
          <w:b/>
          <w:bCs/>
        </w:rPr>
        <w:t>subculturas</w:t>
      </w:r>
      <w:r w:rsidRPr="00A167B7">
        <w:t xml:space="preserve"> (Ventas vs. </w:t>
      </w:r>
      <w:r w:rsidRPr="00A167B7">
        <w:lastRenderedPageBreak/>
        <w:t>Operaciones vs. TI) y fricciones de poder entre los líderes veteranos y los nuevos profesionales contratados.</w:t>
      </w:r>
    </w:p>
    <w:p w14:paraId="0CE8ACC6" w14:textId="77777777" w:rsidR="00A167B7" w:rsidRPr="00A167B7" w:rsidRDefault="00A167B7" w:rsidP="00A167B7">
      <w:pPr>
        <w:numPr>
          <w:ilvl w:val="0"/>
          <w:numId w:val="3"/>
        </w:numPr>
      </w:pPr>
      <w:r w:rsidRPr="00A167B7">
        <w:rPr>
          <w:b/>
          <w:bCs/>
        </w:rPr>
        <w:t>Dinámica operativa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):</w:t>
      </w:r>
      <w:r w:rsidRPr="00A167B7">
        <w:t xml:space="preserve"> Entra con fuerza el rol de </w:t>
      </w:r>
      <w:r w:rsidRPr="00A167B7">
        <w:rPr>
          <w:b/>
          <w:bCs/>
        </w:rPr>
        <w:t>Administrador (A)</w:t>
      </w:r>
      <w:r w:rsidRPr="00A167B7">
        <w:t xml:space="preserve"> para poner orden, institucionalizar procesos y controlar márgenes, chocando a menudo con el rol </w:t>
      </w:r>
      <w:r w:rsidRPr="00A167B7">
        <w:rPr>
          <w:b/>
          <w:bCs/>
        </w:rPr>
        <w:t>Emprendedor (E)</w:t>
      </w:r>
      <w:r w:rsidRPr="00A167B7">
        <w:t>.</w:t>
      </w:r>
    </w:p>
    <w:p w14:paraId="5538DA95" w14:textId="77777777" w:rsidR="00A167B7" w:rsidRPr="00A167B7" w:rsidRDefault="00A167B7" w:rsidP="00A167B7">
      <w:pPr>
        <w:numPr>
          <w:ilvl w:val="0"/>
          <w:numId w:val="3"/>
        </w:numPr>
      </w:pPr>
      <w:r w:rsidRPr="00A167B7">
        <w:rPr>
          <w:b/>
          <w:bCs/>
        </w:rPr>
        <w:t>Riesgo cultural:</w:t>
      </w:r>
      <w:r w:rsidRPr="00A167B7">
        <w:t xml:space="preserve"> Resistencia al establecimiento de normas, frustración de fundadores ante la formalización y creación de silos departamentales.</w:t>
      </w:r>
    </w:p>
    <w:p w14:paraId="012657E1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Aplicaciones y herramientas digitales clave</w:t>
      </w:r>
    </w:p>
    <w:p w14:paraId="37060CBC" w14:textId="77777777" w:rsidR="00A167B7" w:rsidRPr="00A167B7" w:rsidRDefault="00A167B7" w:rsidP="00A167B7">
      <w:r w:rsidRPr="00A167B7">
        <w:t xml:space="preserve">El foco aquí es la </w:t>
      </w:r>
      <w:r w:rsidRPr="00A167B7">
        <w:rPr>
          <w:b/>
          <w:bCs/>
        </w:rPr>
        <w:t>estandarización, el control y la trazabilidad</w:t>
      </w:r>
      <w:r w:rsidRPr="00A167B7">
        <w:t>, pasando de "la memoria de las personas" a "procesos documentados":</w:t>
      </w:r>
    </w:p>
    <w:p w14:paraId="7E235266" w14:textId="77777777" w:rsidR="00A167B7" w:rsidRPr="00A167B7" w:rsidRDefault="00A167B7" w:rsidP="00A167B7">
      <w:pPr>
        <w:numPr>
          <w:ilvl w:val="0"/>
          <w:numId w:val="4"/>
        </w:numPr>
      </w:pPr>
      <w:r w:rsidRPr="00A167B7">
        <w:rPr>
          <w:b/>
          <w:bCs/>
        </w:rPr>
        <w:t>Gestión de procesos y flujos estructurados:</w:t>
      </w:r>
      <w:r w:rsidRPr="00A167B7">
        <w:t xml:space="preserve"> Jira, Monday.com o </w:t>
      </w:r>
      <w:proofErr w:type="spellStart"/>
      <w:r w:rsidRPr="00A167B7">
        <w:t>ClickUp</w:t>
      </w:r>
      <w:proofErr w:type="spellEnd"/>
      <w:r w:rsidRPr="00A167B7">
        <w:t xml:space="preserve"> con flujos de aprobación y asignación de responsables.</w:t>
      </w:r>
    </w:p>
    <w:p w14:paraId="2C1D1103" w14:textId="77777777" w:rsidR="00A167B7" w:rsidRPr="00A167B7" w:rsidRDefault="00A167B7" w:rsidP="00A167B7">
      <w:pPr>
        <w:numPr>
          <w:ilvl w:val="0"/>
          <w:numId w:val="4"/>
        </w:numPr>
      </w:pPr>
      <w:r w:rsidRPr="00A167B7">
        <w:rPr>
          <w:b/>
          <w:bCs/>
        </w:rPr>
        <w:t>Sistemas de gestión integral (ERP intermedio):</w:t>
      </w:r>
      <w:r w:rsidRPr="00A167B7">
        <w:t xml:space="preserve"> </w:t>
      </w:r>
      <w:proofErr w:type="spellStart"/>
      <w:r w:rsidRPr="00A167B7">
        <w:t>Odoo</w:t>
      </w:r>
      <w:proofErr w:type="spellEnd"/>
      <w:r w:rsidRPr="00A167B7">
        <w:t xml:space="preserve">, SAP Business One o </w:t>
      </w:r>
      <w:proofErr w:type="spellStart"/>
      <w:r w:rsidRPr="00A167B7">
        <w:t>NetSuite</w:t>
      </w:r>
      <w:proofErr w:type="spellEnd"/>
      <w:r w:rsidRPr="00A167B7">
        <w:t xml:space="preserve"> para unificar compras, inventarios, finanzas y operaciones.</w:t>
      </w:r>
    </w:p>
    <w:p w14:paraId="7222609A" w14:textId="77777777" w:rsidR="00A167B7" w:rsidRPr="00A167B7" w:rsidRDefault="00A167B7" w:rsidP="00A167B7">
      <w:pPr>
        <w:numPr>
          <w:ilvl w:val="0"/>
          <w:numId w:val="4"/>
        </w:numPr>
      </w:pPr>
      <w:r w:rsidRPr="00A167B7">
        <w:rPr>
          <w:b/>
          <w:bCs/>
        </w:rPr>
        <w:t>Gestión humana y clima laboral:</w:t>
      </w:r>
      <w:r w:rsidRPr="00A167B7">
        <w:t xml:space="preserve"> </w:t>
      </w:r>
      <w:proofErr w:type="spellStart"/>
      <w:r w:rsidRPr="00A167B7">
        <w:t>BambooHR</w:t>
      </w:r>
      <w:proofErr w:type="spellEnd"/>
      <w:r w:rsidRPr="00A167B7">
        <w:t xml:space="preserve">, Factorial o </w:t>
      </w:r>
      <w:proofErr w:type="spellStart"/>
      <w:r w:rsidRPr="00A167B7">
        <w:t>Personio</w:t>
      </w:r>
      <w:proofErr w:type="spellEnd"/>
      <w:r w:rsidRPr="00A167B7">
        <w:t xml:space="preserve"> para centralizar expedientes, políticas de compensación y evaluaciones de desempeño.</w:t>
      </w:r>
    </w:p>
    <w:p w14:paraId="2BE0DCD9" w14:textId="77777777" w:rsidR="00A167B7" w:rsidRPr="00A167B7" w:rsidRDefault="00A167B7" w:rsidP="00A167B7">
      <w:pPr>
        <w:numPr>
          <w:ilvl w:val="0"/>
          <w:numId w:val="4"/>
        </w:numPr>
      </w:pPr>
      <w:r w:rsidRPr="00A167B7">
        <w:rPr>
          <w:b/>
          <w:bCs/>
        </w:rPr>
        <w:t>Analítica y métricas:</w:t>
      </w:r>
      <w:r w:rsidRPr="00A167B7">
        <w:t xml:space="preserve"> Power BI o </w:t>
      </w:r>
      <w:proofErr w:type="spellStart"/>
      <w:r w:rsidRPr="00A167B7">
        <w:t>Metabase</w:t>
      </w:r>
      <w:proofErr w:type="spellEnd"/>
      <w:r w:rsidRPr="00A167B7">
        <w:t xml:space="preserve"> conectados a bases de datos operativas para reemplazar los reportes informales por tableros de mando basados en datos reales.</w:t>
      </w:r>
    </w:p>
    <w:p w14:paraId="6C852FB2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3. Plenitud / Madurez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 / Madurez consolidada (Schein)</w:t>
      </w:r>
    </w:p>
    <w:p w14:paraId="4C83A8B7" w14:textId="77777777" w:rsidR="00A167B7" w:rsidRPr="00A167B7" w:rsidRDefault="00A167B7" w:rsidP="00A167B7">
      <w:pPr>
        <w:numPr>
          <w:ilvl w:val="0"/>
          <w:numId w:val="5"/>
        </w:numPr>
      </w:pPr>
      <w:r w:rsidRPr="00A167B7">
        <w:rPr>
          <w:b/>
          <w:bCs/>
        </w:rPr>
        <w:t>Enfoque cultural (Schein):</w:t>
      </w:r>
      <w:r w:rsidRPr="00A167B7">
        <w:t xml:space="preserve"> Los supuestos culturales están profundamente arraigados e institucionalizados. La cultura se percibe como la "fórmula del éxito probado" y se preserva activamente. El rol del </w:t>
      </w:r>
      <w:r w:rsidRPr="00A167B7">
        <w:rPr>
          <w:b/>
          <w:bCs/>
        </w:rPr>
        <w:t>Integrador (I)</w:t>
      </w:r>
      <w:r w:rsidRPr="00A167B7">
        <w:t xml:space="preserve"> es vital para mantener la cohesión.</w:t>
      </w:r>
    </w:p>
    <w:p w14:paraId="71EC416E" w14:textId="77777777" w:rsidR="00A167B7" w:rsidRPr="00A167B7" w:rsidRDefault="00A167B7" w:rsidP="00A167B7">
      <w:pPr>
        <w:numPr>
          <w:ilvl w:val="0"/>
          <w:numId w:val="5"/>
        </w:numPr>
      </w:pPr>
      <w:r w:rsidRPr="00A167B7">
        <w:rPr>
          <w:b/>
          <w:bCs/>
        </w:rPr>
        <w:t>Dinámica operativa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):</w:t>
      </w:r>
      <w:r w:rsidRPr="00A167B7">
        <w:t xml:space="preserve"> Se alcanza el equilibrio PAEI (Produce resultados, Administra eficientemente, Emprende nuevas líneas y Mantiene al equipo Integrado).</w:t>
      </w:r>
    </w:p>
    <w:p w14:paraId="0F9707B5" w14:textId="77777777" w:rsidR="00A167B7" w:rsidRPr="00A167B7" w:rsidRDefault="00A167B7" w:rsidP="00A167B7">
      <w:pPr>
        <w:numPr>
          <w:ilvl w:val="0"/>
          <w:numId w:val="5"/>
        </w:numPr>
      </w:pPr>
      <w:r w:rsidRPr="00A167B7">
        <w:rPr>
          <w:b/>
          <w:bCs/>
        </w:rPr>
        <w:t>Riesgo cultural:</w:t>
      </w:r>
      <w:r w:rsidRPr="00A167B7">
        <w:t xml:space="preserve"> Si no se cultiva la innovación continua, el rol Administrador ahoga al Emprendedor, abriendo la puerta a la burocracia y al envejecimiento institucional.</w:t>
      </w:r>
    </w:p>
    <w:p w14:paraId="300F7037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Aplicaciones y herramientas digitales clave</w:t>
      </w:r>
    </w:p>
    <w:p w14:paraId="5B50B011" w14:textId="77777777" w:rsidR="00A167B7" w:rsidRPr="00A167B7" w:rsidRDefault="00A167B7" w:rsidP="00A167B7">
      <w:r w:rsidRPr="00A167B7">
        <w:lastRenderedPageBreak/>
        <w:t>La tecnología busca optimización a escala, gobernanza de datos y facilitación de la innovación interna:</w:t>
      </w:r>
    </w:p>
    <w:p w14:paraId="417F5DF5" w14:textId="77777777" w:rsidR="00A167B7" w:rsidRPr="00A167B7" w:rsidRDefault="00A167B7" w:rsidP="00A167B7">
      <w:pPr>
        <w:numPr>
          <w:ilvl w:val="0"/>
          <w:numId w:val="6"/>
        </w:numPr>
      </w:pPr>
      <w:r w:rsidRPr="00A167B7">
        <w:rPr>
          <w:b/>
          <w:bCs/>
        </w:rPr>
        <w:t>Gobernanza y gestión de calidad / cumplimiento:</w:t>
      </w:r>
      <w:r w:rsidRPr="00A167B7">
        <w:t xml:space="preserve"> Plataformas para auditorías, calidad y gestión documental (ej. herramientas de cumplimiento ISO, </w:t>
      </w:r>
      <w:proofErr w:type="spellStart"/>
      <w:r w:rsidRPr="00A167B7">
        <w:t>MasterControl</w:t>
      </w:r>
      <w:proofErr w:type="spellEnd"/>
      <w:r w:rsidRPr="00A167B7">
        <w:t xml:space="preserve"> o integraciones en SharePoint corporativo).</w:t>
      </w:r>
    </w:p>
    <w:p w14:paraId="4E445B6A" w14:textId="77777777" w:rsidR="00A167B7" w:rsidRPr="00A167B7" w:rsidRDefault="00A167B7" w:rsidP="00A167B7">
      <w:pPr>
        <w:numPr>
          <w:ilvl w:val="0"/>
          <w:numId w:val="6"/>
        </w:numPr>
      </w:pPr>
      <w:r w:rsidRPr="00A167B7">
        <w:rPr>
          <w:b/>
          <w:bCs/>
        </w:rPr>
        <w:t>Gestión de talento y cultura a gran escala:</w:t>
      </w:r>
      <w:r w:rsidRPr="00A167B7">
        <w:t xml:space="preserve"> Culture Amp, </w:t>
      </w:r>
      <w:proofErr w:type="spellStart"/>
      <w:r w:rsidRPr="00A167B7">
        <w:t>Lattice</w:t>
      </w:r>
      <w:proofErr w:type="spellEnd"/>
      <w:r w:rsidRPr="00A167B7">
        <w:t xml:space="preserve"> o </w:t>
      </w:r>
      <w:proofErr w:type="spellStart"/>
      <w:r w:rsidRPr="00A167B7">
        <w:t>Qualtrics</w:t>
      </w:r>
      <w:proofErr w:type="spellEnd"/>
      <w:r w:rsidRPr="00A167B7">
        <w:t xml:space="preserve"> </w:t>
      </w:r>
      <w:proofErr w:type="spellStart"/>
      <w:r w:rsidRPr="00A167B7">
        <w:t>EmployeeXM</w:t>
      </w:r>
      <w:proofErr w:type="spellEnd"/>
      <w:r w:rsidRPr="00A167B7">
        <w:t xml:space="preserve"> para medir clima, encuestas de pulso y alineación de objetivos (</w:t>
      </w:r>
      <w:proofErr w:type="spellStart"/>
      <w:r w:rsidRPr="00A167B7">
        <w:t>OKRs</w:t>
      </w:r>
      <w:proofErr w:type="spellEnd"/>
      <w:r w:rsidRPr="00A167B7">
        <w:t>/</w:t>
      </w:r>
      <w:proofErr w:type="spellStart"/>
      <w:r w:rsidRPr="00A167B7">
        <w:t>KPIs</w:t>
      </w:r>
      <w:proofErr w:type="spellEnd"/>
      <w:r w:rsidRPr="00A167B7">
        <w:t>).</w:t>
      </w:r>
    </w:p>
    <w:p w14:paraId="2F73E26D" w14:textId="77777777" w:rsidR="00A167B7" w:rsidRPr="00A167B7" w:rsidRDefault="00A167B7" w:rsidP="00A167B7">
      <w:pPr>
        <w:numPr>
          <w:ilvl w:val="0"/>
          <w:numId w:val="6"/>
        </w:numPr>
      </w:pPr>
      <w:r w:rsidRPr="00A167B7">
        <w:rPr>
          <w:b/>
          <w:bCs/>
        </w:rPr>
        <w:t>Sistemas ERP corporativos y omnicanalidad:</w:t>
      </w:r>
      <w:r w:rsidRPr="00A167B7">
        <w:t xml:space="preserve"> SAP S/4HANA o Microsoft Dynamics 365, con integración completa de logística, cadena de suministro y puntos de venta.</w:t>
      </w:r>
    </w:p>
    <w:p w14:paraId="0BC23F2D" w14:textId="77777777" w:rsidR="00A167B7" w:rsidRPr="00A167B7" w:rsidRDefault="00A167B7" w:rsidP="00A167B7">
      <w:pPr>
        <w:numPr>
          <w:ilvl w:val="0"/>
          <w:numId w:val="6"/>
        </w:numPr>
      </w:pPr>
      <w:r w:rsidRPr="00A167B7">
        <w:rPr>
          <w:b/>
          <w:bCs/>
        </w:rPr>
        <w:t xml:space="preserve">Innovación abierta e </w:t>
      </w:r>
      <w:proofErr w:type="spellStart"/>
      <w:r w:rsidRPr="00A167B7">
        <w:rPr>
          <w:b/>
          <w:bCs/>
        </w:rPr>
        <w:t>intraemprendimiento</w:t>
      </w:r>
      <w:proofErr w:type="spellEnd"/>
      <w:r w:rsidRPr="00A167B7">
        <w:rPr>
          <w:b/>
          <w:bCs/>
        </w:rPr>
        <w:t>:</w:t>
      </w:r>
      <w:r w:rsidRPr="00A167B7">
        <w:t xml:space="preserve"> </w:t>
      </w:r>
      <w:proofErr w:type="gramStart"/>
      <w:r w:rsidRPr="00A167B7">
        <w:t xml:space="preserve">Miro, Mural o </w:t>
      </w:r>
      <w:proofErr w:type="spellStart"/>
      <w:r w:rsidRPr="00A167B7">
        <w:t>Aha</w:t>
      </w:r>
      <w:proofErr w:type="spellEnd"/>
      <w:r w:rsidRPr="00A167B7">
        <w:t>!</w:t>
      </w:r>
      <w:proofErr w:type="gramEnd"/>
      <w:r w:rsidRPr="00A167B7">
        <w:t xml:space="preserve"> para laboratorios de ideas, diseño de nuevos servicios y gestión de portafolios de productos.</w:t>
      </w:r>
    </w:p>
    <w:p w14:paraId="35FE5114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4. Burocracia y Declive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 / Desalineación cultural (Schein)</w:t>
      </w:r>
    </w:p>
    <w:p w14:paraId="78793ACA" w14:textId="77777777" w:rsidR="00A167B7" w:rsidRPr="00A167B7" w:rsidRDefault="00A167B7" w:rsidP="00A167B7">
      <w:pPr>
        <w:numPr>
          <w:ilvl w:val="0"/>
          <w:numId w:val="7"/>
        </w:numPr>
      </w:pPr>
      <w:r w:rsidRPr="00A167B7">
        <w:rPr>
          <w:b/>
          <w:bCs/>
        </w:rPr>
        <w:t>Enfoque cultural (Schein):</w:t>
      </w:r>
      <w:r w:rsidRPr="00A167B7">
        <w:t xml:space="preserve"> La cultura se convierte en un freno ("aquí siempre se han hecho las cosas así"). Los rituales y procedimientos importan más que los clientes o los resultados. Hay negación de los cambios del entorno.</w:t>
      </w:r>
    </w:p>
    <w:p w14:paraId="5DD13F02" w14:textId="77777777" w:rsidR="00A167B7" w:rsidRPr="00A167B7" w:rsidRDefault="00A167B7" w:rsidP="00A167B7">
      <w:pPr>
        <w:numPr>
          <w:ilvl w:val="0"/>
          <w:numId w:val="7"/>
        </w:numPr>
      </w:pPr>
      <w:r w:rsidRPr="00A167B7">
        <w:rPr>
          <w:b/>
          <w:bCs/>
        </w:rPr>
        <w:t>Dinámica operativa (</w:t>
      </w:r>
      <w:proofErr w:type="spellStart"/>
      <w:r w:rsidRPr="00A167B7">
        <w:rPr>
          <w:b/>
          <w:bCs/>
        </w:rPr>
        <w:t>Adizes</w:t>
      </w:r>
      <w:proofErr w:type="spellEnd"/>
      <w:r w:rsidRPr="00A167B7">
        <w:rPr>
          <w:b/>
          <w:bCs/>
        </w:rPr>
        <w:t>):</w:t>
      </w:r>
      <w:r w:rsidRPr="00A167B7">
        <w:t xml:space="preserve"> Desaparecen los roles de Productor y Emprendedor; solo sobrevive el </w:t>
      </w:r>
      <w:r w:rsidRPr="00A167B7">
        <w:rPr>
          <w:b/>
          <w:bCs/>
        </w:rPr>
        <w:t>Administrador</w:t>
      </w:r>
      <w:r w:rsidRPr="00A167B7">
        <w:t xml:space="preserve"> ciego a la realidad comercial, seguido por la parálisis política.</w:t>
      </w:r>
    </w:p>
    <w:p w14:paraId="3F6B11A8" w14:textId="77777777" w:rsidR="00A167B7" w:rsidRPr="00A167B7" w:rsidRDefault="00A167B7" w:rsidP="00A167B7">
      <w:pPr>
        <w:numPr>
          <w:ilvl w:val="0"/>
          <w:numId w:val="7"/>
        </w:numPr>
      </w:pPr>
      <w:r w:rsidRPr="00A167B7">
        <w:rPr>
          <w:b/>
          <w:bCs/>
        </w:rPr>
        <w:t>Acción requerida:</w:t>
      </w:r>
      <w:r w:rsidRPr="00A167B7">
        <w:t xml:space="preserve"> Desaprendizaje cultural, intervención directa sobre supuestos obsoletos y reestructuración profunda.</w:t>
      </w:r>
    </w:p>
    <w:p w14:paraId="09914362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Aplicaciones y herramientas digitales clave</w:t>
      </w:r>
    </w:p>
    <w:p w14:paraId="24D2C8EA" w14:textId="77777777" w:rsidR="00A167B7" w:rsidRPr="00A167B7" w:rsidRDefault="00A167B7" w:rsidP="00A167B7">
      <w:r w:rsidRPr="00A167B7">
        <w:t xml:space="preserve">El objetivo tecnológico es el </w:t>
      </w:r>
      <w:r w:rsidRPr="00A167B7">
        <w:rPr>
          <w:b/>
          <w:bCs/>
        </w:rPr>
        <w:t>desmantelamiento de silos, la automatización para reducir burocracia y la escucha directa del cliente</w:t>
      </w:r>
      <w:r w:rsidRPr="00A167B7">
        <w:t>:</w:t>
      </w:r>
    </w:p>
    <w:p w14:paraId="45728955" w14:textId="77777777" w:rsidR="00A167B7" w:rsidRPr="00A167B7" w:rsidRDefault="00A167B7" w:rsidP="00A167B7">
      <w:pPr>
        <w:numPr>
          <w:ilvl w:val="0"/>
          <w:numId w:val="8"/>
        </w:numPr>
      </w:pPr>
      <w:r w:rsidRPr="00A167B7">
        <w:rPr>
          <w:b/>
          <w:bCs/>
        </w:rPr>
        <w:t>Automatización y reducción de trámites:</w:t>
      </w:r>
      <w:r w:rsidRPr="00A167B7">
        <w:t xml:space="preserve"> Power </w:t>
      </w:r>
      <w:proofErr w:type="spellStart"/>
      <w:r w:rsidRPr="00A167B7">
        <w:t>Automate</w:t>
      </w:r>
      <w:proofErr w:type="spellEnd"/>
      <w:r w:rsidRPr="00A167B7">
        <w:t xml:space="preserve">, </w:t>
      </w:r>
      <w:proofErr w:type="spellStart"/>
      <w:r w:rsidRPr="00A167B7">
        <w:t>Zapier</w:t>
      </w:r>
      <w:proofErr w:type="spellEnd"/>
      <w:r w:rsidRPr="00A167B7">
        <w:t xml:space="preserve"> o herramientas RPA (</w:t>
      </w:r>
      <w:proofErr w:type="spellStart"/>
      <w:r w:rsidRPr="00A167B7">
        <w:t>UiPath</w:t>
      </w:r>
      <w:proofErr w:type="spellEnd"/>
      <w:r w:rsidRPr="00A167B7">
        <w:t>) para eliminar trabajo administrativo redundante que ralentiza la toma de decisiones.</w:t>
      </w:r>
    </w:p>
    <w:p w14:paraId="560B50ED" w14:textId="77777777" w:rsidR="00A167B7" w:rsidRPr="00A167B7" w:rsidRDefault="00A167B7" w:rsidP="00A167B7">
      <w:pPr>
        <w:numPr>
          <w:ilvl w:val="0"/>
          <w:numId w:val="8"/>
        </w:numPr>
      </w:pPr>
      <w:r w:rsidRPr="00A167B7">
        <w:rPr>
          <w:b/>
          <w:bCs/>
        </w:rPr>
        <w:t>Voz del cliente (</w:t>
      </w:r>
      <w:proofErr w:type="spellStart"/>
      <w:r w:rsidRPr="00A167B7">
        <w:rPr>
          <w:b/>
          <w:bCs/>
        </w:rPr>
        <w:t>VoC</w:t>
      </w:r>
      <w:proofErr w:type="spellEnd"/>
      <w:r w:rsidRPr="00A167B7">
        <w:rPr>
          <w:b/>
          <w:bCs/>
        </w:rPr>
        <w:t>) y analítica de mercado:</w:t>
      </w:r>
      <w:r w:rsidRPr="00A167B7">
        <w:t xml:space="preserve"> </w:t>
      </w:r>
      <w:proofErr w:type="spellStart"/>
      <w:r w:rsidRPr="00A167B7">
        <w:t>Medallia</w:t>
      </w:r>
      <w:proofErr w:type="spellEnd"/>
      <w:r w:rsidRPr="00A167B7">
        <w:t xml:space="preserve">, </w:t>
      </w:r>
      <w:proofErr w:type="spellStart"/>
      <w:r w:rsidRPr="00A167B7">
        <w:t>Hotjar</w:t>
      </w:r>
      <w:proofErr w:type="spellEnd"/>
      <w:r w:rsidRPr="00A167B7">
        <w:t xml:space="preserve"> o plataformas de retroalimentación directa que fuercen a la directiva a ver la realidad del mercado sin filtros burocráticos.</w:t>
      </w:r>
    </w:p>
    <w:p w14:paraId="0B2C8624" w14:textId="77777777" w:rsidR="00A167B7" w:rsidRPr="00A167B7" w:rsidRDefault="00A167B7" w:rsidP="00A167B7">
      <w:pPr>
        <w:numPr>
          <w:ilvl w:val="0"/>
          <w:numId w:val="8"/>
        </w:numPr>
      </w:pPr>
      <w:r w:rsidRPr="00A167B7">
        <w:rPr>
          <w:b/>
          <w:bCs/>
        </w:rPr>
        <w:lastRenderedPageBreak/>
        <w:t>Plataformas de gestión del cambio (Change Management):</w:t>
      </w:r>
      <w:r w:rsidRPr="00A167B7">
        <w:t xml:space="preserve"> Herramientas para comunicación interna transparente (ej. </w:t>
      </w:r>
      <w:proofErr w:type="spellStart"/>
      <w:r w:rsidRPr="00A167B7">
        <w:t>Workvivo</w:t>
      </w:r>
      <w:proofErr w:type="spellEnd"/>
      <w:r w:rsidRPr="00A167B7">
        <w:t xml:space="preserve">, </w:t>
      </w:r>
      <w:proofErr w:type="spellStart"/>
      <w:r w:rsidRPr="00A167B7">
        <w:t>Workplace</w:t>
      </w:r>
      <w:proofErr w:type="spellEnd"/>
      <w:r w:rsidRPr="00A167B7">
        <w:t>) para alinear a todo el personal hacia la reestructuración.</w:t>
      </w:r>
    </w:p>
    <w:p w14:paraId="4622D816" w14:textId="77777777" w:rsidR="00A167B7" w:rsidRPr="00A167B7" w:rsidRDefault="00A167B7" w:rsidP="00A167B7">
      <w:pPr>
        <w:rPr>
          <w:b/>
          <w:bCs/>
        </w:rPr>
      </w:pPr>
      <w:r w:rsidRPr="00A167B7">
        <w:rPr>
          <w:b/>
          <w:bCs/>
        </w:rPr>
        <w:t>Matriz comparativa de integración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914"/>
        <w:gridCol w:w="1415"/>
        <w:gridCol w:w="1655"/>
        <w:gridCol w:w="2201"/>
      </w:tblGrid>
      <w:tr w:rsidR="00A167B7" w:rsidRPr="00A167B7" w14:paraId="174970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A8FF" w14:textId="77777777" w:rsidR="00A167B7" w:rsidRPr="00A167B7" w:rsidRDefault="00A167B7" w:rsidP="00A167B7">
            <w:r w:rsidRPr="00A167B7">
              <w:rPr>
                <w:b/>
                <w:bCs/>
              </w:rPr>
              <w:t>Etapa de vida (</w:t>
            </w:r>
            <w:proofErr w:type="spellStart"/>
            <w:r w:rsidRPr="00A167B7">
              <w:rPr>
                <w:b/>
                <w:bCs/>
              </w:rPr>
              <w:t>Adizes</w:t>
            </w:r>
            <w:proofErr w:type="spellEnd"/>
            <w:r w:rsidRPr="00A167B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812C8" w14:textId="77777777" w:rsidR="00A167B7" w:rsidRPr="00A167B7" w:rsidRDefault="00A167B7" w:rsidP="00A167B7">
            <w:r w:rsidRPr="00A167B7">
              <w:rPr>
                <w:b/>
                <w:bCs/>
              </w:rPr>
              <w:t>Estado cultural (Schein)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55BD2" w14:textId="77777777" w:rsidR="00A167B7" w:rsidRPr="00A167B7" w:rsidRDefault="00A167B7" w:rsidP="00A167B7">
            <w:r w:rsidRPr="00A167B7">
              <w:rPr>
                <w:b/>
                <w:bCs/>
              </w:rPr>
              <w:t>Rol dominante (PAEI)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066F9" w14:textId="77777777" w:rsidR="00A167B7" w:rsidRPr="00A167B7" w:rsidRDefault="00A167B7" w:rsidP="00A167B7">
            <w:r w:rsidRPr="00A167B7">
              <w:rPr>
                <w:b/>
                <w:bCs/>
              </w:rPr>
              <w:t>Desafío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3694" w14:textId="77777777" w:rsidR="00A167B7" w:rsidRPr="00A167B7" w:rsidRDefault="00A167B7" w:rsidP="00A167B7">
            <w:r w:rsidRPr="00A167B7">
              <w:rPr>
                <w:b/>
                <w:bCs/>
              </w:rPr>
              <w:t>Pila digital prioritaria</w:t>
            </w:r>
          </w:p>
        </w:tc>
      </w:tr>
      <w:tr w:rsidR="00A167B7" w:rsidRPr="00A167B7" w14:paraId="07AF0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590F" w14:textId="77777777" w:rsidR="00A167B7" w:rsidRPr="00A167B7" w:rsidRDefault="00A167B7" w:rsidP="00A167B7">
            <w:r w:rsidRPr="00A167B7">
              <w:rPr>
                <w:b/>
                <w:bCs/>
              </w:rPr>
              <w:t xml:space="preserve">Infancia / </w:t>
            </w:r>
            <w:proofErr w:type="spellStart"/>
            <w:r w:rsidRPr="00A167B7">
              <w:rPr>
                <w:b/>
                <w:bCs/>
              </w:rPr>
              <w:t>Go-Go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806B" w14:textId="77777777" w:rsidR="00A167B7" w:rsidRPr="00A167B7" w:rsidRDefault="00A167B7" w:rsidP="00A167B7">
            <w:r w:rsidRPr="00A167B7">
              <w:t>Monolítica, centrada en el fundador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7F55" w14:textId="77777777" w:rsidR="00A167B7" w:rsidRPr="00A167B7" w:rsidRDefault="00A167B7" w:rsidP="00A167B7">
            <w:r w:rsidRPr="00A167B7">
              <w:rPr>
                <w:b/>
                <w:bCs/>
              </w:rPr>
              <w:t>P</w:t>
            </w:r>
            <w:r w:rsidRPr="00A167B7">
              <w:t xml:space="preserve"> (Hacer) / </w:t>
            </w:r>
            <w:r w:rsidRPr="00A167B7">
              <w:rPr>
                <w:b/>
                <w:bCs/>
              </w:rPr>
              <w:t>E</w:t>
            </w:r>
            <w:r w:rsidRPr="00A167B7">
              <w:t xml:space="preserve"> (Visión)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C063" w14:textId="77777777" w:rsidR="00A167B7" w:rsidRPr="00A167B7" w:rsidRDefault="00A167B7" w:rsidP="00A167B7">
            <w:r w:rsidRPr="00A167B7">
              <w:t>Supervivencia, falta de procesos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6E01" w14:textId="77777777" w:rsidR="00A167B7" w:rsidRPr="00A167B7" w:rsidRDefault="00A167B7" w:rsidP="00A167B7">
            <w:proofErr w:type="spellStart"/>
            <w:r w:rsidRPr="00A167B7">
              <w:t>Workspace</w:t>
            </w:r>
            <w:proofErr w:type="spellEnd"/>
            <w:r w:rsidRPr="00A167B7">
              <w:t>, Slack, Trello, CRM ligero</w:t>
            </w:r>
          </w:p>
        </w:tc>
      </w:tr>
      <w:tr w:rsidR="00A167B7" w:rsidRPr="00A167B7" w14:paraId="48843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7E63" w14:textId="77777777" w:rsidR="00A167B7" w:rsidRPr="00A167B7" w:rsidRDefault="00A167B7" w:rsidP="00A167B7">
            <w:r w:rsidRPr="00A167B7">
              <w:rPr>
                <w:b/>
                <w:bCs/>
              </w:rPr>
              <w:t>Adolescencia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69580" w14:textId="77777777" w:rsidR="00A167B7" w:rsidRPr="00A167B7" w:rsidRDefault="00A167B7" w:rsidP="00A167B7">
            <w:r w:rsidRPr="00A167B7">
              <w:t>Emergencia de subculturas y silos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1ACE" w14:textId="77777777" w:rsidR="00A167B7" w:rsidRPr="00A167B7" w:rsidRDefault="00A167B7" w:rsidP="00A167B7">
            <w:r w:rsidRPr="00A167B7">
              <w:rPr>
                <w:b/>
                <w:bCs/>
              </w:rPr>
              <w:t>A</w:t>
            </w:r>
            <w:r w:rsidRPr="00A167B7">
              <w:t xml:space="preserve"> (Estructurar y normar)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195E" w14:textId="77777777" w:rsidR="00A167B7" w:rsidRPr="00A167B7" w:rsidRDefault="00A167B7" w:rsidP="00A167B7">
            <w:r w:rsidRPr="00A167B7">
              <w:t>Formalización vs. autonomía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8FE64" w14:textId="77777777" w:rsidR="00A167B7" w:rsidRPr="00A167B7" w:rsidRDefault="00A167B7" w:rsidP="00A167B7">
            <w:r w:rsidRPr="00A167B7">
              <w:t>ERP intermedio (</w:t>
            </w:r>
            <w:proofErr w:type="spellStart"/>
            <w:r w:rsidRPr="00A167B7">
              <w:t>Odoo</w:t>
            </w:r>
            <w:proofErr w:type="spellEnd"/>
            <w:r w:rsidRPr="00A167B7">
              <w:t xml:space="preserve">), Jira, </w:t>
            </w:r>
            <w:proofErr w:type="spellStart"/>
            <w:r w:rsidRPr="00A167B7">
              <w:t>BambooHR</w:t>
            </w:r>
            <w:proofErr w:type="spellEnd"/>
            <w:r w:rsidRPr="00A167B7">
              <w:t>, Power BI</w:t>
            </w:r>
          </w:p>
        </w:tc>
      </w:tr>
      <w:tr w:rsidR="00A167B7" w:rsidRPr="00A167B7" w14:paraId="2910B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6DA4B" w14:textId="77777777" w:rsidR="00A167B7" w:rsidRPr="00A167B7" w:rsidRDefault="00A167B7" w:rsidP="00A167B7">
            <w:r w:rsidRPr="00A167B7">
              <w:rPr>
                <w:b/>
                <w:bCs/>
              </w:rPr>
              <w:t>Plenitud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2A71" w14:textId="77777777" w:rsidR="00A167B7" w:rsidRPr="00A167B7" w:rsidRDefault="00A167B7" w:rsidP="00A167B7">
            <w:r w:rsidRPr="00A167B7">
              <w:t>Institucionalizada y compartida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F78F" w14:textId="77777777" w:rsidR="00A167B7" w:rsidRPr="00A167B7" w:rsidRDefault="00A167B7" w:rsidP="00A167B7">
            <w:r w:rsidRPr="00A167B7">
              <w:rPr>
                <w:b/>
                <w:bCs/>
              </w:rPr>
              <w:t>PAEI</w:t>
            </w:r>
            <w:r w:rsidRPr="00A167B7">
              <w:t xml:space="preserve"> en equilibrio dinámico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6FFDE" w14:textId="77777777" w:rsidR="00A167B7" w:rsidRPr="00A167B7" w:rsidRDefault="00A167B7" w:rsidP="00A167B7">
            <w:r w:rsidRPr="00A167B7">
              <w:t>Evitar la complacencia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2B619" w14:textId="77777777" w:rsidR="00A167B7" w:rsidRPr="00A167B7" w:rsidRDefault="00A167B7" w:rsidP="00A167B7">
            <w:r w:rsidRPr="00A167B7">
              <w:t xml:space="preserve">SAP/Dynamics, </w:t>
            </w:r>
            <w:proofErr w:type="spellStart"/>
            <w:r w:rsidRPr="00A167B7">
              <w:t>Lattice</w:t>
            </w:r>
            <w:proofErr w:type="spellEnd"/>
            <w:r w:rsidRPr="00A167B7">
              <w:t>, Miro, control de calidad/normas</w:t>
            </w:r>
          </w:p>
        </w:tc>
      </w:tr>
      <w:tr w:rsidR="00A167B7" w:rsidRPr="00A167B7" w14:paraId="5A81E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E1A4" w14:textId="77777777" w:rsidR="00A167B7" w:rsidRPr="00A167B7" w:rsidRDefault="00A167B7" w:rsidP="00A167B7">
            <w:r w:rsidRPr="00A167B7">
              <w:rPr>
                <w:b/>
                <w:bCs/>
              </w:rPr>
              <w:t>Burocracia / Declive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0C39" w14:textId="77777777" w:rsidR="00A167B7" w:rsidRPr="00A167B7" w:rsidRDefault="00A167B7" w:rsidP="00A167B7">
            <w:r w:rsidRPr="00A167B7">
              <w:t>Rígida, defensiva y obsoleta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B0AA" w14:textId="77777777" w:rsidR="00A167B7" w:rsidRPr="00A167B7" w:rsidRDefault="00A167B7" w:rsidP="00A167B7">
            <w:r w:rsidRPr="00A167B7">
              <w:rPr>
                <w:b/>
                <w:bCs/>
              </w:rPr>
              <w:t>A</w:t>
            </w:r>
            <w:r w:rsidRPr="00A167B7">
              <w:t xml:space="preserve"> excesivo (reglas sin valor)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3EF4" w14:textId="77777777" w:rsidR="00A167B7" w:rsidRPr="00A167B7" w:rsidRDefault="00A167B7" w:rsidP="00A167B7">
            <w:r w:rsidRPr="00A167B7">
              <w:t>Resistencia al cambio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DE46" w14:textId="77777777" w:rsidR="00A167B7" w:rsidRPr="00A167B7" w:rsidRDefault="00A167B7" w:rsidP="00A167B7">
            <w:r w:rsidRPr="00A167B7">
              <w:t>RPA/Automatización, analítica de clientes, herramientas de cambio</w:t>
            </w:r>
          </w:p>
        </w:tc>
      </w:tr>
    </w:tbl>
    <w:p w14:paraId="1B3EC45F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E90"/>
    <w:multiLevelType w:val="multilevel"/>
    <w:tmpl w:val="4F1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608F"/>
    <w:multiLevelType w:val="multilevel"/>
    <w:tmpl w:val="510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20B70"/>
    <w:multiLevelType w:val="multilevel"/>
    <w:tmpl w:val="CDE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1FB9"/>
    <w:multiLevelType w:val="multilevel"/>
    <w:tmpl w:val="49E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97F4D"/>
    <w:multiLevelType w:val="multilevel"/>
    <w:tmpl w:val="091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50CF9"/>
    <w:multiLevelType w:val="multilevel"/>
    <w:tmpl w:val="B77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80186"/>
    <w:multiLevelType w:val="multilevel"/>
    <w:tmpl w:val="5AE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53284"/>
    <w:multiLevelType w:val="multilevel"/>
    <w:tmpl w:val="760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77351">
    <w:abstractNumId w:val="0"/>
  </w:num>
  <w:num w:numId="2" w16cid:durableId="1373119395">
    <w:abstractNumId w:val="6"/>
  </w:num>
  <w:num w:numId="3" w16cid:durableId="1643122236">
    <w:abstractNumId w:val="5"/>
  </w:num>
  <w:num w:numId="4" w16cid:durableId="2057927652">
    <w:abstractNumId w:val="4"/>
  </w:num>
  <w:num w:numId="5" w16cid:durableId="1177958214">
    <w:abstractNumId w:val="2"/>
  </w:num>
  <w:num w:numId="6" w16cid:durableId="932979531">
    <w:abstractNumId w:val="3"/>
  </w:num>
  <w:num w:numId="7" w16cid:durableId="1760565038">
    <w:abstractNumId w:val="1"/>
  </w:num>
  <w:num w:numId="8" w16cid:durableId="535849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B7"/>
    <w:rsid w:val="00401A54"/>
    <w:rsid w:val="00760646"/>
    <w:rsid w:val="00A167B7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77D01"/>
  <w15:chartTrackingRefBased/>
  <w15:docId w15:val="{31C1BB18-9BF4-4B4E-B18D-C14CDB05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1042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2026-09-10T21:37:00Z</dcterms:created>
  <dcterms:modified xsi:type="dcterms:W3CDTF">2026-09-10T21:38:00Z</dcterms:modified>
</cp:coreProperties>
</file>