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A282" w14:textId="77777777" w:rsidR="003E460B" w:rsidRPr="003E460B" w:rsidRDefault="003E460B" w:rsidP="003E460B">
      <w:pPr>
        <w:rPr>
          <w:b/>
          <w:bCs/>
        </w:rPr>
      </w:pPr>
      <w:r w:rsidRPr="003E460B">
        <w:rPr>
          <w:rFonts w:ascii="Segoe UI Emoji" w:hAnsi="Segoe UI Emoji" w:cs="Segoe UI Emoji"/>
          <w:b/>
          <w:bCs/>
        </w:rPr>
        <w:t>🎭</w:t>
      </w:r>
      <w:r w:rsidRPr="003E460B">
        <w:rPr>
          <w:b/>
          <w:bCs/>
        </w:rPr>
        <w:t xml:space="preserve"> Simulacro de Ciclo Comercial Completo (Demo Script)</w:t>
      </w:r>
    </w:p>
    <w:p w14:paraId="4F28FF56" w14:textId="77777777" w:rsidR="003E460B" w:rsidRPr="003E460B" w:rsidRDefault="003E460B" w:rsidP="003E460B">
      <w:r w:rsidRPr="003E460B">
        <w:rPr>
          <w:rFonts w:ascii="Segoe UI Emoji" w:hAnsi="Segoe UI Emoji" w:cs="Segoe UI Emoji"/>
        </w:rPr>
        <w:t>💬</w:t>
      </w:r>
      <w:r w:rsidRPr="003E460B">
        <w:t xml:space="preserve"> 1. Captación del Lead y Conversación (Bandeja </w:t>
      </w:r>
      <w:proofErr w:type="spellStart"/>
      <w:r w:rsidRPr="003E460B">
        <w:t>Multiagente</w:t>
      </w:r>
      <w:proofErr w:type="spellEnd"/>
      <w:r w:rsidRPr="003E460B">
        <w:t>)</w:t>
      </w:r>
    </w:p>
    <w:p w14:paraId="72D8633A" w14:textId="77777777" w:rsidR="003E460B" w:rsidRPr="003E460B" w:rsidRDefault="003E460B" w:rsidP="003E460B">
      <w:pPr>
        <w:numPr>
          <w:ilvl w:val="0"/>
          <w:numId w:val="1"/>
        </w:numPr>
      </w:pPr>
      <w:r w:rsidRPr="003E460B">
        <w:rPr>
          <w:b/>
          <w:bCs/>
        </w:rPr>
        <w:t>Qué hacer</w:t>
      </w:r>
      <w:r w:rsidRPr="003E460B">
        <w:t>: Ve a la </w:t>
      </w:r>
      <w:r w:rsidRPr="003E460B">
        <w:rPr>
          <w:b/>
          <w:bCs/>
        </w:rPr>
        <w:t xml:space="preserve">Bandeja </w:t>
      </w:r>
      <w:proofErr w:type="spellStart"/>
      <w:r w:rsidRPr="003E460B">
        <w:rPr>
          <w:b/>
          <w:bCs/>
        </w:rPr>
        <w:t>Multiagente</w:t>
      </w:r>
      <w:proofErr w:type="spellEnd"/>
      <w:r w:rsidRPr="003E460B">
        <w:t> y haz clic en el chat de </w:t>
      </w:r>
      <w:r w:rsidRPr="003E460B">
        <w:rPr>
          <w:i/>
          <w:iCs/>
        </w:rPr>
        <w:t>Distribuidora Los Laureles</w:t>
      </w:r>
      <w:r w:rsidRPr="003E460B">
        <w:t>.</w:t>
      </w:r>
    </w:p>
    <w:p w14:paraId="726391DE" w14:textId="77777777" w:rsidR="003E460B" w:rsidRPr="003E460B" w:rsidRDefault="003E460B" w:rsidP="003E460B">
      <w:pPr>
        <w:numPr>
          <w:ilvl w:val="0"/>
          <w:numId w:val="1"/>
        </w:numPr>
      </w:pPr>
      <w:r w:rsidRPr="003E460B">
        <w:rPr>
          <w:b/>
          <w:bCs/>
        </w:rPr>
        <w:t>Qué demostrar</w:t>
      </w:r>
      <w:r w:rsidRPr="003E460B">
        <w:t>:</w:t>
      </w:r>
    </w:p>
    <w:p w14:paraId="70DFDDC4" w14:textId="77777777" w:rsidR="003E460B" w:rsidRPr="003E460B" w:rsidRDefault="003E460B" w:rsidP="003E460B">
      <w:pPr>
        <w:numPr>
          <w:ilvl w:val="1"/>
          <w:numId w:val="1"/>
        </w:numPr>
      </w:pPr>
      <w:r w:rsidRPr="003E460B">
        <w:t>Escribe un mensaje manual en la parte inferior para mostrar el chat en vivo.</w:t>
      </w:r>
    </w:p>
    <w:p w14:paraId="574BAC9A" w14:textId="77777777" w:rsidR="003E460B" w:rsidRPr="003E460B" w:rsidRDefault="003E460B" w:rsidP="003E460B">
      <w:pPr>
        <w:numPr>
          <w:ilvl w:val="1"/>
          <w:numId w:val="1"/>
        </w:numPr>
      </w:pPr>
      <w:r w:rsidRPr="003E460B">
        <w:t>Muestra cómo la </w:t>
      </w:r>
      <w:r w:rsidRPr="003E460B">
        <w:rPr>
          <w:b/>
          <w:bCs/>
        </w:rPr>
        <w:t>IA Bot</w:t>
      </w:r>
      <w:r w:rsidRPr="003E460B">
        <w:t> (el interruptor a la izquierda) puede responder de forma automática consultas de inventario o promociones del ERP sin intervención humana.</w:t>
      </w:r>
    </w:p>
    <w:p w14:paraId="0D29684A" w14:textId="77777777" w:rsidR="003E460B" w:rsidRPr="003E460B" w:rsidRDefault="003E460B" w:rsidP="003E460B">
      <w:r w:rsidRPr="003E460B">
        <w:rPr>
          <w:rFonts w:ascii="Segoe UI Emoji" w:hAnsi="Segoe UI Emoji" w:cs="Segoe UI Emoji"/>
        </w:rPr>
        <w:t>📋</w:t>
      </w:r>
      <w:r w:rsidRPr="003E460B">
        <w:t xml:space="preserve"> 2. Sincronización del Expediente Comercial (Expediente CRM)</w:t>
      </w:r>
    </w:p>
    <w:p w14:paraId="08929848" w14:textId="77777777" w:rsidR="003E460B" w:rsidRPr="003E460B" w:rsidRDefault="003E460B" w:rsidP="003E460B">
      <w:pPr>
        <w:numPr>
          <w:ilvl w:val="0"/>
          <w:numId w:val="2"/>
        </w:numPr>
      </w:pPr>
      <w:r w:rsidRPr="003E460B">
        <w:rPr>
          <w:b/>
          <w:bCs/>
        </w:rPr>
        <w:t>Qué hacer</w:t>
      </w:r>
      <w:r w:rsidRPr="003E460B">
        <w:t>: En el panel derecho, haz clic en </w:t>
      </w:r>
      <w:r w:rsidRPr="003E460B">
        <w:rPr>
          <w:b/>
          <w:bCs/>
        </w:rPr>
        <w:t>Registrar / Editar Cliente CRM</w:t>
      </w:r>
      <w:r w:rsidRPr="003E460B">
        <w:t>, edita el tipo a CLIENTE VIP y sube la línea de crédito a $50,000.00. Dale a </w:t>
      </w:r>
      <w:r w:rsidRPr="003E460B">
        <w:rPr>
          <w:b/>
          <w:bCs/>
        </w:rPr>
        <w:t>Guardar</w:t>
      </w:r>
      <w:r w:rsidRPr="003E460B">
        <w:t>.</w:t>
      </w:r>
    </w:p>
    <w:p w14:paraId="7AE8BAE0" w14:textId="77777777" w:rsidR="003E460B" w:rsidRPr="003E460B" w:rsidRDefault="003E460B" w:rsidP="003E460B">
      <w:pPr>
        <w:numPr>
          <w:ilvl w:val="0"/>
          <w:numId w:val="2"/>
        </w:numPr>
      </w:pPr>
      <w:r w:rsidRPr="003E460B">
        <w:rPr>
          <w:b/>
          <w:bCs/>
        </w:rPr>
        <w:t>Qué demostrar</w:t>
      </w:r>
      <w:r w:rsidRPr="003E460B">
        <w:t>:</w:t>
      </w:r>
    </w:p>
    <w:p w14:paraId="4D561078" w14:textId="77777777" w:rsidR="003E460B" w:rsidRPr="003E460B" w:rsidRDefault="003E460B" w:rsidP="003E460B">
      <w:pPr>
        <w:numPr>
          <w:ilvl w:val="1"/>
          <w:numId w:val="2"/>
        </w:numPr>
      </w:pPr>
      <w:r w:rsidRPr="003E460B">
        <w:t>Al guardar, el sistema envía automáticamente una confirmación en el chat y actualiza el saldo de crédito en el panel en tiempo real.</w:t>
      </w:r>
    </w:p>
    <w:p w14:paraId="79C2B76A" w14:textId="77777777" w:rsidR="003E460B" w:rsidRPr="003E460B" w:rsidRDefault="003E460B" w:rsidP="003E460B">
      <w:r w:rsidRPr="003E460B">
        <w:rPr>
          <w:rFonts w:ascii="Segoe UI Emoji" w:hAnsi="Segoe UI Emoji" w:cs="Segoe UI Emoji"/>
        </w:rPr>
        <w:t>🗂️</w:t>
      </w:r>
      <w:r w:rsidRPr="003E460B">
        <w:t xml:space="preserve"> 3. Movimiento Visual del Trato (Embudo de Ventas)</w:t>
      </w:r>
    </w:p>
    <w:p w14:paraId="3E0345F5" w14:textId="77777777" w:rsidR="003E460B" w:rsidRPr="003E460B" w:rsidRDefault="003E460B" w:rsidP="003E460B">
      <w:pPr>
        <w:numPr>
          <w:ilvl w:val="0"/>
          <w:numId w:val="3"/>
        </w:numPr>
      </w:pPr>
      <w:r w:rsidRPr="003E460B">
        <w:rPr>
          <w:b/>
          <w:bCs/>
        </w:rPr>
        <w:t>Qué hacer</w:t>
      </w:r>
      <w:r w:rsidRPr="003E460B">
        <w:t>: Dirígete a la pestaña </w:t>
      </w:r>
      <w:r w:rsidRPr="003E460B">
        <w:rPr>
          <w:b/>
          <w:bCs/>
        </w:rPr>
        <w:t>Embudo de Ventas</w:t>
      </w:r>
      <w:r w:rsidRPr="003E460B">
        <w:t>.</w:t>
      </w:r>
    </w:p>
    <w:p w14:paraId="1E9FA9F0" w14:textId="77777777" w:rsidR="003E460B" w:rsidRPr="003E460B" w:rsidRDefault="003E460B" w:rsidP="003E460B">
      <w:pPr>
        <w:numPr>
          <w:ilvl w:val="0"/>
          <w:numId w:val="3"/>
        </w:numPr>
      </w:pPr>
      <w:r w:rsidRPr="003E460B">
        <w:rPr>
          <w:b/>
          <w:bCs/>
        </w:rPr>
        <w:t>Qué demostrar</w:t>
      </w:r>
      <w:r w:rsidRPr="003E460B">
        <w:t>:</w:t>
      </w:r>
    </w:p>
    <w:p w14:paraId="6E471F2C" w14:textId="77777777" w:rsidR="003E460B" w:rsidRPr="003E460B" w:rsidRDefault="003E460B" w:rsidP="003E460B">
      <w:pPr>
        <w:numPr>
          <w:ilvl w:val="1"/>
          <w:numId w:val="3"/>
        </w:numPr>
      </w:pPr>
      <w:r w:rsidRPr="003E460B">
        <w:t>Arrastra un trato (como la tarjeta del cliente) entre columnas (de </w:t>
      </w:r>
      <w:r w:rsidRPr="003E460B">
        <w:rPr>
          <w:i/>
          <w:iCs/>
        </w:rPr>
        <w:t>Nuevo Lead</w:t>
      </w:r>
      <w:r w:rsidRPr="003E460B">
        <w:t> a </w:t>
      </w:r>
      <w:r w:rsidRPr="003E460B">
        <w:rPr>
          <w:i/>
          <w:iCs/>
        </w:rPr>
        <w:t>Cotización</w:t>
      </w:r>
      <w:r w:rsidRPr="003E460B">
        <w:t> o </w:t>
      </w:r>
      <w:r w:rsidRPr="003E460B">
        <w:rPr>
          <w:i/>
          <w:iCs/>
        </w:rPr>
        <w:t>Negociación</w:t>
      </w:r>
      <w:r w:rsidRPr="003E460B">
        <w:t>). El flujo completo del CRM se administra arrastrando tarjetas en el Kanban de 11 etapas.</w:t>
      </w:r>
    </w:p>
    <w:p w14:paraId="3983C3A9" w14:textId="77777777" w:rsidR="003E460B" w:rsidRPr="003E460B" w:rsidRDefault="003E460B" w:rsidP="003E460B">
      <w:r w:rsidRPr="003E460B">
        <w:rPr>
          <w:rFonts w:ascii="Segoe UI Emoji" w:hAnsi="Segoe UI Emoji" w:cs="Segoe UI Emoji"/>
        </w:rPr>
        <w:t>🧾</w:t>
      </w:r>
      <w:r w:rsidRPr="003E460B">
        <w:t xml:space="preserve"> 4. Creación de Pedido y Enlace Contable (ERP)</w:t>
      </w:r>
    </w:p>
    <w:p w14:paraId="0EF5FACC" w14:textId="77777777" w:rsidR="003E460B" w:rsidRPr="003E460B" w:rsidRDefault="003E460B" w:rsidP="003E460B">
      <w:pPr>
        <w:numPr>
          <w:ilvl w:val="0"/>
          <w:numId w:val="4"/>
        </w:numPr>
      </w:pPr>
      <w:r w:rsidRPr="003E460B">
        <w:rPr>
          <w:b/>
          <w:bCs/>
        </w:rPr>
        <w:t>Qué hacer</w:t>
      </w:r>
      <w:r w:rsidRPr="003E460B">
        <w:t>: Regresa a la bandeja de chat, haz clic en </w:t>
      </w:r>
      <w:r w:rsidRPr="003E460B">
        <w:rPr>
          <w:b/>
          <w:bCs/>
        </w:rPr>
        <w:t>Crear Cotización / Pedido</w:t>
      </w:r>
      <w:r w:rsidRPr="003E460B">
        <w:t>. Agrega un par de productos del catálogo (como Aceite o Arroz) y dale a </w:t>
      </w:r>
      <w:r w:rsidRPr="003E460B">
        <w:rPr>
          <w:b/>
          <w:bCs/>
        </w:rPr>
        <w:t>Guardar Documento</w:t>
      </w:r>
      <w:r w:rsidRPr="003E460B">
        <w:t>.</w:t>
      </w:r>
    </w:p>
    <w:p w14:paraId="0DA313C4" w14:textId="77777777" w:rsidR="003E460B" w:rsidRPr="003E460B" w:rsidRDefault="003E460B" w:rsidP="003E460B">
      <w:pPr>
        <w:numPr>
          <w:ilvl w:val="0"/>
          <w:numId w:val="4"/>
        </w:numPr>
      </w:pPr>
      <w:r w:rsidRPr="003E460B">
        <w:rPr>
          <w:b/>
          <w:bCs/>
        </w:rPr>
        <w:t>Qué demostrar</w:t>
      </w:r>
      <w:r w:rsidRPr="003E460B">
        <w:t>:</w:t>
      </w:r>
    </w:p>
    <w:p w14:paraId="443A0DC2" w14:textId="77777777" w:rsidR="003E460B" w:rsidRPr="003E460B" w:rsidRDefault="003E460B" w:rsidP="003E460B">
      <w:pPr>
        <w:numPr>
          <w:ilvl w:val="1"/>
          <w:numId w:val="4"/>
        </w:numPr>
      </w:pPr>
      <w:r w:rsidRPr="003E460B">
        <w:lastRenderedPageBreak/>
        <w:t>El sistema calcula el Subtotal, el IVA (13%) y de forma automática genera e inyecta en el chat del cliente el </w:t>
      </w:r>
      <w:r w:rsidRPr="003E460B">
        <w:rPr>
          <w:b/>
          <w:bCs/>
        </w:rPr>
        <w:t>Asiento Contable ERP</w:t>
      </w:r>
      <w:r w:rsidRPr="003E460B">
        <w:t> (Débitos y Créditos automáticos en cuentas de ventas e impuestos).</w:t>
      </w:r>
    </w:p>
    <w:p w14:paraId="022EB73A" w14:textId="77777777" w:rsidR="003E460B" w:rsidRPr="003E460B" w:rsidRDefault="003E460B" w:rsidP="003E460B">
      <w:r w:rsidRPr="003E460B">
        <w:rPr>
          <w:rFonts w:ascii="Segoe UI Emoji" w:hAnsi="Segoe UI Emoji" w:cs="Segoe UI Emoji"/>
        </w:rPr>
        <w:t>📉</w:t>
      </w:r>
      <w:r w:rsidRPr="003E460B">
        <w:t xml:space="preserve"> 5. Cierre de Negocio y Clasificación de Pérdidas</w:t>
      </w:r>
    </w:p>
    <w:p w14:paraId="5537E730" w14:textId="77777777" w:rsidR="003E460B" w:rsidRPr="003E460B" w:rsidRDefault="003E460B" w:rsidP="003E460B">
      <w:pPr>
        <w:numPr>
          <w:ilvl w:val="0"/>
          <w:numId w:val="5"/>
        </w:numPr>
      </w:pPr>
      <w:r w:rsidRPr="003E460B">
        <w:rPr>
          <w:b/>
          <w:bCs/>
        </w:rPr>
        <w:t>Qué hacer</w:t>
      </w:r>
      <w:r w:rsidRPr="003E460B">
        <w:t>: Explica qué pasa si un cliente rechaza la cotización.</w:t>
      </w:r>
    </w:p>
    <w:p w14:paraId="5CAD0257" w14:textId="77777777" w:rsidR="003E460B" w:rsidRPr="003E460B" w:rsidRDefault="003E460B" w:rsidP="003E460B">
      <w:pPr>
        <w:numPr>
          <w:ilvl w:val="0"/>
          <w:numId w:val="5"/>
        </w:numPr>
      </w:pPr>
      <w:r w:rsidRPr="003E460B">
        <w:rPr>
          <w:b/>
          <w:bCs/>
        </w:rPr>
        <w:t>Qué demostrar</w:t>
      </w:r>
      <w:r w:rsidRPr="003E460B">
        <w:t>:</w:t>
      </w:r>
    </w:p>
    <w:p w14:paraId="743FB5A5" w14:textId="77777777" w:rsidR="003E460B" w:rsidRPr="003E460B" w:rsidRDefault="003E460B" w:rsidP="003E460B">
      <w:pPr>
        <w:numPr>
          <w:ilvl w:val="1"/>
          <w:numId w:val="5"/>
        </w:numPr>
      </w:pPr>
      <w:r w:rsidRPr="003E460B">
        <w:t>Al marcar un trato como perdido, el CRM exige seleccionar uno de los </w:t>
      </w:r>
      <w:r w:rsidRPr="003E460B">
        <w:rPr>
          <w:b/>
          <w:bCs/>
        </w:rPr>
        <w:t>6 Motivos de Pérdida Oficiales</w:t>
      </w:r>
      <w:r w:rsidRPr="003E460B">
        <w:t> (</w:t>
      </w:r>
      <w:proofErr w:type="spellStart"/>
      <w:r w:rsidRPr="003E460B">
        <w:t>ej</w:t>
      </w:r>
      <w:proofErr w:type="spellEnd"/>
      <w:r w:rsidRPr="003E460B">
        <w:t>: </w:t>
      </w:r>
      <w:r w:rsidRPr="003E460B">
        <w:rPr>
          <w:i/>
          <w:iCs/>
        </w:rPr>
        <w:t>Precio muy alto</w:t>
      </w:r>
      <w:r w:rsidRPr="003E460B">
        <w:t>, </w:t>
      </w:r>
      <w:r w:rsidRPr="003E460B">
        <w:rPr>
          <w:i/>
          <w:iCs/>
        </w:rPr>
        <w:t>Sin presupuesto</w:t>
      </w:r>
      <w:r w:rsidRPr="003E460B">
        <w:t>, </w:t>
      </w:r>
      <w:r w:rsidRPr="003E460B">
        <w:rPr>
          <w:i/>
          <w:iCs/>
        </w:rPr>
        <w:t>Sin stock</w:t>
      </w:r>
      <w:r w:rsidRPr="003E460B">
        <w:t>, etc.) para alimentar las métricas gerenciales.</w:t>
      </w:r>
    </w:p>
    <w:p w14:paraId="4B286650" w14:textId="77777777" w:rsidR="003E460B" w:rsidRPr="003E460B" w:rsidRDefault="003E460B" w:rsidP="003E460B">
      <w:r w:rsidRPr="003E460B">
        <w:rPr>
          <w:rFonts w:ascii="Segoe UI Emoji" w:hAnsi="Segoe UI Emoji" w:cs="Segoe UI Emoji"/>
        </w:rPr>
        <w:t>📊</w:t>
      </w:r>
      <w:r w:rsidRPr="003E460B">
        <w:t xml:space="preserve"> 6. Minería de Procesos y Auditoría de Cumplimiento (</w:t>
      </w:r>
      <w:proofErr w:type="spellStart"/>
      <w:r w:rsidRPr="003E460B">
        <w:t>Conformance</w:t>
      </w:r>
      <w:proofErr w:type="spellEnd"/>
      <w:r w:rsidRPr="003E460B">
        <w:t xml:space="preserve"> </w:t>
      </w:r>
      <w:proofErr w:type="spellStart"/>
      <w:r w:rsidRPr="003E460B">
        <w:t>Checking</w:t>
      </w:r>
      <w:proofErr w:type="spellEnd"/>
      <w:r w:rsidRPr="003E460B">
        <w:t>)</w:t>
      </w:r>
    </w:p>
    <w:p w14:paraId="67E9F023" w14:textId="77777777" w:rsidR="003E460B" w:rsidRPr="003E460B" w:rsidRDefault="003E460B" w:rsidP="003E460B">
      <w:pPr>
        <w:numPr>
          <w:ilvl w:val="0"/>
          <w:numId w:val="6"/>
        </w:numPr>
      </w:pPr>
      <w:r w:rsidRPr="003E460B">
        <w:rPr>
          <w:b/>
          <w:bCs/>
        </w:rPr>
        <w:t>Qué hacer</w:t>
      </w:r>
      <w:r w:rsidRPr="003E460B">
        <w:t>: Ve a la pestaña </w:t>
      </w:r>
      <w:r w:rsidRPr="003E460B">
        <w:rPr>
          <w:b/>
          <w:bCs/>
        </w:rPr>
        <w:t>Minería de Procesos</w:t>
      </w:r>
      <w:r w:rsidRPr="003E460B">
        <w:t>, haz clic en </w:t>
      </w:r>
      <w:r w:rsidRPr="003E460B">
        <w:rPr>
          <w:b/>
          <w:bCs/>
        </w:rPr>
        <w:t xml:space="preserve">"Usar </w:t>
      </w:r>
      <w:proofErr w:type="spellStart"/>
      <w:r w:rsidRPr="003E460B">
        <w:rPr>
          <w:b/>
          <w:bCs/>
        </w:rPr>
        <w:t>Dataset</w:t>
      </w:r>
      <w:proofErr w:type="spellEnd"/>
      <w:r w:rsidRPr="003E460B">
        <w:rPr>
          <w:b/>
          <w:bCs/>
        </w:rPr>
        <w:t xml:space="preserve"> de Ejemplo CRM"</w:t>
      </w:r>
      <w:r w:rsidRPr="003E460B">
        <w:t> y luego en el botón azul </w:t>
      </w:r>
      <w:r w:rsidRPr="003E460B">
        <w:rPr>
          <w:b/>
          <w:bCs/>
        </w:rPr>
        <w:t>"Descubrir Proceso"</w:t>
      </w:r>
      <w:r w:rsidRPr="003E460B">
        <w:t>.</w:t>
      </w:r>
    </w:p>
    <w:p w14:paraId="14AE7032" w14:textId="77777777" w:rsidR="003E460B" w:rsidRPr="003E460B" w:rsidRDefault="003E460B" w:rsidP="003E460B">
      <w:pPr>
        <w:numPr>
          <w:ilvl w:val="0"/>
          <w:numId w:val="6"/>
        </w:numPr>
      </w:pPr>
      <w:r w:rsidRPr="003E460B">
        <w:rPr>
          <w:b/>
          <w:bCs/>
        </w:rPr>
        <w:t>Qué demostrar</w:t>
      </w:r>
      <w:r w:rsidRPr="003E460B">
        <w:t>:</w:t>
      </w:r>
    </w:p>
    <w:p w14:paraId="0312DCD9" w14:textId="77777777" w:rsidR="003E460B" w:rsidRPr="003E460B" w:rsidRDefault="003E460B" w:rsidP="003E460B">
      <w:pPr>
        <w:numPr>
          <w:ilvl w:val="1"/>
          <w:numId w:val="6"/>
        </w:numPr>
      </w:pPr>
      <w:r w:rsidRPr="003E460B">
        <w:rPr>
          <w:b/>
          <w:bCs/>
        </w:rPr>
        <w:t>Visualización Perfecta</w:t>
      </w:r>
      <w:r w:rsidRPr="003E460B">
        <w:t>: Muestra el mapa de procesos autoajustado que detalla cuántos dólares de cotizaciones pasaron por cada etapa del flujo comercial (</w:t>
      </w:r>
      <w:proofErr w:type="spellStart"/>
      <w:r w:rsidRPr="003E460B">
        <w:t>ej</w:t>
      </w:r>
      <w:proofErr w:type="spellEnd"/>
      <w:r w:rsidRPr="003E460B">
        <w:t>: Crear Lead (22 - $493,753)).</w:t>
      </w:r>
    </w:p>
    <w:p w14:paraId="05AF2A88" w14:textId="77777777" w:rsidR="003E460B" w:rsidRPr="003E460B" w:rsidRDefault="003E460B" w:rsidP="003E460B">
      <w:pPr>
        <w:numPr>
          <w:ilvl w:val="1"/>
          <w:numId w:val="6"/>
        </w:numPr>
      </w:pPr>
      <w:proofErr w:type="spellStart"/>
      <w:r w:rsidRPr="003E460B">
        <w:rPr>
          <w:b/>
          <w:bCs/>
        </w:rPr>
        <w:t>Conformance</w:t>
      </w:r>
      <w:proofErr w:type="spellEnd"/>
      <w:r w:rsidRPr="003E460B">
        <w:rPr>
          <w:b/>
          <w:bCs/>
        </w:rPr>
        <w:t xml:space="preserve"> </w:t>
      </w:r>
      <w:proofErr w:type="spellStart"/>
      <w:r w:rsidRPr="003E460B">
        <w:rPr>
          <w:b/>
          <w:bCs/>
        </w:rPr>
        <w:t>Checking</w:t>
      </w:r>
      <w:proofErr w:type="spellEnd"/>
      <w:r w:rsidRPr="003E460B">
        <w:t>: Haz clic sobre la alerta de desviación </w:t>
      </w:r>
      <w:r w:rsidRPr="003E460B">
        <w:rPr>
          <w:b/>
          <w:bCs/>
        </w:rPr>
        <w:t>"Omisión de Demo"</w:t>
      </w:r>
      <w:r w:rsidRPr="003E460B">
        <w:t> o </w:t>
      </w:r>
      <w:r w:rsidRPr="003E460B">
        <w:rPr>
          <w:b/>
          <w:bCs/>
        </w:rPr>
        <w:t>"Contrato Grande sin Legal"</w:t>
      </w:r>
      <w:r w:rsidRPr="003E460B">
        <w:t> abajo a la izquierda; la tabla de detalles a la derecha se filtrará en tiempo real mostrando únicamente las cotizaciones implicadas en ese error de proceso.</w:t>
      </w:r>
    </w:p>
    <w:p w14:paraId="60DAD557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A5C"/>
    <w:multiLevelType w:val="multilevel"/>
    <w:tmpl w:val="277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FA503E"/>
    <w:multiLevelType w:val="multilevel"/>
    <w:tmpl w:val="5B5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0080C"/>
    <w:multiLevelType w:val="multilevel"/>
    <w:tmpl w:val="DD1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D078B"/>
    <w:multiLevelType w:val="multilevel"/>
    <w:tmpl w:val="061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F1FEA"/>
    <w:multiLevelType w:val="multilevel"/>
    <w:tmpl w:val="F70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2B5CDD"/>
    <w:multiLevelType w:val="multilevel"/>
    <w:tmpl w:val="A7D0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0988589">
    <w:abstractNumId w:val="2"/>
  </w:num>
  <w:num w:numId="2" w16cid:durableId="412778081">
    <w:abstractNumId w:val="5"/>
  </w:num>
  <w:num w:numId="3" w16cid:durableId="1346134823">
    <w:abstractNumId w:val="4"/>
  </w:num>
  <w:num w:numId="4" w16cid:durableId="644511775">
    <w:abstractNumId w:val="0"/>
  </w:num>
  <w:num w:numId="5" w16cid:durableId="2116055021">
    <w:abstractNumId w:val="3"/>
  </w:num>
  <w:num w:numId="6" w16cid:durableId="155785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0B"/>
    <w:rsid w:val="001E60C0"/>
    <w:rsid w:val="003E460B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4B017F"/>
  <w15:chartTrackingRefBased/>
  <w15:docId w15:val="{8921AB59-FF10-4298-9C4C-98164FBF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6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6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6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6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6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6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6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2026-08-15T00:31:00Z</dcterms:created>
  <dcterms:modified xsi:type="dcterms:W3CDTF">2026-08-15T00:32:00Z</dcterms:modified>
</cp:coreProperties>
</file>