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481138" cy="362516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36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Evaluación 1 informe</w: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i w:val="1"/>
          <w:iCs w:val="1"/>
          <w:sz w:val="30"/>
          <w:szCs w:val="30"/>
          <w:u w:val="single"/>
          <w:rtl w:val="0"/>
        </w:rPr>
        <w:t xml:space="preserve">Full stack II</w:t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Integrantes:</w:t>
        <w:tab/>
        <w:tab/>
        <w:tab/>
        <w:tab/>
        <w:tab/>
        <w:tab/>
        <w:tab/>
        <w:tab/>
        <w:tab/>
        <w:t xml:space="preserve">      Sección: 006D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Kevin Sosa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Oscar Silva</w:t>
        <w:tab/>
        <w:tab/>
        <w:tab/>
        <w:tab/>
        <w:tab/>
        <w:tab/>
        <w:tab/>
        <w:tab/>
        <w:tab/>
        <w:t xml:space="preserve">     Docente: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Jaime Rodriguez</w:t>
        <w:tab/>
        <w:tab/>
        <w:tab/>
        <w:tab/>
        <w:tab/>
        <w:tab/>
        <w:tab/>
        <w:tab/>
        <w:t xml:space="preserve">     Vicente Zapata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1481138" cy="362516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1138" cy="362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Pondremos una pequeña evidencia de lo que son los diagramas de flujo (Usuario cliente y administrador) también a su vez los requerimientos funcionales y NO funcionales del proyecto.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 requerimiento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funcional</w:t>
      </w:r>
      <w:r w:rsidDel="00000000" w:rsidR="00000000" w:rsidRPr="00000000">
        <w:rPr>
          <w:sz w:val="26"/>
          <w:szCs w:val="26"/>
          <w:rtl w:val="0"/>
        </w:rPr>
        <w:t xml:space="preserve"> es una descripción de lo que un sistema de software debe hacer, incluyendo sus acciones, comportamientos y respuestas ante entradas específicas.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9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940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Un requerimiento no funcional es una condición o atributo de calidad que define cómo debe comportarse un sistema, en lugar de detallar qué acciones o funciones específicas debe realizar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94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8067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81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Diagramas de Flujo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Administrador</w:t>
      </w:r>
    </w:p>
    <w:p w:rsidR="00000000" w:rsidDel="00000000" w:rsidP="00000000" w:rsidRDefault="00000000" w:rsidRPr="00000000" w14:paraId="000000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20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Usuario cliente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717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