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moov1j8s0p4" w:id="0"/>
      <w:bookmarkEnd w:id="0"/>
      <w:r w:rsidDel="00000000" w:rsidR="00000000" w:rsidRPr="00000000">
        <w:rPr>
          <w:rtl w:val="0"/>
        </w:rPr>
        <w:t xml:space="preserve">Things to remember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34ec03knco6" w:id="1"/>
      <w:bookmarkEnd w:id="1"/>
      <w:r w:rsidDel="00000000" w:rsidR="00000000" w:rsidRPr="00000000">
        <w:rPr>
          <w:rtl w:val="0"/>
        </w:rPr>
        <w:t xml:space="preserve">Logically equivalent</w:t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 formulas A, B are said to be logically equivalent iff A ↔ B is a tautology. </w:t>
      </w:r>
      <w:r w:rsidDel="00000000" w:rsidR="00000000" w:rsidRPr="00000000">
        <w:rPr>
          <w:highlight w:val="yellow"/>
          <w:rtl w:val="0"/>
        </w:rPr>
        <w:t xml:space="preserve">Iff we have V(A) = V(B) for every assignment V. </w:t>
      </w:r>
      <w:r w:rsidDel="00000000" w:rsidR="00000000" w:rsidRPr="00000000">
        <w:rPr>
          <w:b w:val="1"/>
          <w:highlight w:val="yellow"/>
          <w:rtl w:val="0"/>
        </w:rPr>
        <w:t xml:space="preserve">Same truth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→ B is logically equivalent to ¬ A v B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o4vpc5x7w715" w:id="2"/>
      <w:bookmarkEnd w:id="2"/>
      <w:r w:rsidDel="00000000" w:rsidR="00000000" w:rsidRPr="00000000">
        <w:rPr>
          <w:rtl w:val="0"/>
        </w:rPr>
        <w:t xml:space="preserve">Equisatisfiable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Two formulas A, B are said to be equisatisfiable iff A is satisfiable iff B is satisfiable</w:t>
      </w:r>
    </w:p>
    <w:p w:rsidR="00000000" w:rsidDel="00000000" w:rsidP="00000000" w:rsidRDefault="00000000" w:rsidRPr="00000000" w14:paraId="00000007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eslb26bxdxd" w:id="3"/>
      <w:bookmarkEnd w:id="3"/>
      <w:r w:rsidDel="00000000" w:rsidR="00000000" w:rsidRPr="00000000">
        <w:rPr>
          <w:rtl w:val="0"/>
        </w:rPr>
        <w:t xml:space="preserve">NNF (Negation Normal Form)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implications and all negations are in front of atoms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((¬ P ^ </w:t>
      </w:r>
      <w:r w:rsidDel="00000000" w:rsidR="00000000" w:rsidRPr="00000000">
        <w:rPr>
          <w:rtl w:val="0"/>
        </w:rPr>
        <w:t xml:space="preserve">(Q v R)</w:t>
      </w:r>
      <w:r w:rsidDel="00000000" w:rsidR="00000000" w:rsidRPr="00000000">
        <w:rPr>
          <w:rtl w:val="0"/>
        </w:rPr>
        <w:t xml:space="preserve"> ) v S)</w:t>
        <w:tab/>
        <w:tab/>
        <w:t xml:space="preserve">is NNF but not CNF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 ¬ P ^ Q) </w:t>
      </w:r>
      <w:r w:rsidDel="00000000" w:rsidR="00000000" w:rsidRPr="00000000">
        <w:rPr>
          <w:b w:val="1"/>
          <w:highlight w:val="yellow"/>
          <w:rtl w:val="0"/>
        </w:rPr>
        <w:t xml:space="preserve">v</w:t>
      </w:r>
      <w:r w:rsidDel="00000000" w:rsidR="00000000" w:rsidRPr="00000000">
        <w:rPr>
          <w:rtl w:val="0"/>
        </w:rPr>
        <w:t xml:space="preserve"> ( ¬ P)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g4on9a9v9fyd" w:id="4"/>
      <w:bookmarkEnd w:id="4"/>
      <w:r w:rsidDel="00000000" w:rsidR="00000000" w:rsidRPr="00000000">
        <w:rPr>
          <w:rtl w:val="0"/>
        </w:rPr>
        <w:t xml:space="preserve">CNF (Conjunction Normal Form)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It's a conjunction of clauses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(PvQ) </w:t>
      </w: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 (Pv¬ Q)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tecvohtqcpnz" w:id="5"/>
      <w:bookmarkEnd w:id="5"/>
      <w:r w:rsidDel="00000000" w:rsidR="00000000" w:rsidRPr="00000000">
        <w:rPr>
          <w:rtl w:val="0"/>
        </w:rPr>
        <w:t xml:space="preserve">Horn Clauses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It's a clauses with at most one positive literal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¬ P v ¬ Q </w:t>
        <w:tab/>
        <w:tab/>
        <w:t xml:space="preserve">is a Horn Clause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¬ P v Q v ¬ R </w:t>
        <w:tab/>
        <w:tab/>
        <w:t xml:space="preserve">is a Horn Clause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 v Q v R</w:t>
        <w:tab/>
        <w:tab/>
        <w:t xml:space="preserve">is NOT a Horn Clause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xu90hmdmwowc" w:id="6"/>
      <w:bookmarkEnd w:id="6"/>
      <w:r w:rsidDel="00000000" w:rsidR="00000000" w:rsidRPr="00000000">
        <w:rPr>
          <w:rtl w:val="0"/>
        </w:rPr>
        <w:t xml:space="preserve">Subsumption and Unit resolution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Resolution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clauses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literals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 Q v ¬R if V(P)=1 than I can remove the clause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 Q v ¬R if V(P)=0 than I can remove the literal P, it becomes Q v ¬R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remove all the clause you get the empty set of clauses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remove all the literals you get the empty clause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branch, get ⬜️ apply backjumping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6r7jkgz062o3" w:id="7"/>
      <w:bookmarkEnd w:id="7"/>
      <w:r w:rsidDel="00000000" w:rsidR="00000000" w:rsidRPr="00000000">
        <w:rPr>
          <w:rtl w:val="0"/>
        </w:rPr>
        <w:t xml:space="preserve">Herbrand Universe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the herbrand universe is finite, we have finite formulas, we can check all of them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the herbrand universe is infinite, we get infinitely many formulas, feed the SAT-solver a finite number until we discover the inconsistency. There is the risk of </w:t>
      </w:r>
      <w:r w:rsidDel="00000000" w:rsidR="00000000" w:rsidRPr="00000000">
        <w:rPr>
          <w:u w:val="single"/>
          <w:rtl w:val="0"/>
        </w:rPr>
        <w:t xml:space="preserve">no termination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Skolemization transform non-universal formulas in universal sentences, keeping satisfiability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tx0esqdxaw5x" w:id="8"/>
      <w:bookmarkEnd w:id="8"/>
      <w:r w:rsidDel="00000000" w:rsidR="00000000" w:rsidRPr="00000000">
        <w:rPr>
          <w:rtl w:val="0"/>
        </w:rPr>
        <w:t xml:space="preserve">Prenex</w:t>
      </w:r>
      <w:r w:rsidDel="00000000" w:rsidR="00000000" w:rsidRPr="00000000">
        <w:rPr>
          <w:rtl w:val="0"/>
        </w:rPr>
        <w:t xml:space="preserve"> Normal Form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x1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vertAlign w:val="subscript"/>
          <w:rtl w:val="0"/>
        </w:rPr>
        <w:t xml:space="preserve">x2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vertAlign w:val="subscript"/>
          <w:rtl w:val="0"/>
        </w:rPr>
        <w:t xml:space="preserve">x3</w:t>
      </w:r>
      <w:r w:rsidDel="00000000" w:rsidR="00000000" w:rsidRPr="00000000">
        <w:rPr>
          <w:rtl w:val="0"/>
        </w:rPr>
        <w:t xml:space="preserve"> 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Q: quantifiers (or  ∃ or ∀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 quantifiers free, called matrix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!!! if you change the order of quantifiers you change the meaning !!!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Transformation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^ ∀xb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 x (a^b)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∀xB ^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∀x(B ^ 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∃xB^A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∃x(B^A)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v ∀xB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∀x(A v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∀xB v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∀x(B v 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v ∃xB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∃x(A v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∃xB v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∃x(B v 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¬∃x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 ¬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¬∀x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∃x ¬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ff9900" w:val="clear"/>
                <w:rtl w:val="0"/>
              </w:rPr>
              <w:t xml:space="preserve">A →  ∃xB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ff9900" w:val="clear"/>
                <w:rtl w:val="0"/>
              </w:rPr>
              <w:t xml:space="preserve">∀x(A→B)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ff9900" w:val="clear"/>
                <w:rtl w:val="0"/>
              </w:rPr>
              <w:t xml:space="preserve">A → ∀xB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ff9900" w:val="clear"/>
                <w:rtl w:val="0"/>
              </w:rPr>
              <w:t xml:space="preserve"> ∃x(A→B)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ff9900" w:val="clear"/>
                <w:rtl w:val="0"/>
              </w:rPr>
              <w:t xml:space="preserve">∃xB →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ff9900" w:val="clear"/>
                <w:rtl w:val="0"/>
              </w:rPr>
              <w:t xml:space="preserve">∀x(B→A)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ff9900" w:val="clear"/>
                <w:rtl w:val="0"/>
              </w:rPr>
              <w:t xml:space="preserve">∀xB →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ff9900" w:val="clear"/>
                <w:rtl w:val="0"/>
              </w:rPr>
              <w:t xml:space="preserve">∃x(B→A)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∀xB ^ ∀xA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∀x(B^A) 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!!! you can always rename !!!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P(x) ^ ∀xR(x,y)</w:t>
        <w:tab/>
        <w:tab/>
        <w:t xml:space="preserve">∀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(P(x) ^ R(x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,y))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Change the name of all bound variable in such a way there is no free and bound variable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e0m8w2bpiche" w:id="9"/>
      <w:bookmarkEnd w:id="9"/>
      <w:r w:rsidDel="00000000" w:rsidR="00000000" w:rsidRPr="00000000">
        <w:rPr>
          <w:rtl w:val="0"/>
        </w:rPr>
        <w:t xml:space="preserve">Z3 tricks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A iff B 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A ↔ B</w:t>
        <w:tab/>
        <w:tab/>
        <w:t xml:space="preserve">is</w:t>
        <w:tab/>
        <w:t xml:space="preserve">(A → B) ^ (B → A) this is equal to </w:t>
        <w:tab/>
      </w:r>
      <w:r w:rsidDel="00000000" w:rsidR="00000000" w:rsidRPr="00000000">
        <w:rPr>
          <w:highlight w:val="yellow"/>
          <w:rtl w:val="0"/>
        </w:rPr>
        <w:t xml:space="preserve">“e viceversa”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if then else </w:t>
      </w:r>
      <w:r w:rsidDel="00000000" w:rsidR="00000000" w:rsidRPr="00000000">
        <w:rPr>
          <w:rtl w:val="0"/>
        </w:rPr>
        <w:tab/>
        <w:tab/>
        <w:tab/>
        <w:t xml:space="preserve">is </w:t>
        <w:tab/>
        <w:t xml:space="preserve">(ite &lt;condition&gt; value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value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46bcwe9u4s2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Should I use → or ^ 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all humans are animals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r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∀x(H(x) ^ A(x))     and     ∀x(H(x) → A(x)) have different meaning, using ^ means that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elements are humans and animals, so we should use an implies, that is like an 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ir17i4n6dmbm" w:id="11"/>
      <w:bookmarkEnd w:id="11"/>
      <w:r w:rsidDel="00000000" w:rsidR="00000000" w:rsidRPr="00000000">
        <w:rPr>
          <w:rtl w:val="0"/>
        </w:rPr>
        <w:t xml:space="preserve">Types of exercices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Prove something (pinocchio, knights and knives). You have to negate the thesis, assert the negation of the thesis and get an unsat of the answer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UNSAT, than is true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is SAT, than it is false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something (color countries), don’t need to negate anything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a3pca9hsirwy" w:id="12"/>
      <w:bookmarkEnd w:id="12"/>
      <w:r w:rsidDel="00000000" w:rsidR="00000000" w:rsidRPr="00000000">
        <w:rPr>
          <w:rtl w:val="0"/>
        </w:rPr>
        <w:t xml:space="preserve">Steps for syllogism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the English sentence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translate to mathematical logic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skolna constant to remove existential quantifiers ( ∃)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an universal problem with a finite herbrand universe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all instantiations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apply a prepositional method (resolution, DPLL) to see if the set is consistent or not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If I get empty clause (⬜): syllogism is valid, if I don’t get empty clause then the syllogism is not valid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