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 Version of DPLL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1         2          3             4          5           6              7             8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C0 = {a v r,   b v c,   ¬a v ¬p, ¬a v ¬q,  ¬b v p, ¬b v ¬r,   ¬c v q,    ¬c v ¬r 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( 0 | C0 | *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Decide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 a(d) | C0 | *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a[d] , not(p)[3]| C0 | *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 a[d] , not(p)[3], not(q)[4] | C0 | *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 a[d] , not(p)[3], not(q)[4], not(b)[5] | C0 | *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 a[d] , not(p)[3], not(q)[4], not(b)[5], not(c)[7] | C0 | *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 a[d] , not(p)[3], not(q)[4], not(b)[5], not(c)[7] | C0 | [2]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Resolution between [7] and [2]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not(c) v q</w:t>
        <w:tab/>
        <w:tab/>
        <w:t xml:space="preserve">b v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q v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Apply backjumping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 a[d] , not(p)[3], not(q)[4], not(b)[5] | C0 | q v b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Resolution between [5] and q v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not(b) v p </w:t>
        <w:tab/>
        <w:tab/>
        <w:tab/>
        <w:t xml:space="preserve">q v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 v q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a[d] , not(p)[3], not(q)[4] | C0 | p v q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Resolution between [4] and   p v q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not(a) v not(q)</w:t>
        <w:tab/>
        <w:tab/>
        <w:tab/>
        <w:t xml:space="preserve">p v q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not(a) v 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 a[d] , not(p)[3] | C0 | not(a) v p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Resolution between [3] and    not(a) v 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not(a) v not(p)    not(a) v 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not(a)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Learned clause not(a) [9]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Back to search state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 not(a) | Co [9] | *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 not(a), r[1] | Co [9] | *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 not(a), r[1], not(b)[6] | Co [9] | * 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 not(a), r[1], not(b)[6], not(c)[8] | Co [9] | * 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 not(a), r[1], not(b)[6], not(c)[8] | Co [9] | b v c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Since I go to conflict without any decided literal it is UNSAT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