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 nov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Expressivity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Propositional logic and role quantifications provide </w:t>
      </w:r>
      <w:r w:rsidDel="00000000" w:rsidR="00000000" w:rsidRPr="00000000">
        <w:rPr>
          <w:highlight w:val="yellow"/>
          <w:rtl w:val="0"/>
        </w:rPr>
        <w:t xml:space="preserve">basic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expressivity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ALC is propositional logic with quantifiers (existential) or value restriction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it is not always enough for a given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real life applications, we want to represent some additional properties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yellow"/>
          <w:rtl w:val="0"/>
        </w:rPr>
        <w:t xml:space="preserve">Description logics (DL) provide different new constructors</w:t>
      </w:r>
      <w:r w:rsidDel="00000000" w:rsidR="00000000" w:rsidRPr="00000000">
        <w:rPr>
          <w:rtl w:val="0"/>
        </w:rPr>
        <w:t xml:space="preserve"> available through a “mix-and-match” approach. More stuff, more slow program and another disadvantage is that that can be more way to express the same thing and make it more confusing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Some of this constructors, some for concepts, some for roles and additional axiom (constraints) that we can add to the KB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Nominals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(symbol used for represent the nominal constructor)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u w:val="single"/>
          <w:rtl w:val="0"/>
        </w:rPr>
        <w:t xml:space="preserve">nominal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is a concept with exactly one element which is named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concept: set of objects of the domain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Nominal: special concept that have one individual (speaking about want constant/element of the domain)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Syntax: {a}; a ∈ N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Semantics: ({a})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{a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interpretation of the single concept is the single concept that have the interpretation of that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Interpretation maps individual name to objects of the domain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Examples:</w:t>
        <w:tab/>
        <w:tab/>
        <w:t xml:space="preserve">can do things that are not totally obvious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EUCountry ⊑ {austria} ⊔ {belgium} ⊔ . . . ⊔ {sweden}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Concept of the consultancy of EU. This concept has to be contained in the set of constants.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Any country that is </w:t>
      </w:r>
      <w:r w:rsidDel="00000000" w:rsidR="00000000" w:rsidRPr="00000000">
        <w:rPr>
          <w:u w:val="single"/>
          <w:rtl w:val="0"/>
        </w:rPr>
        <w:t xml:space="preserve">not </w:t>
      </w:r>
      <w:r w:rsidDel="00000000" w:rsidR="00000000" w:rsidRPr="00000000">
        <w:rPr>
          <w:rtl w:val="0"/>
        </w:rPr>
        <w:t xml:space="preserve">in the list should not be an EU country (not so easy just with assertions)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assertions will be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EUCountry(Austria)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EUCountry(Belgium)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- {Austria,Belgium…} ⊑ ¬ </w:t>
      </w:r>
      <w:r w:rsidDel="00000000" w:rsidR="00000000" w:rsidRPr="00000000">
        <w:rPr>
          <w:rtl w:val="0"/>
        </w:rPr>
        <w:t xml:space="preserve">EUCountry</w:t>
      </w:r>
      <w:r w:rsidDel="00000000" w:rsidR="00000000" w:rsidRPr="00000000">
        <w:rPr>
          <w:rtl w:val="0"/>
        </w:rPr>
        <w:tab/>
        <w:t xml:space="preserve">any other constant should not be an EU country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other country outside the list is an european country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• French ⊑ ∃hasPresident.{macron}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Every french person have as president macron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can express the ABox and much more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A(b)           =</w:t>
        <w:tab/>
        <w:tab/>
        <w:t xml:space="preserve"> {b} ⊑ A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concept A of b is equivalent to the GCI nominal b is a subconcept of the object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r(a,b) = {a} ⊑  ∃ r.{b}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Cardinality Constraints Q, 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 variants Q, 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N: unqualified number restriction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Q: qualified number restrictions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N: always have 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cardinality constraint limits the number of successors of an object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Limits how many successor an object can have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Syntax: ≥ n r.C;  n ∈ N,  r ∈ N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,   C a concept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Semantics: (≥ n r.C)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={δ | # { η∈C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|(δ,η)∈r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 ≥   n}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{bai} ⊑ ¬(≥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181hasStudent.⊤)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At most 181 students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≥ 3proficientIn.Language ⊑ Polyglot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someone speak 3 or more languages is a polyglot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count the restriction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Roles 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Inverse roles allow to traverse the role relations backwards </w:t>
      </w:r>
    </w:p>
    <w:p w:rsidR="00000000" w:rsidDel="00000000" w:rsidP="00000000" w:rsidRDefault="00000000" w:rsidRPr="00000000" w14:paraId="0000004A">
      <w:pPr>
        <w:rPr>
          <w:vertAlign w:val="subscript"/>
        </w:rPr>
      </w:pPr>
      <w:r w:rsidDel="00000000" w:rsidR="00000000" w:rsidRPr="00000000">
        <w:rPr>
          <w:rtl w:val="0"/>
        </w:rPr>
        <w:t xml:space="preserve">Syntax: r</w:t>
      </w:r>
      <w:r w:rsidDel="00000000" w:rsidR="00000000" w:rsidRPr="00000000">
        <w:rPr>
          <w:highlight w:val="yellow"/>
          <w:vertAlign w:val="superscript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,r ∈ N</w:t>
      </w:r>
      <w:r w:rsidDel="00000000" w:rsidR="00000000" w:rsidRPr="00000000">
        <w:rPr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Semantics: (r</w:t>
      </w:r>
      <w:r w:rsidDel="00000000" w:rsidR="00000000" w:rsidRPr="00000000">
        <w:rPr>
          <w:vertAlign w:val="superscript"/>
          <w:rtl w:val="0"/>
        </w:rPr>
        <w:t xml:space="preserve"> 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)I = {(δ,η) | (η,δ) ∈ 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Male ⊓ ∃hasChild 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.⊤ ⊑ Son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⊤ ⊑ ¬(≥ 3hasChild </w:t>
      </w:r>
      <w:r w:rsidDel="00000000" w:rsidR="00000000" w:rsidRPr="00000000">
        <w:rPr>
          <w:vertAlign w:val="super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.⊤)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 person can have more than 2 parents (inverse relation of child)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u w:val="single"/>
          <w:rtl w:val="0"/>
        </w:rPr>
        <w:t xml:space="preserve">self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constructor expresses a local reflexivity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Special operator that connect to itself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Syntax: ∃r.Self </w:t>
        <w:tab/>
        <w:tab/>
        <w:t xml:space="preserve">Semantics (∃r .Self )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{δ | (δ, δ) ∈ 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object is connected to itself through an r successor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⊤ ⊑ ¬(∃hasSibling.Self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A person can not have itself as a sibilin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Sometimes we want to exclude some local expecity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Freelance ⊑ ∃hasBoss.Self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Sometimes we want to make it positive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Transitivity 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transitivity axiom</w:t>
      </w:r>
      <w:r w:rsidDel="00000000" w:rsidR="00000000" w:rsidRPr="00000000">
        <w:rPr>
          <w:rtl w:val="0"/>
        </w:rPr>
        <w:t xml:space="preserve"> restricts the interpretation of a role to be transitive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Axiom: trans(r),r ∈ NR</w:t>
        <w:tab/>
        <w:tab/>
        <w:t xml:space="preserve">I satisfies it </w:t>
      </w:r>
      <w:r w:rsidDel="00000000" w:rsidR="00000000" w:rsidRPr="00000000">
        <w:rPr>
          <w:rtl w:val="0"/>
        </w:rPr>
        <w:t xml:space="preserve">iff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transitive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trans(hasDescendant)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A--hasDescendant--&gt;B--hasDescendant--&gt;C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than A--hasDescendant--&gt;C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hasDescendant is transitive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trans(hasPart)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an object has a part and that part has a part than the last part is part of the object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 Hierarchies 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highlight w:val="yellow"/>
          <w:rtl w:val="0"/>
        </w:rPr>
        <w:t xml:space="preserve">Role inclusions</w:t>
      </w:r>
      <w:r w:rsidDel="00000000" w:rsidR="00000000" w:rsidRPr="00000000">
        <w:rPr>
          <w:rtl w:val="0"/>
        </w:rPr>
        <w:t xml:space="preserve"> are like GCIs but for roles express that one is a sub-role of another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 inclusion </w:t>
      </w:r>
    </w:p>
    <w:p w:rsidR="00000000" w:rsidDel="00000000" w:rsidP="00000000" w:rsidRDefault="00000000" w:rsidRPr="00000000" w14:paraId="0000007C">
      <w:pPr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Axiom:  r ⊑ s,  r,  s∈N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  <w:tab/>
        <w:t xml:space="preserve">I satisfies it </w:t>
      </w:r>
      <w:r w:rsidDel="00000000" w:rsidR="00000000" w:rsidRPr="00000000">
        <w:rPr>
          <w:rtl w:val="0"/>
        </w:rPr>
        <w:t xml:space="preserve">iff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⊆s</w:t>
      </w:r>
      <w:r w:rsidDel="00000000" w:rsidR="00000000" w:rsidRPr="00000000">
        <w:rPr>
          <w:vertAlign w:val="superscript"/>
          <w:rtl w:val="0"/>
        </w:rPr>
        <w:t xml:space="preserve">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Hierarchies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different constructs: O, Q, N, I, SELF, S, 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different constructors define a hierarchy of languages of varying expressivity and complexity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ALC: least expressive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203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try to keep it as low as possible. easier and faster, control less cases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Easier to implement if you have to control less cases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we get to SHOIQ, we can't guarantee there is a finite model, we can build KB that are consistent but only have infinite models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