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Exercise session 1: RDF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RDF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Why use RDF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RDFallows make stamens</w:t>
      </w:r>
    </w:p>
    <w:p w:rsidR="00000000" w:rsidDel="00000000" w:rsidP="00000000" w:rsidRDefault="00000000" w:rsidRPr="00000000" w14:paraId="0000000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Subject predicate object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RDF triple are like formulas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URL are one form of IRL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An IRI can appear in all three position of a triple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Use lite Lars to represent this basic values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Consist of 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lexical form: string of characters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type IRI: tell you how to intepret the lexical form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+compeltare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Represent something without saying what their value is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/>
      </w:pPr>
      <w:bookmarkStart w:colFirst="0" w:colLast="0" w:name="_t7uswkpefrzm" w:id="0"/>
      <w:bookmarkEnd w:id="0"/>
      <w:r w:rsidDel="00000000" w:rsidR="00000000" w:rsidRPr="00000000">
        <w:rPr>
          <w:rtl w:val="0"/>
        </w:rPr>
        <w:t xml:space="preserve">EXERCISE 1.1: RDF TRIPLES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653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True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False, blank node as predicate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True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True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False, literal as subject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True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True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False, literal as predicate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FOAF: Friend of a friend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rPr/>
      </w:pPr>
      <w:bookmarkStart w:colFirst="0" w:colLast="0" w:name="_a4elu9oe83xx" w:id="1"/>
      <w:bookmarkEnd w:id="1"/>
      <w:r w:rsidDel="00000000" w:rsidR="00000000" w:rsidRPr="00000000">
        <w:rPr>
          <w:rtl w:val="0"/>
        </w:rPr>
        <w:t xml:space="preserve">EXERCISE 1.2: RDF TRIPLES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493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PREDICATE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ex:bob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rdf:type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foaf:person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ex:bob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foat:hasName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“Robert”^^xsd:string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ex:bob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foaf:hasSurname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“Taylor”^^xsd:string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ex:bob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foaf:knows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ex:Alice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ex:alice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foaf:hasFullName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“Alice Gorlami”^^xsd:string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ex:alice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foaf:hasAge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“55”^^xsd:integer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ex:alice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highlight w:val="red"/>
                <w:rtl w:val="0"/>
              </w:rPr>
              <w:t xml:space="preserve">dbo:</w:t>
            </w:r>
            <w:r w:rsidDel="00000000" w:rsidR="00000000" w:rsidRPr="00000000">
              <w:rPr>
                <w:rtl w:val="0"/>
              </w:rPr>
              <w:t xml:space="preserve">bornIn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“Milan”@en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ex:alice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highlight w:val="red"/>
                <w:rtl w:val="0"/>
              </w:rPr>
              <w:t xml:space="preserve">ex</w:t>
            </w:r>
            <w:r w:rsidDel="00000000" w:rsidR="00000000" w:rsidRPr="00000000">
              <w:rPr>
                <w:rtl w:val="0"/>
              </w:rPr>
              <w:t xml:space="preserve">:isTall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_:y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_:y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highlight w:val="red"/>
                <w:rtl w:val="0"/>
              </w:rPr>
              <w:t xml:space="preserve">ex</w:t>
            </w:r>
            <w:r w:rsidDel="00000000" w:rsidR="00000000" w:rsidRPr="00000000">
              <w:rPr>
                <w:rtl w:val="0"/>
              </w:rPr>
              <w:t xml:space="preserve">:unit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“cm”^^xsd:string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_:y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highlight w:val="red"/>
                <w:rtl w:val="0"/>
              </w:rPr>
              <w:t xml:space="preserve">ex</w:t>
            </w:r>
            <w:r w:rsidDel="00000000" w:rsidR="00000000" w:rsidRPr="00000000">
              <w:rPr>
                <w:rtl w:val="0"/>
              </w:rPr>
              <w:t xml:space="preserve">:value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“176,5”^^xsd:decimal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ex:alice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foaf:knows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_:z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_:z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foaf:knows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es:bob</w:t>
            </w:r>
          </w:p>
        </w:tc>
      </w:tr>
    </w:tbl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4948238" cy="2827564"/>
            <wp:effectExtent b="0" l="0" r="0" t="0"/>
            <wp:docPr id="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2827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rPr/>
      </w:pPr>
      <w:bookmarkStart w:colFirst="0" w:colLast="0" w:name="_2rsmcnnmo597" w:id="2"/>
      <w:bookmarkEnd w:id="2"/>
      <w:r w:rsidDel="00000000" w:rsidR="00000000" w:rsidRPr="00000000">
        <w:rPr>
          <w:rtl w:val="0"/>
        </w:rPr>
        <w:t xml:space="preserve">EXERCISE 2.1 BLANK NODES AND RDF GRAPHS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4319588" cy="3785445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3785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71938" cy="3683798"/>
            <wp:effectExtent b="0" l="0" r="0" t="0"/>
            <wp:docPr id="1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3683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1.jpg"/><Relationship Id="rId14" Type="http://schemas.openxmlformats.org/officeDocument/2006/relationships/image" Target="media/image9.png"/><Relationship Id="rId17" Type="http://schemas.openxmlformats.org/officeDocument/2006/relationships/image" Target="media/image1.jpg"/><Relationship Id="rId16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1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