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3n9m33uw575" w:id="0"/>
      <w:bookmarkEnd w:id="0"/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Prolog - Negation as Failure</w:t>
        </w:r>
      </w:hyperlink>
      <w:r w:rsidDel="00000000" w:rsidR="00000000" w:rsidRPr="00000000">
        <w:rPr>
          <w:rtl w:val="0"/>
        </w:rPr>
        <w:t xml:space="preserve"> viki culo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xrk9g98i56w" w:id="1"/>
      <w:bookmarkEnd w:id="1"/>
      <w:r w:rsidDel="00000000" w:rsidR="00000000" w:rsidRPr="00000000">
        <w:rPr>
          <w:rtl w:val="0"/>
        </w:rPr>
        <w:t xml:space="preserve">Example of substitutions (pag22)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p(a,X) {X/c} = p(a,c)</w:t>
        <w:tab/>
        <w:t xml:space="preserve"> replace every X with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p(Y,c) {Y/a} = p(a,c)</w:t>
        <w:tab/>
        <w:t xml:space="preserve"> replace every Y with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p(a,X) {Y/a, Z/X} = p(a,X)</w:t>
        <w:tab/>
        <w:t xml:space="preserve">replace every Y with a and every Z with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p26t7fp9q0y" w:id="2"/>
      <w:bookmarkEnd w:id="2"/>
      <w:r w:rsidDel="00000000" w:rsidR="00000000" w:rsidRPr="00000000">
        <w:rPr>
          <w:rtl w:val="0"/>
        </w:rPr>
        <w:t xml:space="preserve">Most General Unifier (MGU) (pag23)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0bbspqhz4lk" w:id="3"/>
      <w:bookmarkEnd w:id="3"/>
      <w:r w:rsidDel="00000000" w:rsidR="00000000" w:rsidRPr="00000000">
        <w:rPr>
          <w:rtl w:val="0"/>
        </w:rPr>
        <w:t xml:space="preserve">Ex.7 DLV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(implies) becomes 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^ (and) becomes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 (or) becomes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¬ becomes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we want to replace/what is the new “atom”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variable-&gt; to constants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X, E= 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F, W=a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G=b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d/X, c/Y, a/F, b/G, a/W, d/E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 = c, a = F, b = G, Y = 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Since Y = F, Y = c, and a = F it can no be unified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p(Y, a, b, Y ), p(c, F, G, F).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Solution. Cannot be unified, since F and Y should be mapped to the same value, but Y must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 mapped to c and F must be mapped to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nfvxkc8791t" w:id="4"/>
      <w:bookmarkEnd w:id="4"/>
      <w:r w:rsidDel="00000000" w:rsidR="00000000" w:rsidRPr="00000000">
        <w:rPr>
          <w:rtl w:val="0"/>
        </w:rPr>
        <w:t xml:space="preserve">Exercise 2: bottom-up and top-down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 = ø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= 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arc(a,b)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arc(b,a)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arc(b,c)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arc(e,c)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“skolemize”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connected(X,Y) :- arc(X,Y)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 = {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arc(a,b)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arc(b,a)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arc(b,c)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arc(c,d)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arc(d,e)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arc(e,c)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connected(a,b)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connected(b,a)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connected(b,c)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connected(c,d)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connected(d,e)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connected(e,c)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“skolemize”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connected(X,Z) :- arc(X,Y), connected(Y,Z)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 = {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arc(a,b)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arc(b,a)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arc(b,c)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arc(c,d)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arc(d,e)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arc(e,c)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connected(a,b)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connected(b,a)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connected(b,c)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connected(c,d)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connected(d,e)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connected(e,c)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connected(a,a)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connected(a,c)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connected(b,b)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connected(b,d)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connected(b,c)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connected(b,d)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connected(c,e)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connected(d,c)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connected(e,d)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connected(e,e)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“skolemize”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strongly_connected(X,Z) :- connected(X,Y), connected(Y,X)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 = {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arc(a,b)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arc(b,a)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arc(b,c)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arc(c,d)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arc(d,e)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arc(e,c)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connected(a,b)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connected(b,a)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connected(b,c)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connected(c,d)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connected(d,e)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connected(e,c)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connected(a,a)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connected(a,c)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connected(b,b)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connected(b,d)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connected(b,c)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connected(b,d)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connected(c,e)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connected(d,c)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connected(e,d)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connected(e,e)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strongly_connected(a,a)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strongly_connected(b,b)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strongly_connected(d,c)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42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72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arc(a,b)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arc(b,a)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arc(b,c)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arc(c,d)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arc(d,e)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arc(e,c)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connected(X,Y) :- arc(X,Y)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connected(X,Z) :- arc(X,Y), connected(Y,Z)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strongly_connected(X,Y) :- connected(X,Y), connected(Y,X)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yes(X) :- strongly_connected(X,c)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Substitute with rule 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yes(X) :- connected(X,c), connected(c,X)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CHOICE Substitute with rule 8 the connected(X,c)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yes(X) :- arc(X,Y), connected(Y,c), connected(c,X)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CHOICE CHOICE Substitute with rule 7 connected(Y,c)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yes(X) :- arc(X,Y), arc(Y,c), connected(c,X)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CHOICE CHOICE Substitute with rule 7 connected(c,X)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yes(X) :- arc(X,Y), arc(Y,c), arc(c,X)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EegjZr0kRX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