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Intransitive verbs</w:t>
        <w:br w:type="textWrapping"/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Transitive verbs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Clauses, finite or non-finite, can also be arguments/complements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 knows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complement of transitive verbs can be a verb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Verbal arguments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V-ditransitive: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give </w:t>
      </w:r>
      <w:r w:rsidDel="00000000" w:rsidR="00000000" w:rsidRPr="00000000">
        <w:rPr>
          <w:rtl w:val="0"/>
        </w:rPr>
        <w:t xml:space="preserve">🡪 three arguments: </w:t>
      </w:r>
      <w:r w:rsidDel="00000000" w:rsidR="00000000" w:rsidRPr="00000000">
        <w:rPr>
          <w:i w:val="1"/>
          <w:u w:val="single"/>
          <w:rtl w:val="0"/>
        </w:rPr>
        <w:t xml:space="preserve">John </w:t>
      </w:r>
      <w:r w:rsidDel="00000000" w:rsidR="00000000" w:rsidRPr="00000000">
        <w:rPr>
          <w:i w:val="1"/>
          <w:rtl w:val="0"/>
        </w:rPr>
        <w:t xml:space="preserve">gave a </w:t>
      </w:r>
      <w:r w:rsidDel="00000000" w:rsidR="00000000" w:rsidRPr="00000000">
        <w:rPr>
          <w:i w:val="1"/>
          <w:u w:val="single"/>
          <w:rtl w:val="0"/>
        </w:rPr>
        <w:t xml:space="preserve">letter</w:t>
      </w:r>
      <w:r w:rsidDel="00000000" w:rsidR="00000000" w:rsidRPr="00000000">
        <w:rPr>
          <w:i w:val="1"/>
          <w:rtl w:val="0"/>
        </w:rPr>
        <w:t xml:space="preserve"> to </w:t>
      </w:r>
      <w:r w:rsidDel="00000000" w:rsidR="00000000" w:rsidRPr="00000000">
        <w:rPr>
          <w:i w:val="1"/>
          <w:u w:val="single"/>
          <w:rtl w:val="0"/>
        </w:rPr>
        <w:t xml:space="preserve">Mary </w:t>
      </w:r>
      <w:r w:rsidDel="00000000" w:rsidR="00000000" w:rsidRPr="00000000">
        <w:rPr>
          <w:rtl w:val="0"/>
        </w:rPr>
        <w:t xml:space="preserve">(AGENT, THEME, GOAL)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Work 🡪 one argument: </w:t>
      </w:r>
      <w:r w:rsidDel="00000000" w:rsidR="00000000" w:rsidRPr="00000000">
        <w:rPr>
          <w:i w:val="1"/>
          <w:u w:val="single"/>
          <w:rtl w:val="0"/>
        </w:rPr>
        <w:t xml:space="preserve">John</w:t>
      </w:r>
      <w:r w:rsidDel="00000000" w:rsidR="00000000" w:rsidRPr="00000000">
        <w:rPr>
          <w:i w:val="1"/>
          <w:rtl w:val="0"/>
        </w:rPr>
        <w:t xml:space="preserve"> is working </w:t>
      </w:r>
      <w:r w:rsidDel="00000000" w:rsidR="00000000" w:rsidRPr="00000000">
        <w:rPr>
          <w:rtl w:val="0"/>
        </w:rPr>
        <w:t xml:space="preserve">(john has the thematic role AGENT)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Peel 🡪 two arguments: </w:t>
      </w:r>
      <w:r w:rsidDel="00000000" w:rsidR="00000000" w:rsidRPr="00000000">
        <w:rPr>
          <w:i w:val="1"/>
          <w:u w:val="single"/>
          <w:rtl w:val="0"/>
        </w:rPr>
        <w:t xml:space="preserve">John</w:t>
      </w:r>
      <w:r w:rsidDel="00000000" w:rsidR="00000000" w:rsidRPr="00000000">
        <w:rPr>
          <w:i w:val="1"/>
          <w:rtl w:val="0"/>
        </w:rPr>
        <w:t xml:space="preserve"> is peeling the </w:t>
      </w:r>
      <w:r w:rsidDel="00000000" w:rsidR="00000000" w:rsidRPr="00000000">
        <w:rPr>
          <w:i w:val="1"/>
          <w:u w:val="single"/>
          <w:rtl w:val="0"/>
        </w:rPr>
        <w:t xml:space="preserve">apple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Hit 🡪 two arguments: </w:t>
      </w:r>
      <w:r w:rsidDel="00000000" w:rsidR="00000000" w:rsidRPr="00000000">
        <w:rPr>
          <w:i w:val="1"/>
          <w:u w:val="single"/>
          <w:rtl w:val="0"/>
        </w:rPr>
        <w:t xml:space="preserve">John</w:t>
      </w:r>
      <w:r w:rsidDel="00000000" w:rsidR="00000000" w:rsidRPr="00000000">
        <w:rPr>
          <w:i w:val="1"/>
          <w:rtl w:val="0"/>
        </w:rPr>
        <w:t xml:space="preserve"> is hitting </w:t>
      </w:r>
      <w:r w:rsidDel="00000000" w:rsidR="00000000" w:rsidRPr="00000000">
        <w:rPr>
          <w:i w:val="1"/>
          <w:u w:val="single"/>
          <w:rtl w:val="0"/>
        </w:rPr>
        <w:t xml:space="preserve">Paul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(John = AGENT, Paul =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b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(animate) and a </w:t>
      </w:r>
      <w:r w:rsidDel="00000000" w:rsidR="00000000" w:rsidRPr="00000000">
        <w:rPr>
          <w:b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 (inanimate) argument: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is peeling an apple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knife is peeling an apple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inanimate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broke the lamp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wind broke the lamp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inanimate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Thematic roles and grammatical functions: agent, experiencer, goal, patient, theme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Subject and Agent could be different objects in the sentence.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gave a letter to mary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Thematic roles: AGENT, THEME,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Thematic grid and syntactic structure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….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understand the meaning of a sentence, we need not only access the meaning of the verb (…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Subcategorization/Valency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Lexical entry gives V &lt;arg1, arg2, arg3&gt;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Semantics &lt;AGENT, THEME, GOAL&gt;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 &lt;SUBJECT, OBJECT, IND. OBJ&gt;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rtl w:val="0"/>
        </w:rPr>
        <w:t xml:space="preserve">Accept </w:t>
      </w:r>
      <w:r w:rsidDel="00000000" w:rsidR="00000000" w:rsidRPr="00000000">
        <w:rPr>
          <w:rtl w:val="0"/>
        </w:rPr>
        <w:t xml:space="preserve">V &lt; arg.1, arg.2 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Arg2 = NP or 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Semantics &lt;EXPERIENCER, THEME&gt;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 &lt;Subject, Object&gt;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Kim likes the opera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&lt;Expereincer, theme&gt;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&lt;Subject, Object&gt;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The opera pleases Kim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&lt;Theme, Experiencer&gt;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&gt;Subject, Object&gt;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subject is the distinguished argument of a predicate and may be the only one to display certain grammatical properties: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agreement on a present tense verbs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normative case (distinguished in pronoun only)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 to the left of the verb while others arguments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speaks: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speaks (not him)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 appears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to like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sashimi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tried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to 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These properties do not hold universally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agreement on present tense verbs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analytical languages do not have learning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Expletive Subjects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began [to snow]-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will begin [to be show flurries this afternoon]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seems [that the moon is round]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Italian there is nothing that I can insert here as substitution of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can one identify grammatical functions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Word order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English SVO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German, Turkish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Agreement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Assignments of thematic roles</w:t>
      </w:r>
    </w:p>
    <w:p w:rsidR="00000000" w:rsidDel="00000000" w:rsidP="00000000" w:rsidRDefault="00000000" w:rsidRPr="00000000" w14:paraId="0000004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We ate an ice-cream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get the thematic roles: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thematic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They hit the students with stick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get the thematic roles: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They, students, with stick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thematic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The clown amused the children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get the thematic roles: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clown, the children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thematic role: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…</w:t>
      </w:r>
    </w:p>
    <w:p w:rsidR="00000000" w:rsidDel="00000000" w:rsidP="00000000" w:rsidRDefault="00000000" w:rsidRPr="00000000" w14:paraId="0000005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Operations that change the mapping between thematic roles and grammatical functions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Passives: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has invited 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invited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by John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Gianni corre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 ho fatto correre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Gianni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(Gianni is accusative)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 mangia i fagioli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 verbs: a shared argument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promised (bill) -- to leave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Poirot wondered whether -- to invite her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Poirot wondered whether he should invite 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Poirot ordered Miss Marple – to leave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Poirot allowed Miss Marple – to leave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Poirot persuaded Miss Marple – to leave </w:t>
      </w:r>
    </w:p>
    <w:p w:rsidR="00000000" w:rsidDel="00000000" w:rsidP="00000000" w:rsidRDefault="00000000" w:rsidRPr="00000000" w14:paraId="0000006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Raising verbs 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…..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appears to be a party going 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 appears to be plagued by nightmares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Nightmares appear to plague Kim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seems to have destroyed the evidence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Paragrafoelenco">
    <w:name w:val="List Paragraph"/>
    <w:basedOn w:val="Normale"/>
    <w:uiPriority w:val="34"/>
    <w:qFormat w:val="1"/>
    <w:rsid w:val="00F11ED0"/>
    <w:pPr>
      <w:ind w:left="720"/>
      <w:contextualSpacing w:val="1"/>
    </w:pPr>
  </w:style>
  <w:style w:type="table" w:styleId="Grigliatabella">
    <w:name w:val="Table Grid"/>
    <w:basedOn w:val="Tabellanormale"/>
    <w:uiPriority w:val="39"/>
    <w:rsid w:val="00B870C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/D4fAbF2zH7FtLzHaVmkIyFUcg==">CgMxLjA4AHIhMXBsRi04WkVTTHJaZk5lU29PRWZtTjE5SmhTVE9XUXFB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2023-03-27T09:47:00Z</dcterms:created>
  <dc:creator>Lorenzo Uttini</dc:creator>
</cp:coreProperties>
</file>