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Spoon Test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eqnfd3e7j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Protagonist / POV character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18–25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Cautious, curious, practical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Casual homewear (loose shirt), slightly unkempt hair, expressive eyes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Startled, confused, scared, cautious, determined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Their internal logic drives the story; they know something’s off but stay calm under pressure. Has a realistic, subtle sense of humor.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z306ityks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Mila (Aswang)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Antagonist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Looks early 20s, but timeless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Creepy-calm, subtly manipulative, passive-aggressive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Sweet face with something “off” (slightly too pale, smile doesn’t reach the eyes), old-fashioned clothing or distorted details in reflection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Neutral mask, eerie smile, subtle menace, distorted reflection, rage (when exposed)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Must appear “almost normal” — the horror comes from how off she is when you look closely.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p3arhuhhz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Smoke Break with a Kapre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cwgd8v0yc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Protagonist / Lost wanderer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18–25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Polite, nervous, either respectful or dismissive depending on path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Casual urban clothing, backpack or sling bag, cigarette or vape (optional)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Uneasy, curious, scared, respectful, annoyed, confused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Their choices affect the tone—“respectful” players survive, “rude” ones don’t.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hehbtgn1j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Kapre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Forest spirit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Ageless (looks around 40–60 in spirit years)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Chill but commanding; can be mischievous or deadly depending on behavior shown to him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Enormous figure, eyes like embers, always shrouded in smoke; only partially visible in most shots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Smug grin, serious stare, amused chuckle, silent warning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Voice/Movement: Deep, slow, gravelly voice; speaks calmly but with weight. His laugh can be charming or terrifying.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2wogt5k8x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on a Nuno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2zah220ot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Protagonist / Instigator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15–20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Arrogant, skeptical, modernized kid who doesn’t believe in old superstitions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Streetwear or school uniform, headphones or phone in hand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Bored, annoyed, mockery, sudden pain, terrified, regret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Represents the clash of old beliefs vs. modern indifference. Optional: ends up apologizing, or pays the price.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8oaw6xaax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Nuno sa Punso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Role: Spirit being / Punisher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Ancient, appears as a tiny old man (or woman), 1–2 ft tall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Personality: Easily offended, proud, unpredictable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Appearance: Earth-toned clothes, with moss or leaves in hair; eyes glow faintly red when angry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Expressions Needed: Calm pride, offense, rage, trickster glee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Voice/Movement: Raspy but sharp; may sound comically old but suddenly intense. Floats or appears with a gust of wind.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