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</w:pPr>
    </w:p>
    <w:p>
      <w:pPr>
        <w:spacing w:before="0" w:after="0"/>
      </w:pPr>
      <w:r>
        <w:rPr>
          <w:rFonts w:ascii="SF Pro Display" w:hAnsi="SF Pro Display"/>
          <w:b/>
          <w:color w:val="1D1D1F"/>
          <w:sz w:val="144"/>
        </w:rPr>
      </w:r>
    </w:p>
    <w:p>
      <w:pPr>
        <w:spacing w:before="120" w:after="200"/>
        <w:ind w:right="6960"/>
        <w:pBdr>
          <w:bottom w:val="single" w:sz="48" w:space="1" w:color="0071E3"/>
        </w:pBdr>
      </w:pPr>
    </w:p>
    <w:p>
      <w:pPr>
        <w:spacing w:before="3600" w:after="0"/>
      </w:pPr>
    </w:p>
    <w:p>
      <w:pPr>
        <w:spacing w:before="0" w:after="160"/>
      </w:pPr>
      <w:r>
        <w:rPr>
          <w:rFonts w:ascii="SF Pro Text" w:hAnsi="SF Pro Text"/>
          <w:color w:val="86868B"/>
          <w:sz w:val="24"/>
        </w:rPr>
        <w:t>Un-named</w:t>
      </w:r>
    </w:p>
    <w:p>
      <w:pPr>
        <w:spacing w:before="0" w:after="160"/>
      </w:pPr>
      <w:r>
        <w:rPr>
          <w:rFonts w:ascii="SF Pro Text" w:hAnsi="SF Pro Text"/>
          <w:color w:val="86868B"/>
          <w:sz w:val="24"/>
        </w:rPr>
        <w:t>2026-02-08</w:t>
      </w:r>
    </w:p>
    <w:p>
      <w:pPr>
        <w:spacing w:before="0" w:after="160"/>
      </w:pPr>
      <w:r>
        <w:rPr>
          <w:rFonts w:ascii="SF Pro Text" w:hAnsi="SF Pro Text"/>
          <w:color w:val="86868B"/>
          <w:sz w:val="24"/>
        </w:rPr>
        <w:t>DOC-MAN-2026-001</w:t>
      </w:r>
    </w:p>
    <w:p>
      <w:r>
        <w:br w:type="page"/>
      </w:r>
    </w:p>
    <w:p>
      <w:pPr>
        <w:spacing w:before="480" w:after="200"/>
      </w:pPr>
      <w:r>
        <w:rPr>
          <w:rFonts w:ascii="SF Pro Display" w:hAnsi="SF Pro Display"/>
          <w:b/>
          <w:color w:val="1D1D1F"/>
          <w:sz w:val="40"/>
        </w:rPr>
        <w:t>Table des matières</w:t>
      </w:r>
    </w:p>
    <w:p>
      <w:pPr>
        <w:spacing w:before="0" w:after="320"/>
        <w:pBdr>
          <w:bottom w:val="single" w:sz="12" w:space="1" w:color="0071E3"/>
        </w:pBdr>
      </w:pPr>
    </w:p>
    <w:p>
      <w:pPr>
        <w:spacing w:before="80" w:after="80"/>
      </w:pPr>
      <w:r>
        <w:rPr>
          <w:rFonts w:ascii="SF Pro Display" w:hAnsi="SF Pro Display"/>
          <w:b/>
          <w:color w:val="0071E3"/>
          <w:sz w:val="26"/>
        </w:rPr>
        <w:t>01</w:t>
      </w:r>
      <w:r>
        <w:rPr>
          <w:rFonts w:ascii="SF Pro Display" w:hAnsi="SF Pro Display"/>
          <w:b/>
          <w:color w:val="1D1D1F"/>
          <w:sz w:val="26"/>
        </w:rPr>
        <w:t xml:space="preserve"> — </w:t>
      </w:r>
      <w:r>
        <w:rPr>
          <w:rFonts w:ascii="SF Pro Display" w:hAnsi="SF Pro Display"/>
          <w:b/>
          <w:color w:val="1D1D1F"/>
          <w:sz w:val="26"/>
        </w:rPr>
        <w:t>Spécification de Migration EDI</w:t>
      </w:r>
      <w:r>
        <w:rPr>
          <w:rFonts w:ascii="SF Pro Display" w:hAnsi="SF Pro Display"/>
          <w:color w:val="333336"/>
          <w:sz w:val="26"/>
        </w:rPr>
        <w:t xml:space="preserve">  .........................  </w:t>
      </w:r>
      <w:r>
        <w:rPr>
          <w:rFonts w:ascii="SF Pro Display" w:hAnsi="SF Pro Display"/>
          <w:b/>
          <w:color w:val="0071E3"/>
          <w:sz w:val="26"/>
        </w:rPr>
        <w:t>3</w:t>
      </w:r>
    </w:p>
    <w:p>
      <w:r>
        <w:br w:type="page"/>
      </w:r>
    </w:p>
    <w:p>
      <w:pPr>
        <w:keepNext/>
        <w:spacing w:before="480" w:after="0"/>
      </w:pPr>
      <w:r>
        <w:rPr>
          <w:rFonts w:ascii="SF Pro Display" w:hAnsi="SF Pro Display"/>
          <w:b/>
          <w:color w:val="0071E3"/>
          <w:sz w:val="24"/>
        </w:rPr>
        <w:t>Section 01</w:t>
      </w:r>
    </w:p>
    <w:p>
      <w:pPr>
        <w:keepNext/>
        <w:spacing w:before="80" w:after="0"/>
      </w:pPr>
      <w:r>
        <w:rPr>
          <w:rFonts w:ascii="SF Pro Display" w:hAnsi="SF Pro Display"/>
          <w:b/>
          <w:color w:val="1D1D1F"/>
          <w:sz w:val="40"/>
        </w:rPr>
        <w:t>Spécification de Migration EDI</w:t>
      </w:r>
    </w:p>
    <w:p>
      <w:pPr>
        <w:spacing w:before="80" w:after="200"/>
        <w:pBdr>
          <w:bottom w:val="single" w:sz="48" w:space="1" w:color="0071E3"/>
        </w:pBdr>
        <w:ind w:right="6960"/>
      </w:pPr>
    </w:p>
    <w:p>
      <w:pPr>
        <w:spacing w:line="312" w:lineRule="exact" w:after="160"/>
      </w:pPr>
      <w:r>
        <w:rPr>
          <w:rFonts w:ascii="SF Pro Text" w:hAnsi="SF Pro Text"/>
          <w:color w:val="7F8C8D"/>
          <w:sz w:val="26"/>
        </w:rPr>
        <w:t xml:space="preserve">BMV Transporteur – ACCOR EVOLUTION → </w:t>
      </w:r>
      <w:r>
        <w:rPr>
          <w:rFonts w:ascii="SF Pro Text" w:hAnsi="SF Pro Text"/>
          <w:color w:val="7F8C8D"/>
          <w:sz w:val="26"/>
        </w:rPr>
        <w:t>BeSOFT</w:t>
      </w:r>
      <w:r>
        <w:rPr>
          <w:rFonts w:ascii="SF Pro Text" w:hAnsi="SF Pro Text"/>
          <w:color w:val="7F8C8D"/>
          <w:sz w:val="26"/>
        </w:rPr>
        <w:t xml:space="preserve"> Router</w:t>
      </w:r>
    </w:p>
    <w:p>
      <w:pPr>
        <w:spacing w:line="312" w:lineRule="exact" w:after="160"/>
      </w:pPr>
      <w:r>
        <w:rPr>
          <w:rFonts w:ascii="SF Pro Text" w:hAnsi="SF Pro Text"/>
          <w:i/>
          <w:color w:val="95A5A6"/>
          <w:sz w:val="20"/>
        </w:rPr>
        <w:t>Date : Février 2026 | Application : Contrôle Quai / SHOFIA ERP</w:t>
      </w:r>
    </w:p>
    <w:p>
      <w:pPr>
        <w:keepNext/>
        <w:spacing w:before="200" w:after="80"/>
      </w:pPr>
      <w:r>
        <w:rPr>
          <w:rFonts w:ascii="SF Pro Display" w:hAnsi="SF Pro Display"/>
          <w:b/>
          <w:color w:val="0071E3"/>
          <w:sz w:val="56"/>
        </w:rPr>
        <w:t>01</w:t>
      </w:r>
      <w:r>
        <w:rPr>
          <w:sz w:val="24"/>
        </w:rPr>
        <w:t xml:space="preserve">   </w:t>
      </w:r>
      <w:r>
        <w:rPr>
          <w:rFonts w:ascii="SF Pro Display" w:hAnsi="SF Pro Display"/>
          <w:b/>
          <w:color w:val="1D1D1F"/>
          <w:sz w:val="24"/>
        </w:rPr>
        <w:t>Contexte</w:t>
      </w:r>
    </w:p>
    <w:p>
      <w:pPr>
        <w:spacing w:before="40" w:after="200"/>
        <w:ind w:left="360"/>
      </w:pPr>
      <w:r>
        <w:rPr>
          <w:rFonts w:ascii="SF Pro Text" w:hAnsi="SF Pro Text"/>
          <w:color w:val="333336"/>
          <w:sz w:val="21"/>
        </w:rPr>
        <w:t xml:space="preserve">Le transporteur BMV migre de la plateforme ACCOR EVOLUTION vers </w:t>
      </w:r>
      <w:r>
        <w:rPr>
          <w:rFonts w:ascii="SF Pro Text" w:hAnsi="SF Pro Text"/>
          <w:color w:val="333336"/>
          <w:sz w:val="21"/>
        </w:rPr>
        <w:t>BeSOFT</w:t>
      </w:r>
      <w:r>
        <w:rPr>
          <w:rFonts w:ascii="SF Pro Text" w:hAnsi="SF Pro Text"/>
          <w:color w:val="333336"/>
          <w:sz w:val="21"/>
        </w:rPr>
        <w:t xml:space="preserve"> Router. Le fichier CSV généré par l’application Contrôle des Quais (ERP SHOFIA) doit passer d’un format à positions fixes </w:t>
      </w:r>
      <w:r>
        <w:rPr>
          <w:rFonts w:ascii="SF Pro Text" w:hAnsi="SF Pro Text"/>
          <w:color w:val="333336"/>
          <w:sz w:val="21"/>
        </w:rPr>
        <w:t>multi-lignes</w:t>
      </w:r>
      <w:r>
        <w:rPr>
          <w:rFonts w:ascii="SF Pro Text" w:hAnsi="SF Pro Text"/>
          <w:color w:val="333336"/>
          <w:sz w:val="21"/>
        </w:rPr>
        <w:t xml:space="preserve"> (segments ENT/POS/TXT/RBL/PCI/PIE) vers un format CSV à séparateur point-virgule avec une seule ligne par expédition précédée d’un en-tête.</w:t>
      </w:r>
    </w:p>
    <w:p>
      <w:pPr>
        <w:spacing w:line="312" w:lineRule="exact" w:after="160"/>
      </w:pPr>
      <w:r>
        <w:rPr>
          <w:rFonts w:ascii="SF Pro Text" w:hAnsi="SF Pro Text"/>
          <w:color w:val="333336"/>
          <w:sz w:val="21"/>
        </w:rPr>
        <w:t>Les chemins de dépose des fichiers restent inchangés et sont gérés en paramètre dans la table [SG081</w:t>
      </w:r>
      <w:r>
        <w:rPr>
          <w:rFonts w:ascii="SF Pro Text" w:hAnsi="SF Pro Text"/>
          <w:color w:val="333336"/>
          <w:sz w:val="21"/>
        </w:rPr>
        <w:t>].[</w:t>
      </w:r>
      <w:r>
        <w:rPr>
          <w:rFonts w:ascii="SF Pro Text" w:hAnsi="SF Pro Text"/>
          <w:color w:val="333336"/>
          <w:sz w:val="21"/>
        </w:rPr>
        <w:t>dbo</w:t>
      </w:r>
      <w:r>
        <w:rPr>
          <w:rFonts w:ascii="SF Pro Text" w:hAnsi="SF Pro Text"/>
          <w:color w:val="333336"/>
          <w:sz w:val="21"/>
        </w:rPr>
        <w:t>].[</w:t>
      </w:r>
      <w:r>
        <w:rPr>
          <w:rFonts w:ascii="SF Pro Text" w:hAnsi="SF Pro Text"/>
          <w:color w:val="333336"/>
          <w:sz w:val="21"/>
        </w:rPr>
        <w:t>BUWTiposEnviosEDI</w:t>
      </w:r>
      <w:r>
        <w:rPr>
          <w:rFonts w:ascii="SF Pro Text" w:hAnsi="SF Pro Text"/>
          <w:color w:val="333336"/>
          <w:sz w:val="21"/>
        </w:rPr>
        <w:t>]. Le Code Apporteur et le Code Produit sont également paramétrés dans cette table.</w:t>
      </w:r>
    </w:p>
    <w:p>
      <w:pPr>
        <w:keepNext/>
        <w:spacing w:before="200" w:after="80"/>
      </w:pPr>
      <w:r>
        <w:rPr>
          <w:rFonts w:ascii="SF Pro Display" w:hAnsi="SF Pro Display"/>
          <w:b/>
          <w:color w:val="0071E3"/>
          <w:sz w:val="56"/>
        </w:rPr>
        <w:t>02</w:t>
      </w:r>
      <w:r>
        <w:rPr>
          <w:sz w:val="24"/>
        </w:rPr>
        <w:t xml:space="preserve">   </w:t>
      </w:r>
      <w:r>
        <w:rPr>
          <w:rFonts w:ascii="SF Pro Display" w:hAnsi="SF Pro Display"/>
          <w:b/>
          <w:color w:val="1D1D1F"/>
          <w:sz w:val="24"/>
        </w:rPr>
        <w:t>Résumé des changements structurels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2D2D7"/>
          <w:left w:val="single" w:sz="8" w:space="0" w:color="D2D2D7"/>
          <w:bottom w:val="single" w:sz="8" w:space="0" w:color="D2D2D7"/>
          <w:right w:val="single" w:sz="8" w:space="0" w:color="D2D2D7"/>
          <w:insideH w:val="single" w:sz="8" w:space="0" w:color="D2D2D7"/>
          <w:insideV w:val="single" w:sz="8" w:space="0" w:color="D2D2D7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>Paramètre</w:t>
            </w:r>
          </w:p>
        </w:tc>
        <w:tc>
          <w:tcPr>
            <w:tcW w:type="dxa" w:w="312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>Ancienne valeur</w:t>
            </w:r>
          </w:p>
        </w:tc>
        <w:tc>
          <w:tcPr>
            <w:tcW w:type="dxa" w:w="312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>Nouvelle valeur</w:t>
            </w:r>
          </w:p>
        </w:tc>
      </w:tr>
      <w:tr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product</w:t>
            </w:r>
            <w:r>
              <w:rPr>
                <w:rFonts w:ascii="SF Pro Text" w:hAnsi="SF Pro Text"/>
                <w:color w:val="333336"/>
                <w:sz w:val="21"/>
              </w:rPr>
              <w:t>_Id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CX (2 caractères)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CXI (3 caractères, ajouter 'I')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AccountNumber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AccountNumberBMV</w:t>
            </w:r>
            <w:r>
              <w:rPr>
                <w:rFonts w:ascii="SF Pro Text" w:hAnsi="SF Pro Text"/>
                <w:color w:val="333336"/>
                <w:sz w:val="21"/>
              </w:rPr>
              <w:t xml:space="preserve"> / 111124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890111124 (DPT + '0' + ancien code)</w:t>
            </w:r>
          </w:p>
        </w:tc>
      </w:tr>
      <w:tr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FileFormat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4 (format fixe ACCOR)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Nouveau code à définir (CSV point-virgule </w:t>
            </w:r>
            <w:r>
              <w:rPr>
                <w:rFonts w:ascii="SF Pro Text" w:hAnsi="SF Pro Text"/>
                <w:color w:val="333336"/>
                <w:sz w:val="21"/>
              </w:rPr>
              <w:t>BeSOFT</w:t>
            </w:r>
            <w:r>
              <w:rPr>
                <w:rFonts w:ascii="SF Pro Text" w:hAnsi="SF Pro Text"/>
                <w:color w:val="333336"/>
                <w:sz w:val="21"/>
              </w:rPr>
              <w:t>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DefaultDestinationPath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\\172.16.35.3\...\BMV_FTP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Inchangé – géré en paramètre dans </w:t>
            </w:r>
            <w:r>
              <w:rPr>
                <w:rFonts w:ascii="SF Pro Text" w:hAnsi="SF Pro Text"/>
                <w:color w:val="333336"/>
                <w:sz w:val="21"/>
              </w:rPr>
              <w:t>BUWTiposEnviosEDI</w:t>
            </w:r>
          </w:p>
        </w:tc>
      </w:tr>
      <w:tr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Format date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AAMMJJ (6 caractères)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AAAAMMJJ (8 caractères)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Format poids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Entier sur 6 chiffres (</w:t>
            </w:r>
            <w:r>
              <w:rPr>
                <w:rFonts w:ascii="SF Pro Text" w:hAnsi="SF Pro Text"/>
                <w:color w:val="333336"/>
                <w:sz w:val="21"/>
              </w:rPr>
              <w:t>ex:</w:t>
            </w:r>
            <w:r>
              <w:rPr>
                <w:rFonts w:ascii="SF Pro Text" w:hAnsi="SF Pro Text"/>
                <w:color w:val="333336"/>
                <w:sz w:val="21"/>
              </w:rPr>
              <w:t xml:space="preserve"> 070830)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Décimal avec point (</w:t>
            </w:r>
            <w:r>
              <w:rPr>
                <w:rFonts w:ascii="SF Pro Text" w:hAnsi="SF Pro Text"/>
                <w:color w:val="333336"/>
                <w:sz w:val="21"/>
              </w:rPr>
              <w:t>ex:</w:t>
            </w:r>
            <w:r>
              <w:rPr>
                <w:rFonts w:ascii="SF Pro Text" w:hAnsi="SF Pro Text"/>
                <w:color w:val="333336"/>
                <w:sz w:val="21"/>
              </w:rPr>
              <w:t xml:space="preserve"> 70.830)</w:t>
            </w:r>
          </w:p>
        </w:tc>
      </w:tr>
      <w:tr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Type de port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 = Franco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 = Port payé (correspond à Franco)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Séparateur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Pas de séparateur (positions fixes)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Point-virgule (;) – format CSV</w:t>
            </w:r>
          </w:p>
        </w:tc>
      </w:tr>
      <w:tr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En-tête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Pas d'en-tête (segments ENT/POS/TXT/...)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Ligne d'en-tête avec noms de colonnes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Structure fichier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Multi-lignes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(ENT+POS+TXT+RBL+PCI+PIE)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En-tête + 1 ligne par expédition</w:t>
            </w:r>
          </w:p>
        </w:tc>
      </w:tr>
    </w:tbl>
    <w:p>
      <w:pPr>
        <w:keepNext/>
        <w:spacing w:before="200" w:after="80"/>
      </w:pPr>
      <w:r>
        <w:rPr>
          <w:rFonts w:ascii="SF Pro Display" w:hAnsi="SF Pro Display"/>
          <w:b/>
          <w:color w:val="0071E3"/>
          <w:sz w:val="56"/>
        </w:rPr>
        <w:t>03</w:t>
      </w:r>
      <w:r>
        <w:rPr>
          <w:sz w:val="24"/>
        </w:rPr>
        <w:t xml:space="preserve">   </w:t>
      </w:r>
      <w:r>
        <w:rPr>
          <w:rFonts w:ascii="SF Pro Display" w:hAnsi="SF Pro Display"/>
          <w:b/>
          <w:color w:val="1D1D1F"/>
          <w:sz w:val="24"/>
        </w:rPr>
        <w:t>Mapping détaillé – Ancien format → Nouveau format BeSOFT</w:t>
      </w:r>
    </w:p>
    <w:p>
      <w:pPr>
        <w:spacing w:before="40" w:after="200"/>
        <w:ind w:left="360"/>
      </w:pPr>
      <w:r>
        <w:rPr>
          <w:rFonts w:ascii="SF Pro Text" w:hAnsi="SF Pro Text"/>
          <w:i/>
          <w:color w:val="7F8C8D"/>
          <w:sz w:val="21"/>
        </w:rPr>
        <w:t>Légende de la colonne O/F : O = Obligatoire (fond rouge), F = Facultatif (fond vert). Exemple basé sur l’expédition 168542-206611.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2D2D7"/>
          <w:left w:val="single" w:sz="8" w:space="0" w:color="D2D2D7"/>
          <w:bottom w:val="single" w:sz="8" w:space="0" w:color="D2D2D7"/>
          <w:right w:val="single" w:sz="8" w:space="0" w:color="D2D2D7"/>
          <w:insideH w:val="single" w:sz="8" w:space="0" w:color="D2D2D7"/>
          <w:insideV w:val="single" w:sz="8" w:space="0" w:color="D2D2D7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 xml:space="preserve">Champ </w:t>
            </w:r>
            <w:r>
              <w:rPr>
                <w:rFonts w:ascii="SF Pro Text" w:hAnsi="SF Pro Text"/>
                <w:b/>
                <w:color w:val="FFFFFF"/>
                <w:sz w:val="21"/>
              </w:rPr>
              <w:t>BeSOFT</w:t>
            </w:r>
          </w:p>
        </w:tc>
        <w:tc>
          <w:tcPr>
            <w:tcW w:type="dxa" w:w="117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>O/F</w:t>
            </w:r>
          </w:p>
        </w:tc>
        <w:tc>
          <w:tcPr>
            <w:tcW w:type="dxa" w:w="117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>Source ancien format</w:t>
            </w:r>
          </w:p>
        </w:tc>
        <w:tc>
          <w:tcPr>
            <w:tcW w:type="dxa" w:w="117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>Seg</w:t>
            </w:r>
            <w:r>
              <w:rPr>
                <w:rFonts w:ascii="SF Pro Text" w:hAnsi="SF Pro Text"/>
                <w:b/>
                <w:color w:val="FFFFFF"/>
                <w:sz w:val="21"/>
              </w:rPr>
              <w:t>.</w:t>
            </w:r>
          </w:p>
        </w:tc>
        <w:tc>
          <w:tcPr>
            <w:tcW w:type="dxa" w:w="117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>Pos.</w:t>
            </w:r>
          </w:p>
        </w:tc>
        <w:tc>
          <w:tcPr>
            <w:tcW w:type="dxa" w:w="117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>Transformation</w:t>
            </w:r>
          </w:p>
        </w:tc>
        <w:tc>
          <w:tcPr>
            <w:tcW w:type="dxa" w:w="117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>Ex. ancien</w:t>
            </w:r>
          </w:p>
        </w:tc>
        <w:tc>
          <w:tcPr>
            <w:tcW w:type="dxa" w:w="117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>Ex. nouveau</w:t>
            </w: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REF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N° bordereau (ENT pos 8-22)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ENT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8-22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 tel quel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168542-206611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168542-206611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IDTIERS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O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Table </w:t>
            </w:r>
            <w:r>
              <w:rPr>
                <w:rFonts w:ascii="SF Pro Text" w:hAnsi="SF Pro Text"/>
                <w:color w:val="333336"/>
                <w:sz w:val="21"/>
              </w:rPr>
              <w:t>BUWTiposEnviosEDI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Param.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DPT_EXP + '0' + </w:t>
            </w:r>
            <w:r>
              <w:rPr>
                <w:rFonts w:ascii="SF Pro Text" w:hAnsi="SF Pro Text"/>
                <w:color w:val="333336"/>
                <w:sz w:val="21"/>
              </w:rPr>
              <w:t>AccountNumber</w:t>
            </w:r>
            <w:r>
              <w:rPr>
                <w:rFonts w:ascii="SF Pro Text" w:hAnsi="SF Pro Text"/>
                <w:color w:val="333336"/>
                <w:sz w:val="21"/>
              </w:rPr>
              <w:t xml:space="preserve"> 89 + 0 + 111124 = 890111124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111124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890111124</w:t>
            </w: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IDPRODUIT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O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Code produit (ENT pos 23-24)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ENT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23-24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Ajouter 'I' à la fin : CX → CXI, MS → MSI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CX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CXI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DATE_CONTRAT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Date Bordereau (ENT pos 25-30)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ENT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25-30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AAMMJJ → AAAAMMJJ : préfixer '20'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260126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20260126</w:t>
            </w: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NOM_EXP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Nom expéditeur (ENT pos 37-66)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ENT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37-66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Copier, trimmer les espaces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HMY France (</w:t>
            </w:r>
            <w:r>
              <w:rPr>
                <w:rFonts w:ascii="SF Pro Text" w:hAnsi="SF Pro Text"/>
                <w:color w:val="333336"/>
                <w:sz w:val="21"/>
              </w:rPr>
              <w:t xml:space="preserve">Moneteau)   </w:t>
            </w:r>
            <w:r>
              <w:rPr>
                <w:rFonts w:ascii="SF Pro Text" w:hAnsi="SF Pro Text"/>
                <w:color w:val="333336"/>
                <w:sz w:val="21"/>
              </w:rPr>
              <w:t xml:space="preserve">      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HMY France (Moneteau)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DPT_EXP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Dpt expéditeur (ENT pos 67-68)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ENT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67-68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 tel quel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89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89</w:t>
            </w: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CP_EXP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Non présent ancien format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Laisser vide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VILLE_EXP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Localité expéditeur (ENT pos 69-98)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ENT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69-98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Copier, trimmer les espaces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MONETEAU                      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MONETEAU</w:t>
            </w: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IDPAYS_EXP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Non présent ancien format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Défaut : FR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FR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CODE_DES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Code destinataire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12-23)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12-23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Laisser </w:t>
            </w:r>
            <w:r>
              <w:rPr>
                <w:rFonts w:ascii="SF Pro Text" w:hAnsi="SF Pro Text"/>
                <w:color w:val="333336"/>
                <w:sz w:val="21"/>
              </w:rPr>
              <w:t>vide</w:t>
            </w:r>
            <w:r>
              <w:rPr>
                <w:rFonts w:ascii="SF Pro Text" w:hAnsi="SF Pro Text"/>
                <w:color w:val="333336"/>
                <w:sz w:val="21"/>
              </w:rPr>
              <w:t xml:space="preserve"> (facultatif)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              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NOM_DES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O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Nom destinataire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24-53)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24-53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Copier, trimmer les espaces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SUPER U//.                    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SUPER U//.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AD1_DES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O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Adresse livraison 1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54-83)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54-83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Copier, trimmer les espaces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107 RUE DE L'ESTRADE          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107 RUE DE L'ESTRADE</w:t>
            </w: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AD2_DES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Adresse livraison 2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84-113)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84-113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Copier, trimmer (vide si espaces)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                              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CP_DES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O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CP livraison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114-118)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114-118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 tel quel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17530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17530</w:t>
            </w: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VILLE_DES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O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Localité livraison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119-148)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119-148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Copier, trimmer les espaces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ARVERT                        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ARVERT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IDPAYS_DES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O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Code pays livraison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149-150)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149-150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 tel quel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FR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FR</w:t>
            </w: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TEL_DES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Téléphone </w:t>
            </w:r>
            <w:r>
              <w:rPr>
                <w:rFonts w:ascii="SF Pro Text" w:hAnsi="SF Pro Text"/>
                <w:color w:val="333336"/>
                <w:sz w:val="21"/>
              </w:rPr>
              <w:t>dest</w:t>
            </w:r>
            <w:r>
              <w:rPr>
                <w:rFonts w:ascii="SF Pro Text" w:hAnsi="SF Pro Text"/>
                <w:color w:val="333336"/>
                <w:sz w:val="21"/>
              </w:rPr>
              <w:t xml:space="preserve">.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151-166)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151-166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Copier, trimmer les espaces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05 46 36 46 57     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05 46 36 46 57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MAIL_DES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Non présent ancien format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Laisser vide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NOM_DES_COMP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Non présent ancien format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Laisser vide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NBUM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O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NB colis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170-172)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170-172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Nb unités manutention, format 4 chiffres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001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0001</w:t>
            </w: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NBCOLIS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Nb total colis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179-182)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179-182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Format 3 chiffres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0001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001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NBPAL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Nb palettes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184-186)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184-186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Laisser </w:t>
            </w:r>
            <w:r>
              <w:rPr>
                <w:rFonts w:ascii="SF Pro Text" w:hAnsi="SF Pro Text"/>
                <w:color w:val="333336"/>
                <w:sz w:val="21"/>
              </w:rPr>
              <w:t>vide</w:t>
            </w:r>
            <w:r>
              <w:rPr>
                <w:rFonts w:ascii="SF Pro Text" w:hAnsi="SF Pro Text"/>
                <w:color w:val="333336"/>
                <w:sz w:val="21"/>
              </w:rPr>
              <w:t xml:space="preserve"> si 000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000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NBPAL_EUR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Nb palettes consignées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187-189)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187-189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Laisser </w:t>
            </w:r>
            <w:r>
              <w:rPr>
                <w:rFonts w:ascii="SF Pro Text" w:hAnsi="SF Pro Text"/>
                <w:color w:val="333336"/>
                <w:sz w:val="21"/>
              </w:rPr>
              <w:t>vide</w:t>
            </w:r>
            <w:r>
              <w:rPr>
                <w:rFonts w:ascii="SF Pro Text" w:hAnsi="SF Pro Text"/>
                <w:color w:val="333336"/>
                <w:sz w:val="21"/>
              </w:rPr>
              <w:t xml:space="preserve"> si 000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000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POIDS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O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Poids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173-178)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173-178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Entier → décimal 3 déc. : 070830 → 70.830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070830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70.830</w:t>
            </w: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VOLUME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Non présent ancien format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Laisser vide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MODEPORT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Type de port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190)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190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 → P (Franco=Port payé), D reste D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</w:t>
            </w: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MT_CREMB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Montant </w:t>
            </w:r>
            <w:r>
              <w:rPr>
                <w:rFonts w:ascii="SF Pro Text" w:hAnsi="SF Pro Text"/>
                <w:color w:val="333336"/>
                <w:sz w:val="21"/>
              </w:rPr>
              <w:t>CRbt</w:t>
            </w:r>
            <w:r>
              <w:rPr>
                <w:rFonts w:ascii="SF Pro Text" w:hAnsi="SF Pro Text"/>
                <w:color w:val="333336"/>
                <w:sz w:val="21"/>
              </w:rPr>
              <w:t xml:space="preserve">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191-200)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191-200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Laisser </w:t>
            </w:r>
            <w:r>
              <w:rPr>
                <w:rFonts w:ascii="SF Pro Text" w:hAnsi="SF Pro Text"/>
                <w:color w:val="333336"/>
                <w:sz w:val="21"/>
              </w:rPr>
              <w:t>vide</w:t>
            </w:r>
            <w:r>
              <w:rPr>
                <w:rFonts w:ascii="SF Pro Text" w:hAnsi="SF Pro Text"/>
                <w:color w:val="333336"/>
                <w:sz w:val="21"/>
              </w:rPr>
              <w:t xml:space="preserve"> si tout à zéro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0000000000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MT_VALDEC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Montant VD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201-210)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201-210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Laisser </w:t>
            </w:r>
            <w:r>
              <w:rPr>
                <w:rFonts w:ascii="SF Pro Text" w:hAnsi="SF Pro Text"/>
                <w:color w:val="333336"/>
                <w:sz w:val="21"/>
              </w:rPr>
              <w:t>vide</w:t>
            </w:r>
            <w:r>
              <w:rPr>
                <w:rFonts w:ascii="SF Pro Text" w:hAnsi="SF Pro Text"/>
                <w:color w:val="333336"/>
                <w:sz w:val="21"/>
              </w:rPr>
              <w:t xml:space="preserve"> si tout à zéro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0000000000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DATE_IMPLIV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Date impérative liv. (POS </w:t>
            </w:r>
            <w:r>
              <w:rPr>
                <w:rFonts w:ascii="SF Pro Text" w:hAnsi="SF Pro Text"/>
                <w:color w:val="333336"/>
                <w:sz w:val="21"/>
              </w:rPr>
              <w:t>pos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211-216)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211-216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AAMMJJ → AAAAMMJJ, vide si absent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      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INSTRUCTION_LIV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Instructions (TXT pos 12-81)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TXT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12-81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Copier, trimmer les espaces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                              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REF_COM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Réf. BL client (RBL pos 12-26)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RBL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12-26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Copier, trimmer les espaces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616010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616010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IDOPTION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Non présent ancien format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Laisser </w:t>
            </w:r>
            <w:r>
              <w:rPr>
                <w:rFonts w:ascii="SF Pro Text" w:hAnsi="SF Pro Text"/>
                <w:color w:val="333336"/>
                <w:sz w:val="21"/>
              </w:rPr>
              <w:t>vide</w:t>
            </w:r>
            <w:r>
              <w:rPr>
                <w:rFonts w:ascii="SF Pro Text" w:hAnsi="SF Pro Text"/>
                <w:color w:val="333336"/>
                <w:sz w:val="21"/>
              </w:rPr>
              <w:t xml:space="preserve"> (RDV, RDW, SAM, DIL)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NATURE_MARCHANDISE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Non présent ancien format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Laisser vide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TOP_TRACKING_PUBLIC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Non présent ancien format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Laisser vide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IMPRIMANTE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Non présent ancien format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Laisser vide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-</w:t>
            </w:r>
          </w:p>
        </w:tc>
        <w:tc>
          <w:tcPr>
            <w:tcW w:type="dxa" w:w="117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</w:p>
        </w:tc>
      </w:tr>
    </w:tbl>
    <w:p>
      <w:pPr>
        <w:keepNext/>
        <w:spacing w:before="200" w:after="80"/>
      </w:pPr>
      <w:r>
        <w:rPr>
          <w:rFonts w:ascii="SF Pro Display" w:hAnsi="SF Pro Display"/>
          <w:b/>
          <w:color w:val="0071E3"/>
          <w:sz w:val="56"/>
        </w:rPr>
        <w:t>04</w:t>
      </w:r>
      <w:r>
        <w:rPr>
          <w:sz w:val="24"/>
        </w:rPr>
        <w:t xml:space="preserve">   </w:t>
      </w:r>
      <w:r>
        <w:rPr>
          <w:rFonts w:ascii="SF Pro Display" w:hAnsi="SF Pro Display"/>
          <w:b/>
          <w:color w:val="1D1D1F"/>
          <w:sz w:val="24"/>
        </w:rPr>
        <w:t>Approches possibles d’implémentation</w:t>
      </w:r>
    </w:p>
    <w:p>
      <w:pPr>
        <w:spacing w:before="40" w:after="200"/>
        <w:ind w:left="360"/>
      </w:pPr>
      <w:r>
        <w:rPr>
          <w:rFonts w:ascii="SF Pro Text" w:hAnsi="SF Pro Text"/>
          <w:color w:val="333336"/>
          <w:sz w:val="21"/>
        </w:rPr>
        <w:t xml:space="preserve">Deux approches sont envisageables pour produire le nouveau fichier </w:t>
      </w:r>
      <w:r>
        <w:rPr>
          <w:rFonts w:ascii="SF Pro Text" w:hAnsi="SF Pro Text"/>
          <w:color w:val="333336"/>
          <w:sz w:val="21"/>
        </w:rPr>
        <w:t>BeSOFT</w:t>
      </w:r>
      <w:r>
        <w:rPr>
          <w:rFonts w:ascii="SF Pro Text" w:hAnsi="SF Pro Text"/>
          <w:color w:val="333336"/>
          <w:sz w:val="21"/>
        </w:rPr>
        <w:t>. Le choix dépendra du temps disponible, de la complexité du code ERP existant et de la stratégie de maintenance souhaitée.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2D2D7"/>
          <w:left w:val="single" w:sz="8" w:space="0" w:color="D2D2D7"/>
          <w:bottom w:val="single" w:sz="8" w:space="0" w:color="D2D2D7"/>
          <w:right w:val="single" w:sz="8" w:space="0" w:color="D2D2D7"/>
          <w:insideH w:val="single" w:sz="8" w:space="0" w:color="D2D2D7"/>
          <w:insideV w:val="single" w:sz="8" w:space="0" w:color="D2D2D7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>Critère</w:t>
            </w:r>
          </w:p>
        </w:tc>
        <w:tc>
          <w:tcPr>
            <w:tcW w:type="dxa" w:w="312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>Option A : Conversion post-génération</w:t>
            </w:r>
          </w:p>
        </w:tc>
        <w:tc>
          <w:tcPr>
            <w:tcW w:type="dxa" w:w="3120"/>
            <w:shd w:fill="0071E3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b/>
                <w:color w:val="FFFFFF"/>
                <w:sz w:val="21"/>
              </w:rPr>
              <w:t xml:space="preserve">Option B : Génération directe </w:t>
            </w:r>
            <w:r>
              <w:rPr>
                <w:rFonts w:ascii="SF Pro Text" w:hAnsi="SF Pro Text"/>
                <w:b/>
                <w:color w:val="FFFFFF"/>
                <w:sz w:val="21"/>
              </w:rPr>
              <w:t>BeSOFT</w:t>
            </w:r>
          </w:p>
        </w:tc>
      </w:tr>
      <w:tr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Principe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SHOFIA génère l'ancien fichier ACCOR, puis un convertisseur le transforme en CSV </w:t>
            </w:r>
            <w:r>
              <w:rPr>
                <w:rFonts w:ascii="SF Pro Text" w:hAnsi="SF Pro Text"/>
                <w:color w:val="333336"/>
                <w:sz w:val="21"/>
              </w:rPr>
              <w:t>BeSOFT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SHOFIA génère directement le nouveau fichier CSV </w:t>
            </w:r>
            <w:r>
              <w:rPr>
                <w:rFonts w:ascii="SF Pro Text" w:hAnsi="SF Pro Text"/>
                <w:color w:val="333336"/>
                <w:sz w:val="21"/>
              </w:rPr>
              <w:t>BeSOFT</w:t>
            </w:r>
            <w:r>
              <w:rPr>
                <w:rFonts w:ascii="SF Pro Text" w:hAnsi="SF Pro Text"/>
                <w:color w:val="333336"/>
                <w:sz w:val="21"/>
              </w:rPr>
              <w:t xml:space="preserve"> sans passer par l'ancien format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Impact ERP SHOFIA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Aucune modification du code de génération existant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Modification du module de génération EDI (nouveau </w:t>
            </w:r>
            <w:r>
              <w:rPr>
                <w:rFonts w:ascii="SF Pro Text" w:hAnsi="SF Pro Text"/>
                <w:color w:val="333336"/>
                <w:sz w:val="21"/>
              </w:rPr>
              <w:t>FileFormat</w:t>
            </w:r>
            <w:r>
              <w:rPr>
                <w:rFonts w:ascii="SF Pro Text" w:hAnsi="SF Pro Text"/>
                <w:color w:val="333336"/>
                <w:sz w:val="21"/>
              </w:rPr>
              <w:t>)</w:t>
            </w:r>
          </w:p>
        </w:tc>
      </w:tr>
      <w:tr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Composant suppl.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Script/programme de conversion à développer et maintenir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Aucun composant supplémentaire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Maintenance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Deux composants à maintenir (générateur + convertisseur)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Un seul composant à maintenir</w:t>
            </w:r>
          </w:p>
        </w:tc>
      </w:tr>
      <w:tr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Rollback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Facile : désactiver le convertisseur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Via le paramètre </w:t>
            </w:r>
            <w:r>
              <w:rPr>
                <w:rFonts w:ascii="SF Pro Text" w:hAnsi="SF Pro Text"/>
                <w:color w:val="333336"/>
                <w:sz w:val="21"/>
              </w:rPr>
              <w:t>FileFormat</w:t>
            </w:r>
            <w:r>
              <w:rPr>
                <w:rFonts w:ascii="SF Pro Text" w:hAnsi="SF Pro Text"/>
                <w:color w:val="333336"/>
                <w:sz w:val="21"/>
              </w:rPr>
              <w:t xml:space="preserve"> dans </w:t>
            </w:r>
            <w:r>
              <w:rPr>
                <w:rFonts w:ascii="SF Pro Text" w:hAnsi="SF Pro Text"/>
                <w:color w:val="333336"/>
                <w:sz w:val="21"/>
              </w:rPr>
              <w:t>BUWTiposEnviosEDI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Délai mise en œuvre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Plus rapide si le convertisseur est simple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Potentiellement plus long mais solution pérenne</w:t>
            </w:r>
          </w:p>
        </w:tc>
      </w:tr>
      <w:tr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Données PCI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Les </w:t>
            </w:r>
            <w:r>
              <w:rPr>
                <w:rFonts w:ascii="SF Pro Text" w:hAnsi="SF Pro Text"/>
                <w:color w:val="333336"/>
                <w:sz w:val="21"/>
              </w:rPr>
              <w:t>codes barres</w:t>
            </w:r>
            <w:r>
              <w:rPr>
                <w:rFonts w:ascii="SF Pro Text" w:hAnsi="SF Pro Text"/>
                <w:color w:val="333336"/>
                <w:sz w:val="21"/>
              </w:rPr>
              <w:t xml:space="preserve"> colis restent dans l'ancien fichier (non convertis)</w:t>
            </w:r>
          </w:p>
        </w:tc>
        <w:tc>
          <w:tcPr>
            <w:tcW w:type="dxa" w:w="3120"/>
            <w:shd w:fill="F5F5F7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Possibilité d'ignorer les données PCI si non requises par </w:t>
            </w:r>
            <w:r>
              <w:rPr>
                <w:rFonts w:ascii="SF Pro Text" w:hAnsi="SF Pro Text"/>
                <w:color w:val="333336"/>
                <w:sz w:val="21"/>
              </w:rPr>
              <w:t>BeSOFT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Paramétrage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>Ajouter le chemin du convertisseur en paramètre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SF Pro Text" w:hAnsi="SF Pro Text"/>
                <w:color w:val="333336"/>
                <w:sz w:val="21"/>
              </w:rPr>
              <w:t xml:space="preserve">Mettre à jour </w:t>
            </w:r>
            <w:r>
              <w:rPr>
                <w:rFonts w:ascii="SF Pro Text" w:hAnsi="SF Pro Text"/>
                <w:color w:val="333336"/>
                <w:sz w:val="21"/>
              </w:rPr>
              <w:t>FileFormat</w:t>
            </w:r>
            <w:r>
              <w:rPr>
                <w:rFonts w:ascii="SF Pro Text" w:hAnsi="SF Pro Text"/>
                <w:color w:val="333336"/>
                <w:sz w:val="21"/>
              </w:rPr>
              <w:t xml:space="preserve"> + </w:t>
            </w:r>
            <w:r>
              <w:rPr>
                <w:rFonts w:ascii="SF Pro Text" w:hAnsi="SF Pro Text"/>
                <w:color w:val="333336"/>
                <w:sz w:val="21"/>
              </w:rPr>
              <w:t>AccountNumber</w:t>
            </w:r>
            <w:r>
              <w:rPr>
                <w:rFonts w:ascii="SF Pro Text" w:hAnsi="SF Pro Text"/>
                <w:color w:val="333336"/>
                <w:sz w:val="21"/>
              </w:rPr>
              <w:t xml:space="preserve"> + </w:t>
            </w:r>
            <w:r>
              <w:rPr>
                <w:rFonts w:ascii="SF Pro Text" w:hAnsi="SF Pro Text"/>
                <w:color w:val="333336"/>
                <w:sz w:val="21"/>
              </w:rPr>
              <w:t>product_Id</w:t>
            </w:r>
            <w:r>
              <w:rPr>
                <w:rFonts w:ascii="SF Pro Text" w:hAnsi="SF Pro Text"/>
                <w:color w:val="333336"/>
                <w:sz w:val="21"/>
              </w:rPr>
              <w:t xml:space="preserve"> dans </w:t>
            </w:r>
            <w:r>
              <w:rPr>
                <w:rFonts w:ascii="SF Pro Text" w:hAnsi="SF Pro Text"/>
                <w:color w:val="333336"/>
                <w:sz w:val="21"/>
              </w:rPr>
              <w:t>BUWTiposEnviosEDI</w:t>
            </w:r>
          </w:p>
        </w:tc>
      </w:tr>
    </w:tbl>
    <w:p>
      <w:pPr>
        <w:keepNext/>
        <w:spacing w:before="200" w:after="80"/>
      </w:pPr>
      <w:r>
        <w:rPr>
          <w:rFonts w:ascii="SF Pro Display" w:hAnsi="SF Pro Display"/>
          <w:b/>
          <w:color w:val="0071E3"/>
          <w:sz w:val="56"/>
        </w:rPr>
        <w:t>05</w:t>
      </w:r>
      <w:r>
        <w:rPr>
          <w:sz w:val="24"/>
        </w:rPr>
        <w:t xml:space="preserve">   </w:t>
      </w:r>
      <w:r>
        <w:rPr>
          <w:rFonts w:ascii="SF Pro Display" w:hAnsi="SF Pro Display"/>
          <w:b/>
          <w:color w:val="1D1D1F"/>
          <w:sz w:val="24"/>
        </w:rPr>
        <w:t>Modifications de la table BUWTiposEnviosEDI</w:t>
      </w:r>
    </w:p>
    <w:p>
      <w:pPr>
        <w:spacing w:before="40" w:after="200"/>
        <w:ind w:left="360"/>
      </w:pPr>
      <w:r>
        <w:rPr>
          <w:rFonts w:ascii="SF Pro Text" w:hAnsi="SF Pro Text"/>
          <w:color w:val="333336"/>
          <w:sz w:val="21"/>
        </w:rPr>
        <w:t xml:space="preserve">Quel que soit l’approche choisie, les paramètres suivants devront être mis à jour dans la table </w:t>
      </w:r>
      <w:r>
        <w:rPr>
          <w:rFonts w:ascii="SF Pro Text" w:hAnsi="SF Pro Text"/>
          <w:color w:val="333336"/>
          <w:sz w:val="21"/>
        </w:rPr>
        <w:t>BUWTiposEnviosEDI</w:t>
      </w:r>
      <w:r>
        <w:rPr>
          <w:rFonts w:ascii="SF Pro Text" w:hAnsi="SF Pro Text"/>
          <w:color w:val="333336"/>
          <w:sz w:val="21"/>
        </w:rPr>
        <w:t xml:space="preserve"> pour les enregistrements BMV (</w:t>
      </w:r>
      <w:r>
        <w:rPr>
          <w:rFonts w:ascii="SF Pro Text" w:hAnsi="SF Pro Text"/>
          <w:color w:val="333336"/>
          <w:sz w:val="21"/>
        </w:rPr>
        <w:t>tad_Codigo</w:t>
      </w:r>
      <w:r>
        <w:rPr>
          <w:rFonts w:ascii="SF Pro Text" w:hAnsi="SF Pro Text"/>
          <w:color w:val="333336"/>
          <w:sz w:val="21"/>
        </w:rPr>
        <w:t xml:space="preserve"> 201 et 202) :</w:t>
      </w:r>
    </w:p>
    <w:p>
      <w:pPr>
        <w:spacing w:line="312" w:lineRule="exact" w:after="160"/>
      </w:pPr>
      <w:r>
        <w:rPr>
          <w:rFonts w:ascii="SF Pro Text" w:hAnsi="SF Pro Text"/>
          <w:b/>
          <w:color w:val="27AE60"/>
          <w:sz w:val="19"/>
        </w:rPr>
        <w:t xml:space="preserve">-- Mise à jour du format et des codes pour </w:t>
      </w:r>
      <w:r>
        <w:rPr>
          <w:rFonts w:ascii="SF Pro Text" w:hAnsi="SF Pro Text"/>
          <w:b/>
          <w:color w:val="27AE60"/>
          <w:sz w:val="19"/>
        </w:rPr>
        <w:t>BeSOFT</w:t>
      </w:r>
      <w:r>
        <w:rPr>
          <w:rFonts w:ascii="SF Pro Text" w:hAnsi="SF Pro Text"/>
          <w:b/>
          <w:color w:val="27AE60"/>
          <w:sz w:val="19"/>
        </w:rPr>
        <w:t xml:space="preserve"> Router</w:t>
      </w:r>
    </w:p>
    <w:p>
      <w:pPr>
        <w:spacing w:line="312" w:lineRule="exact" w:after="160"/>
      </w:pPr>
      <w:r>
        <w:rPr>
          <w:rFonts w:ascii="SF Pro Text" w:hAnsi="SF Pro Text"/>
          <w:b/>
          <w:color w:val="C0392B"/>
          <w:sz w:val="19"/>
        </w:rPr>
        <w:t>UPDATE [SG081].[dbo].[BUWTiposEnviosEDI]</w:t>
      </w:r>
    </w:p>
    <w:p>
      <w:pPr>
        <w:spacing w:line="312" w:lineRule="exact" w:after="160"/>
      </w:pPr>
      <w:r>
        <w:rPr>
          <w:rFonts w:ascii="SF Pro Text" w:hAnsi="SF Pro Text"/>
          <w:b/>
          <w:color w:val="C0392B"/>
          <w:sz w:val="19"/>
        </w:rPr>
        <w:t>SET FileFormat = &lt;nouveau_code&gt;, AccountNumber = '890111124', product_Id = 'CXI'</w:t>
      </w:r>
    </w:p>
    <w:p>
      <w:pPr>
        <w:spacing w:line="312" w:lineRule="exact" w:after="160"/>
      </w:pPr>
      <w:r>
        <w:rPr>
          <w:rFonts w:ascii="SF Pro Text" w:hAnsi="SF Pro Text"/>
          <w:b/>
          <w:color w:val="C0392B"/>
          <w:sz w:val="19"/>
        </w:rPr>
        <w:t>WHERE tad_Codigo = 202;</w:t>
      </w:r>
    </w:p>
    <w:p>
      <w:pPr>
        <w:spacing w:line="312" w:lineRule="exact" w:after="160"/>
      </w:pPr>
      <w:r>
        <w:rPr>
          <w:rFonts w:ascii="SF Pro Text" w:hAnsi="SF Pro Text"/>
          <w:i/>
          <w:color w:val="333336"/>
          <w:sz w:val="21"/>
        </w:rPr>
        <w:t xml:space="preserve">Le </w:t>
      </w:r>
      <w:r>
        <w:rPr>
          <w:rFonts w:ascii="SF Pro Text" w:hAnsi="SF Pro Text"/>
          <w:i/>
          <w:color w:val="333336"/>
          <w:sz w:val="21"/>
        </w:rPr>
        <w:t>DefaultDestinationPath</w:t>
      </w:r>
      <w:r>
        <w:rPr>
          <w:rFonts w:ascii="SF Pro Text" w:hAnsi="SF Pro Text"/>
          <w:i/>
          <w:color w:val="333336"/>
          <w:sz w:val="21"/>
        </w:rPr>
        <w:t xml:space="preserve"> reste inchangé car il est déjà géré en paramètre dans cette même table. Le chemin actuel (\\172.16.35.3\</w:t>
      </w:r>
      <w:r>
        <w:rPr>
          <w:rFonts w:ascii="SF Pro Text" w:hAnsi="SF Pro Text"/>
          <w:i/>
          <w:color w:val="333336"/>
          <w:sz w:val="21"/>
        </w:rPr>
        <w:t>MAIAChargement</w:t>
      </w:r>
      <w:r>
        <w:rPr>
          <w:rFonts w:ascii="SF Pro Text" w:hAnsi="SF Pro Text"/>
          <w:i/>
          <w:color w:val="333336"/>
          <w:sz w:val="21"/>
        </w:rPr>
        <w:t>$\MESSAGERIE_TEST\BMV_FTP) sera conservé ou ajusté directement dans la table si nécessaire lors de la mise en production.</w:t>
      </w:r>
    </w:p>
    <w:p>
      <w:pPr>
        <w:keepNext/>
        <w:spacing w:before="200" w:after="80"/>
      </w:pPr>
      <w:r>
        <w:rPr>
          <w:rFonts w:ascii="SF Pro Display" w:hAnsi="SF Pro Display"/>
          <w:b/>
          <w:color w:val="0071E3"/>
          <w:sz w:val="56"/>
        </w:rPr>
        <w:t>06</w:t>
      </w:r>
      <w:r>
        <w:rPr>
          <w:sz w:val="24"/>
        </w:rPr>
        <w:t xml:space="preserve">   </w:t>
      </w:r>
      <w:r>
        <w:rPr>
          <w:rFonts w:ascii="SF Pro Display" w:hAnsi="SF Pro Display"/>
          <w:b/>
          <w:color w:val="1D1D1F"/>
          <w:sz w:val="24"/>
        </w:rPr>
        <w:t>Points d’attention</w:t>
      </w:r>
    </w:p>
    <w:p>
      <w:pPr>
        <w:spacing w:before="40" w:after="200"/>
        <w:ind w:left="360"/>
      </w:pPr>
      <w:r>
        <w:rPr>
          <w:rFonts w:ascii="SF Pro Text" w:hAnsi="SF Pro Text"/>
          <w:color w:val="333336"/>
          <w:sz w:val="21"/>
        </w:rPr>
        <w:t>1) IDTIERS : La construction 890111124 = DPT (89) + ‘0’ + Code facturation (111124) doit être validée avec BMV.</w:t>
      </w:r>
    </w:p>
    <w:p>
      <w:pPr>
        <w:spacing w:line="312" w:lineRule="exact" w:after="160"/>
      </w:pPr>
      <w:r>
        <w:rPr>
          <w:rFonts w:ascii="SF Pro Text" w:hAnsi="SF Pro Text"/>
          <w:color w:val="333336"/>
          <w:sz w:val="21"/>
        </w:rPr>
        <w:t xml:space="preserve">2) IDPRODUIT : Ajouter systématiquement le suffixe ‘I’ aux codes produits existants (CX → CXI, MS → MSI). Ce paramètre est stocké dans </w:t>
      </w:r>
      <w:r>
        <w:rPr>
          <w:rFonts w:ascii="SF Pro Text" w:hAnsi="SF Pro Text"/>
          <w:color w:val="333336"/>
          <w:sz w:val="21"/>
        </w:rPr>
        <w:t>product_Id</w:t>
      </w:r>
      <w:r>
        <w:rPr>
          <w:rFonts w:ascii="SF Pro Text" w:hAnsi="SF Pro Text"/>
          <w:color w:val="333336"/>
          <w:sz w:val="21"/>
        </w:rPr>
        <w:t xml:space="preserve"> de </w:t>
      </w:r>
      <w:r>
        <w:rPr>
          <w:rFonts w:ascii="SF Pro Text" w:hAnsi="SF Pro Text"/>
          <w:color w:val="333336"/>
          <w:sz w:val="21"/>
        </w:rPr>
        <w:t>BUWTiposEnviosEDI</w:t>
      </w:r>
      <w:r>
        <w:rPr>
          <w:rFonts w:ascii="SF Pro Text" w:hAnsi="SF Pro Text"/>
          <w:color w:val="333336"/>
          <w:sz w:val="21"/>
        </w:rPr>
        <w:t>.</w:t>
      </w:r>
    </w:p>
    <w:p>
      <w:pPr>
        <w:spacing w:line="312" w:lineRule="exact" w:after="160"/>
      </w:pPr>
      <w:r>
        <w:rPr>
          <w:rFonts w:ascii="SF Pro Text" w:hAnsi="SF Pro Text"/>
          <w:color w:val="333336"/>
          <w:sz w:val="21"/>
        </w:rPr>
        <w:t>3) Format du poids : Passer de l’entier sur 6 positions (070830 = 70,830 kg) au format décimal avec point (70.830). Précision : 3 décimales.</w:t>
      </w:r>
    </w:p>
    <w:p>
      <w:pPr>
        <w:spacing w:line="312" w:lineRule="exact" w:after="160"/>
      </w:pPr>
      <w:r>
        <w:rPr>
          <w:rFonts w:ascii="SF Pro Text" w:hAnsi="SF Pro Text"/>
          <w:color w:val="333336"/>
          <w:sz w:val="21"/>
        </w:rPr>
        <w:t>4) Type de port : Mapper F (Franco) vers P (Port payé). Vérifier le mapping de D (Port dû) et S (Service) avec BMV.</w:t>
      </w:r>
    </w:p>
    <w:p>
      <w:pPr>
        <w:spacing w:line="312" w:lineRule="exact" w:after="160"/>
      </w:pPr>
      <w:r>
        <w:rPr>
          <w:rFonts w:ascii="SF Pro Text" w:hAnsi="SF Pro Text"/>
          <w:color w:val="333336"/>
          <w:sz w:val="21"/>
        </w:rPr>
        <w:t>5) Données PCI (</w:t>
      </w:r>
      <w:r>
        <w:rPr>
          <w:rFonts w:ascii="SF Pro Text" w:hAnsi="SF Pro Text"/>
          <w:color w:val="333336"/>
          <w:sz w:val="21"/>
        </w:rPr>
        <w:t>codes barres</w:t>
      </w:r>
      <w:r>
        <w:rPr>
          <w:rFonts w:ascii="SF Pro Text" w:hAnsi="SF Pro Text"/>
          <w:color w:val="333336"/>
          <w:sz w:val="21"/>
        </w:rPr>
        <w:t xml:space="preserve"> colis) : Pas de correspondance directe dans le format </w:t>
      </w:r>
      <w:r>
        <w:rPr>
          <w:rFonts w:ascii="SF Pro Text" w:hAnsi="SF Pro Text"/>
          <w:color w:val="333336"/>
          <w:sz w:val="21"/>
        </w:rPr>
        <w:t>BeSOFT</w:t>
      </w:r>
      <w:r>
        <w:rPr>
          <w:rFonts w:ascii="SF Pro Text" w:hAnsi="SF Pro Text"/>
          <w:color w:val="333336"/>
          <w:sz w:val="21"/>
        </w:rPr>
        <w:t>. À clarifier avec BMV.</w:t>
      </w:r>
    </w:p>
    <w:p>
      <w:pPr>
        <w:spacing w:line="312" w:lineRule="exact" w:after="160"/>
      </w:pPr>
      <w:r>
        <w:rPr>
          <w:rFonts w:ascii="SF Pro Text" w:hAnsi="SF Pro Text"/>
          <w:color w:val="333336"/>
          <w:sz w:val="21"/>
        </w:rPr>
        <w:t>6) Segment PIE (pied de bordereau) : N’existe plus dans le nouveau format. Chaque ligne est autonome.</w:t>
      </w:r>
    </w:p>
    <w:p>
      <w:pPr>
        <w:spacing w:line="312" w:lineRule="exact" w:after="160"/>
      </w:pPr>
      <w:r>
        <w:rPr>
          <w:rFonts w:ascii="SF Pro Text" w:hAnsi="SF Pro Text"/>
          <w:color w:val="333336"/>
          <w:sz w:val="21"/>
        </w:rPr>
        <w:t xml:space="preserve">7) Encodage : Vérifier l’encodage attendu par </w:t>
      </w:r>
      <w:r>
        <w:rPr>
          <w:rFonts w:ascii="SF Pro Text" w:hAnsi="SF Pro Text"/>
          <w:color w:val="333336"/>
          <w:sz w:val="21"/>
        </w:rPr>
        <w:t>BeSOFT</w:t>
      </w:r>
      <w:r>
        <w:rPr>
          <w:rFonts w:ascii="SF Pro Text" w:hAnsi="SF Pro Text"/>
          <w:color w:val="333336"/>
          <w:sz w:val="21"/>
        </w:rPr>
        <w:t xml:space="preserve"> (UTF-8 ou ISO-8859-1). L’ancien format utilisait CR+LF.</w:t>
      </w:r>
    </w:p>
    <w:p>
      <w:pPr>
        <w:spacing w:line="312" w:lineRule="exact" w:after="160"/>
      </w:pPr>
      <w:r>
        <w:rPr>
          <w:rFonts w:ascii="SF Pro Text" w:hAnsi="SF Pro Text"/>
          <w:color w:val="333336"/>
          <w:sz w:val="21"/>
        </w:rPr>
        <w:t xml:space="preserve">8) Champs obligatoires </w:t>
      </w:r>
      <w:r>
        <w:rPr>
          <w:rFonts w:ascii="SF Pro Text" w:hAnsi="SF Pro Text"/>
          <w:color w:val="333336"/>
          <w:sz w:val="21"/>
        </w:rPr>
        <w:t>BeSOFT</w:t>
      </w:r>
      <w:r>
        <w:rPr>
          <w:rFonts w:ascii="SF Pro Text" w:hAnsi="SF Pro Text"/>
          <w:color w:val="333336"/>
          <w:sz w:val="21"/>
        </w:rPr>
        <w:t xml:space="preserve"> : S’assurer que tous les champs marqués ‘O’ dans le mapping sont toujours renseignés (IDTIERS, IDPRODUIT, NOM_DES, AD1_DES, CP_DES, VILLE_DES, IDPAYS_DES, NBUM, POIDS).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1" w:color="D2D2D7"/>
      </w:pBdr>
      <w:tabs>
        <w:tab w:val="right" w:pos="9360" w:leader="none"/>
      </w:tabs>
    </w:pPr>
    <w:r>
      <w:rPr>
        <w:rFonts w:ascii="SF Pro Text" w:hAnsi="SF Pro Text"/>
        <w:color w:val="86868B"/>
        <w:sz w:val="16"/>
      </w:rPr>
      <w:t>Confidentiel</w:t>
    </w:r>
    <w:r>
      <w:rPr>
        <w:sz w:val="16"/>
      </w:rPr>
      <w:tab/>
    </w:r>
    <w:r>
      <w:rPr>
        <w:rFonts w:ascii="SF Pro Text" w:hAnsi="SF Pro Text"/>
        <w:color w:val="86868B"/>
        <w:sz w:val="16"/>
      </w:rPr>
      <w:t xml:space="preserve">Page </w:t>
    </w:r>
    <w:fldSimple w:instr=" PAGE ">
      <w:r>
        <w:rPr>
          <w:sz w:val="16"/>
          <w:szCs w:val="16"/>
          <w:color w:val="86868B"/>
          <w:rFonts w:ascii="SF Pro Text" w:hAnsi="SF Pro Text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