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Ce document présente les meilleures pratiques pour déployer une architecture cloud moderne.</w:t>
      </w:r>
      <w:r>
        <w:t xml:space="preserve"> Il couvre les aspects principaux de la sécurité et de la performance.</w:t>
      </w:r>
    </w:p>
    <w:p>
      <w:r>
        <w:t>Note : Il est recommandé de lire la section sécurité avant de commencer.</w:t>
      </w:r>
    </w:p>
    <w:p>
      <w:pPr>
        <w:pStyle w:val="ListBullet"/>
      </w:pPr>
      <w:r>
        <w:t>Premier point important</w:t>
      </w:r>
    </w:p>
    <w:p>
      <w:pPr>
        <w:pStyle w:val="ListBullet"/>
      </w:pPr>
      <w:r>
        <w:t>Deuxième point important</w:t>
      </w:r>
    </w:p>
    <w:p>
      <w:pPr>
        <w:pStyle w:val="ListBullet"/>
      </w:pPr>
      <w:r>
        <w:t>Troisième point important</w:t>
      </w:r>
    </w:p>
    <w:p>
      <w:pPr>
        <w:pStyle w:val="Heading2"/>
      </w:pPr>
      <w:r>
        <w:t>Prérequis techniques</w:t>
      </w:r>
    </w:p>
    <w:p>
      <w:r>
        <w:t>Avant de commencer, assurez-vous de disposer des éléments suivants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Composant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Statut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3.11+</w:t>
            </w:r>
          </w:p>
        </w:tc>
        <w:tc>
          <w:tcPr>
            <w:tcW w:type="dxa" w:w="2880"/>
          </w:tcPr>
          <w:p>
            <w:r>
              <w:t>Requis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24.0+</w:t>
            </w:r>
          </w:p>
        </w:tc>
        <w:tc>
          <w:tcPr>
            <w:tcW w:type="dxa" w:w="2880"/>
          </w:tcPr>
          <w:p>
            <w:r>
              <w:t>Requis</w:t>
            </w:r>
          </w:p>
        </w:tc>
      </w:tr>
      <w:tr>
        <w:tc>
          <w:tcPr>
            <w:tcW w:type="dxa" w:w="2880"/>
          </w:tcPr>
          <w:p>
            <w:r>
              <w:t>Kubernetes</w:t>
            </w:r>
          </w:p>
        </w:tc>
        <w:tc>
          <w:tcPr>
            <w:tcW w:type="dxa" w:w="2880"/>
          </w:tcPr>
          <w:p>
            <w:r>
              <w:t>1.28+</w:t>
            </w:r>
          </w:p>
        </w:tc>
        <w:tc>
          <w:tcPr>
            <w:tcW w:type="dxa" w:w="2880"/>
          </w:tcPr>
          <w:p>
            <w:r>
              <w:t>Optionnel</w:t>
            </w:r>
          </w:p>
        </w:tc>
      </w:tr>
    </w:tbl>
    <w:p>
      <w:pPr>
        <w:pStyle w:val="Heading1"/>
      </w:pPr>
      <w:r>
        <w:t>Architecture détaillée</w:t>
      </w:r>
    </w:p>
    <w:p>
      <w:r>
        <w:t>L'architecture repose sur trois couches principales :</w:t>
      </w:r>
    </w:p>
    <w:p>
      <w:pPr>
        <w:pStyle w:val="ListNumber"/>
      </w:pPr>
      <w:r>
        <w:t>Couche présentation (frontend)</w:t>
      </w:r>
    </w:p>
    <w:p>
      <w:pPr>
        <w:pStyle w:val="ListNumber"/>
      </w:pPr>
      <w:r>
        <w:t>Couche métier (backend API)</w:t>
      </w:r>
    </w:p>
    <w:p>
      <w:pPr>
        <w:pStyle w:val="ListNumber"/>
      </w:pPr>
      <w:r>
        <w:t>Couche données (bases de données)</w:t>
      </w:r>
    </w:p>
    <w:p>
      <w:r>
        <w:t>Attention : Ne déployez jamais en production sans avoir validé les tests de charge.</w:t>
      </w:r>
    </w:p>
    <w:p>
      <w:pPr>
        <w:pStyle w:val="Heading2"/>
      </w:pPr>
      <w:r>
        <w:t>Diagramme de flux</w:t>
      </w:r>
    </w:p>
    <w:p>
      <w:r>
        <w:t>Le diagramme ci-dessous illustre le flux de données entre les composants.</w:t>
      </w:r>
    </w:p>
    <w:p>
      <w:pPr>
        <w:pStyle w:val="Heading1"/>
      </w:pPr>
      <w:r>
        <w:t>Sécurité</w:t>
      </w:r>
    </w:p>
    <w:p>
      <w:r>
        <w:t>La sécurité est un aspect fondamental de toute architecture cloud. Voici les principes clés à respecter.</w:t>
      </w:r>
    </w:p>
    <w:p>
      <w:r>
        <w:t>Étape 1 : Configurer le pare-feu</w:t>
      </w:r>
    </w:p>
    <w:p>
      <w:r>
        <w:t>Ouvrez les ports nécessaires et bloquez tout le reste.</w:t>
      </w:r>
    </w:p>
    <w:p>
      <w:r>
        <w:t>Étape 2 : Activer le chiffrement TLS</w:t>
      </w:r>
    </w:p>
    <w:p>
      <w:r>
        <w:t>Utilisez des certificats valides pour toutes les communications.</w:t>
      </w:r>
    </w:p>
    <w:p>
      <w:r>
        <w:t>Étape 3 : Mettre en place l'authentification</w:t>
      </w:r>
    </w:p>
    <w:p>
      <w:r>
        <w:t>Utilisez OAuth 2.0 ou SAML pour l'authentification.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Ce guide couvre les bases de l'architecture cloud. Pour aller plus loin, consultez la documentation détaillée.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technique : Architecture Cloud</dc:title>
  <dc:subject/>
  <dc:creator>Jean Dupont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