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9BE" w:rsidRDefault="002B6FB0" w:rsidP="00F92114">
      <w:pPr>
        <w:pStyle w:val="Corpsdetexte"/>
        <w:spacing w:line="355" w:lineRule="auto"/>
        <w:ind w:left="837" w:right="711" w:hanging="117"/>
        <w:jc w:val="center"/>
        <w:rPr>
          <w:rFonts w:ascii="Times New Roman" w:hAnsi="Times New Roman" w:cs="Times New Roman"/>
        </w:rPr>
      </w:pPr>
      <w:r w:rsidRPr="00BF0DA6">
        <w:rPr>
          <w:rFonts w:ascii="Times New Roman" w:hAnsi="Times New Roman" w:cs="Times New Roman"/>
        </w:rPr>
        <w:t>Supplementary Material :</w:t>
      </w:r>
    </w:p>
    <w:p w:rsidR="00C115C8" w:rsidRPr="00BF0DA6" w:rsidRDefault="00C115C8" w:rsidP="00294CE6">
      <w:pPr>
        <w:pStyle w:val="Corpsdetexte"/>
        <w:spacing w:line="355" w:lineRule="auto"/>
        <w:ind w:right="711"/>
        <w:rPr>
          <w:rFonts w:ascii="Times New Roman" w:hAnsi="Times New Roman" w:cs="Times New Roman"/>
        </w:rPr>
      </w:pPr>
    </w:p>
    <w:p w:rsidR="00C115C8" w:rsidRPr="00BF0DA6" w:rsidRDefault="00F34E9D" w:rsidP="00862BF1">
      <w:pPr>
        <w:pStyle w:val="Corpsdetexte"/>
        <w:spacing w:line="355" w:lineRule="auto"/>
        <w:ind w:right="711"/>
        <w:rPr>
          <w:rFonts w:ascii="Times New Roman" w:hAnsi="Times New Roman" w:cs="Times New Roman"/>
          <w:b/>
          <w:color w:val="F79646" w:themeColor="accent6"/>
        </w:rPr>
      </w:pPr>
      <w:r w:rsidRPr="00BF0DA6">
        <w:rPr>
          <w:rFonts w:ascii="Times New Roman" w:hAnsi="Times New Roman" w:cs="Times New Roman"/>
          <w:b/>
        </w:rPr>
        <w:t xml:space="preserve">APPENDIX </w:t>
      </w:r>
      <w:r w:rsidR="00862BF1" w:rsidRPr="00BF0DA6">
        <w:rPr>
          <w:rFonts w:ascii="Times New Roman" w:hAnsi="Times New Roman" w:cs="Times New Roman"/>
          <w:b/>
        </w:rPr>
        <w:t>A</w:t>
      </w:r>
      <w:r w:rsidRPr="00BF0DA6">
        <w:rPr>
          <w:rFonts w:ascii="Times New Roman" w:hAnsi="Times New Roman" w:cs="Times New Roman"/>
          <w:b/>
        </w:rPr>
        <w:t>:</w:t>
      </w:r>
      <w:r w:rsidR="003A3F0D" w:rsidRPr="00BF0DA6">
        <w:rPr>
          <w:rFonts w:ascii="Times New Roman" w:hAnsi="Times New Roman" w:cs="Times New Roman"/>
          <w:b/>
        </w:rPr>
        <w:t xml:space="preserve"> </w:t>
      </w:r>
      <w:r w:rsidR="00294CE6">
        <w:rPr>
          <w:rFonts w:ascii="Times New Roman" w:hAnsi="Times New Roman" w:cs="Times New Roman"/>
          <w:b/>
        </w:rPr>
        <w:t xml:space="preserve">Details on model </w:t>
      </w:r>
    </w:p>
    <w:p w:rsidR="00107587" w:rsidRPr="00BF0DA6" w:rsidRDefault="00DC627F" w:rsidP="00107587">
      <w:pPr>
        <w:jc w:val="both"/>
        <w:rPr>
          <w:rFonts w:ascii="Times New Roman" w:hAnsi="Times New Roman" w:cs="Times New Roman"/>
          <w:sz w:val="24"/>
          <w:szCs w:val="24"/>
        </w:rPr>
      </w:pPr>
      <w:r w:rsidRPr="00BF0DA6">
        <w:rPr>
          <w:rFonts w:ascii="Times New Roman" w:hAnsi="Times New Roman" w:cs="Times New Roman"/>
          <w:sz w:val="24"/>
          <w:szCs w:val="24"/>
        </w:rPr>
        <w:t>The day (a continuous interval from sunrise (</w:t>
      </w:r>
      <w:r w:rsidRPr="00BF0DA6">
        <w:rPr>
          <w:rFonts w:ascii="Times New Roman" w:hAnsi="Times New Roman" w:cs="Times New Roman"/>
          <w:i/>
          <w:sz w:val="24"/>
          <w:szCs w:val="24"/>
        </w:rPr>
        <w:t>t</w:t>
      </w:r>
      <w:r w:rsidRPr="00BF0DA6">
        <w:rPr>
          <w:rFonts w:ascii="Times New Roman" w:hAnsi="Times New Roman" w:cs="Times New Roman"/>
          <w:sz w:val="24"/>
          <w:szCs w:val="24"/>
        </w:rPr>
        <w:t xml:space="preserve"> = 0) to sunset (</w:t>
      </w:r>
      <w:r w:rsidRPr="00BF0DA6">
        <w:rPr>
          <w:rFonts w:ascii="Times New Roman" w:hAnsi="Times New Roman" w:cs="Times New Roman"/>
          <w:i/>
          <w:sz w:val="24"/>
          <w:szCs w:val="24"/>
        </w:rPr>
        <w:t>t</w:t>
      </w:r>
      <w:r w:rsidRPr="00BF0DA6">
        <w:rPr>
          <w:rFonts w:ascii="Times New Roman" w:hAnsi="Times New Roman" w:cs="Times New Roman"/>
          <w:sz w:val="24"/>
          <w:szCs w:val="24"/>
        </w:rPr>
        <w:t xml:space="preserve"> = 1)) is split in</w:t>
      </w:r>
      <w:r w:rsidR="005175FB" w:rsidRPr="00BF0DA6">
        <w:rPr>
          <w:rFonts w:ascii="Times New Roman" w:hAnsi="Times New Roman" w:cs="Times New Roman"/>
          <w:sz w:val="24"/>
          <w:szCs w:val="24"/>
        </w:rPr>
        <w:t>to</w:t>
      </w:r>
      <w:r w:rsidRPr="00BF0DA6">
        <w:rPr>
          <w:rFonts w:ascii="Times New Roman" w:hAnsi="Times New Roman" w:cs="Times New Roman"/>
          <w:sz w:val="24"/>
          <w:szCs w:val="24"/>
        </w:rPr>
        <w:t xml:space="preserve"> smaller time intervals at the start of the day. These intervals are defined by the temporal position of </w:t>
      </w:r>
      <w:r w:rsidRPr="00BF0DA6">
        <w:rPr>
          <w:rFonts w:ascii="Times New Roman" w:hAnsi="Times New Roman" w:cs="Times New Roman"/>
          <w:i/>
          <w:sz w:val="24"/>
          <w:szCs w:val="24"/>
          <w:u w:val="single"/>
        </w:rPr>
        <w:t>known</w:t>
      </w:r>
      <w:r w:rsidRPr="00BF0DA6">
        <w:rPr>
          <w:rFonts w:ascii="Times New Roman" w:hAnsi="Times New Roman" w:cs="Times New Roman"/>
          <w:sz w:val="24"/>
          <w:szCs w:val="24"/>
        </w:rPr>
        <w:t xml:space="preserve"> events. </w:t>
      </w:r>
    </w:p>
    <w:p w:rsidR="00107587" w:rsidRPr="00BF0DA6" w:rsidRDefault="00107587" w:rsidP="00107587">
      <w:pPr>
        <w:jc w:val="both"/>
        <w:rPr>
          <w:rFonts w:ascii="Times New Roman" w:hAnsi="Times New Roman" w:cs="Times New Roman"/>
          <w:sz w:val="24"/>
          <w:szCs w:val="24"/>
        </w:rPr>
      </w:pPr>
    </w:p>
    <w:p w:rsidR="00107587" w:rsidRPr="00BF0DA6" w:rsidRDefault="00107587" w:rsidP="00107587">
      <w:pPr>
        <w:pStyle w:val="Paragraphedeliste"/>
        <w:numPr>
          <w:ilvl w:val="0"/>
          <w:numId w:val="8"/>
        </w:numPr>
        <w:rPr>
          <w:rFonts w:ascii="Times New Roman" w:hAnsi="Times New Roman" w:cs="Times New Roman"/>
          <w:sz w:val="24"/>
          <w:szCs w:val="24"/>
        </w:rPr>
      </w:pPr>
      <w:r w:rsidRPr="00BF0DA6">
        <w:rPr>
          <w:rFonts w:ascii="Times New Roman" w:hAnsi="Times New Roman" w:cs="Times New Roman"/>
          <w:i/>
          <w:sz w:val="24"/>
          <w:szCs w:val="24"/>
          <w:u w:val="single"/>
        </w:rPr>
        <w:t>Known</w:t>
      </w:r>
      <w:r w:rsidRPr="00BF0DA6">
        <w:rPr>
          <w:rFonts w:ascii="Times New Roman" w:hAnsi="Times New Roman" w:cs="Times New Roman"/>
          <w:sz w:val="24"/>
          <w:szCs w:val="24"/>
        </w:rPr>
        <w:t xml:space="preserve"> events</w:t>
      </w:r>
      <w:r w:rsidR="00DC627F" w:rsidRPr="00BF0DA6">
        <w:rPr>
          <w:rFonts w:ascii="Times New Roman" w:hAnsi="Times New Roman" w:cs="Times New Roman"/>
          <w:sz w:val="24"/>
          <w:szCs w:val="24"/>
        </w:rPr>
        <w:t xml:space="preserve"> are the transitions from resting to reproductive activity (and </w:t>
      </w:r>
      <w:r w:rsidR="00DC627F" w:rsidRPr="00BF0DA6">
        <w:rPr>
          <w:rStyle w:val="Accentuation"/>
          <w:rFonts w:ascii="Times New Roman" w:hAnsi="Times New Roman" w:cs="Times New Roman"/>
          <w:sz w:val="24"/>
          <w:szCs w:val="24"/>
        </w:rPr>
        <w:t>vice versa</w:t>
      </w:r>
      <w:r w:rsidR="00DC627F" w:rsidRPr="00BF0DA6">
        <w:rPr>
          <w:rFonts w:ascii="Times New Roman" w:hAnsi="Times New Roman" w:cs="Times New Roman"/>
          <w:sz w:val="24"/>
          <w:szCs w:val="24"/>
        </w:rPr>
        <w:t>) for every individual, as well as the emergence of new adult individuals. The number of known events is thus at least 2*Number of individuals + Number of emerging individuals.</w:t>
      </w:r>
      <w:r w:rsidRPr="00BF0DA6">
        <w:rPr>
          <w:rFonts w:ascii="Times New Roman" w:hAnsi="Times New Roman" w:cs="Times New Roman"/>
          <w:sz w:val="24"/>
          <w:szCs w:val="24"/>
        </w:rPr>
        <w:t xml:space="preserve"> </w:t>
      </w:r>
    </w:p>
    <w:p w:rsidR="00107587" w:rsidRPr="00BF0DA6" w:rsidRDefault="00107587" w:rsidP="00107587">
      <w:pPr>
        <w:pStyle w:val="Paragraphedeliste"/>
        <w:ind w:left="720" w:firstLine="0"/>
        <w:rPr>
          <w:rFonts w:ascii="Times New Roman" w:hAnsi="Times New Roman" w:cs="Times New Roman"/>
          <w:sz w:val="24"/>
          <w:szCs w:val="24"/>
        </w:rPr>
      </w:pPr>
    </w:p>
    <w:p w:rsidR="00107587" w:rsidRPr="00BF0DA6" w:rsidRDefault="00DC627F" w:rsidP="00107587">
      <w:pPr>
        <w:rPr>
          <w:rFonts w:ascii="Times New Roman" w:hAnsi="Times New Roman" w:cs="Times New Roman"/>
          <w:sz w:val="24"/>
          <w:szCs w:val="24"/>
        </w:rPr>
      </w:pPr>
      <w:r w:rsidRPr="00BF0DA6">
        <w:rPr>
          <w:rFonts w:ascii="Times New Roman" w:hAnsi="Times New Roman" w:cs="Times New Roman"/>
          <w:sz w:val="24"/>
          <w:szCs w:val="24"/>
        </w:rPr>
        <w:t>A second type of stochastic event</w:t>
      </w:r>
      <w:r w:rsidR="00107587" w:rsidRPr="00BF0DA6">
        <w:rPr>
          <w:rFonts w:ascii="Times New Roman" w:hAnsi="Times New Roman" w:cs="Times New Roman"/>
          <w:sz w:val="24"/>
          <w:szCs w:val="24"/>
        </w:rPr>
        <w:t xml:space="preserve"> can happen between two </w:t>
      </w:r>
      <w:r w:rsidR="00107587" w:rsidRPr="00BF0DA6">
        <w:rPr>
          <w:rFonts w:ascii="Times New Roman" w:hAnsi="Times New Roman" w:cs="Times New Roman"/>
          <w:i/>
          <w:sz w:val="24"/>
          <w:szCs w:val="24"/>
        </w:rPr>
        <w:t>known</w:t>
      </w:r>
      <w:r w:rsidR="00107587" w:rsidRPr="00BF0DA6">
        <w:rPr>
          <w:rFonts w:ascii="Times New Roman" w:hAnsi="Times New Roman" w:cs="Times New Roman"/>
          <w:sz w:val="24"/>
          <w:szCs w:val="24"/>
        </w:rPr>
        <w:t xml:space="preserve"> events, which are </w:t>
      </w:r>
      <w:r w:rsidR="00107587" w:rsidRPr="00BF0DA6">
        <w:rPr>
          <w:rFonts w:ascii="Times New Roman" w:hAnsi="Times New Roman" w:cs="Times New Roman"/>
          <w:i/>
          <w:sz w:val="24"/>
          <w:szCs w:val="24"/>
          <w:u w:val="single"/>
        </w:rPr>
        <w:t>unknow</w:t>
      </w:r>
      <w:r w:rsidR="003E1C54" w:rsidRPr="00BF0DA6">
        <w:rPr>
          <w:rFonts w:ascii="Times New Roman" w:hAnsi="Times New Roman" w:cs="Times New Roman"/>
          <w:i/>
          <w:sz w:val="24"/>
          <w:szCs w:val="24"/>
          <w:u w:val="single"/>
        </w:rPr>
        <w:t>n</w:t>
      </w:r>
      <w:r w:rsidR="00107587" w:rsidRPr="00BF0DA6">
        <w:rPr>
          <w:rFonts w:ascii="Times New Roman" w:hAnsi="Times New Roman" w:cs="Times New Roman"/>
          <w:sz w:val="24"/>
          <w:szCs w:val="24"/>
        </w:rPr>
        <w:t xml:space="preserve"> events.</w:t>
      </w:r>
    </w:p>
    <w:p w:rsidR="00107587" w:rsidRPr="00BF0DA6" w:rsidRDefault="00107587" w:rsidP="00107587">
      <w:pPr>
        <w:rPr>
          <w:rFonts w:ascii="Times New Roman" w:hAnsi="Times New Roman" w:cs="Times New Roman"/>
          <w:sz w:val="24"/>
          <w:szCs w:val="24"/>
        </w:rPr>
      </w:pPr>
    </w:p>
    <w:p w:rsidR="00107587" w:rsidRPr="00BF0DA6" w:rsidRDefault="00107587" w:rsidP="00107587">
      <w:pPr>
        <w:pStyle w:val="Paragraphedeliste"/>
        <w:numPr>
          <w:ilvl w:val="0"/>
          <w:numId w:val="8"/>
        </w:numPr>
        <w:rPr>
          <w:rFonts w:ascii="Times New Roman" w:hAnsi="Times New Roman" w:cs="Times New Roman"/>
          <w:sz w:val="24"/>
          <w:szCs w:val="24"/>
        </w:rPr>
      </w:pPr>
      <w:r w:rsidRPr="00BF0DA6">
        <w:rPr>
          <w:rFonts w:ascii="Times New Roman" w:hAnsi="Times New Roman" w:cs="Times New Roman"/>
          <w:i/>
          <w:sz w:val="24"/>
          <w:szCs w:val="24"/>
          <w:u w:val="single"/>
        </w:rPr>
        <w:t>Unknow</w:t>
      </w:r>
      <w:r w:rsidR="003E1C54" w:rsidRPr="00BF0DA6">
        <w:rPr>
          <w:rFonts w:ascii="Times New Roman" w:hAnsi="Times New Roman" w:cs="Times New Roman"/>
          <w:i/>
          <w:sz w:val="24"/>
          <w:szCs w:val="24"/>
          <w:u w:val="single"/>
        </w:rPr>
        <w:t>n</w:t>
      </w:r>
      <w:r w:rsidRPr="00BF0DA6">
        <w:rPr>
          <w:rFonts w:ascii="Times New Roman" w:hAnsi="Times New Roman" w:cs="Times New Roman"/>
          <w:sz w:val="24"/>
          <w:szCs w:val="24"/>
        </w:rPr>
        <w:t xml:space="preserve"> events are dependent on the state of the population at a certain moment in time, such as </w:t>
      </w:r>
      <w:r w:rsidRPr="00BF0DA6">
        <w:rPr>
          <w:rStyle w:val="Accentuation"/>
          <w:rFonts w:ascii="Times New Roman" w:hAnsi="Times New Roman" w:cs="Times New Roman"/>
          <w:sz w:val="24"/>
          <w:szCs w:val="24"/>
        </w:rPr>
        <w:t>mating</w:t>
      </w:r>
      <w:r w:rsidRPr="00BF0DA6">
        <w:rPr>
          <w:rFonts w:ascii="Times New Roman" w:hAnsi="Times New Roman" w:cs="Times New Roman"/>
          <w:sz w:val="24"/>
          <w:szCs w:val="24"/>
        </w:rPr>
        <w:t xml:space="preserve"> or </w:t>
      </w:r>
      <w:r w:rsidRPr="00BF0DA6">
        <w:rPr>
          <w:rStyle w:val="Accentuation"/>
          <w:rFonts w:ascii="Times New Roman" w:hAnsi="Times New Roman" w:cs="Times New Roman"/>
          <w:sz w:val="24"/>
          <w:szCs w:val="24"/>
        </w:rPr>
        <w:t>death</w:t>
      </w:r>
      <w:r w:rsidRPr="00BF0DA6">
        <w:rPr>
          <w:rFonts w:ascii="Times New Roman" w:hAnsi="Times New Roman" w:cs="Times New Roman"/>
          <w:sz w:val="24"/>
          <w:szCs w:val="24"/>
        </w:rPr>
        <w:t xml:space="preserve"> events. The individual involved in an event is randomly chosen, uniformly among individuals exhibiting the same status. The time at which those events happen is drawn in an exponential distribution, based on the current numbers of active males </w:t>
      </w:r>
      <w:r w:rsidRPr="00BF0DA6">
        <w:rPr>
          <w:rFonts w:ascii="Times New Roman" w:hAnsi="Times New Roman" w:cs="Times New Roman"/>
          <w:b/>
          <w:sz w:val="24"/>
          <w:szCs w:val="24"/>
        </w:rPr>
        <w:t>N</w:t>
      </w:r>
      <w:r w:rsidRPr="00BF0DA6">
        <w:rPr>
          <w:rFonts w:ascii="Times New Roman" w:hAnsi="Times New Roman" w:cs="Times New Roman"/>
          <w:b/>
          <w:sz w:val="24"/>
          <w:szCs w:val="24"/>
          <w:vertAlign w:val="subscript"/>
        </w:rPr>
        <w:t>a</w:t>
      </w:r>
      <w:r w:rsidRPr="00BF0DA6">
        <w:rPr>
          <w:rFonts w:ascii="Times New Roman" w:hAnsi="Times New Roman" w:cs="Times New Roman"/>
          <w:b/>
          <w:sz w:val="24"/>
          <w:szCs w:val="24"/>
          <w:vertAlign w:val="superscript"/>
        </w:rPr>
        <w:t>♂</w:t>
      </w:r>
      <w:r w:rsidRPr="00BF0DA6">
        <w:rPr>
          <w:rFonts w:ascii="Times New Roman" w:hAnsi="Times New Roman" w:cs="Times New Roman"/>
          <w:sz w:val="24"/>
          <w:szCs w:val="24"/>
        </w:rPr>
        <w:t xml:space="preserve">, resting males </w:t>
      </w:r>
      <w:r w:rsidRPr="00BF0DA6">
        <w:rPr>
          <w:rFonts w:ascii="Times New Roman" w:hAnsi="Times New Roman" w:cs="Times New Roman"/>
          <w:b/>
          <w:sz w:val="24"/>
          <w:szCs w:val="24"/>
        </w:rPr>
        <w:t>N</w:t>
      </w:r>
      <w:r w:rsidRPr="00BF0DA6">
        <w:rPr>
          <w:rFonts w:ascii="Times New Roman" w:hAnsi="Times New Roman" w:cs="Times New Roman"/>
          <w:b/>
          <w:sz w:val="24"/>
          <w:szCs w:val="24"/>
          <w:vertAlign w:val="subscript"/>
        </w:rPr>
        <w:t>r</w:t>
      </w:r>
      <w:r w:rsidRPr="00BF0DA6">
        <w:rPr>
          <w:rFonts w:ascii="Times New Roman" w:hAnsi="Times New Roman" w:cs="Times New Roman"/>
          <w:b/>
          <w:sz w:val="24"/>
          <w:szCs w:val="24"/>
          <w:vertAlign w:val="superscript"/>
        </w:rPr>
        <w:t>♂</w:t>
      </w:r>
      <w:r w:rsidRPr="00BF0DA6">
        <w:rPr>
          <w:rFonts w:ascii="Times New Roman" w:hAnsi="Times New Roman" w:cs="Times New Roman"/>
          <w:sz w:val="24"/>
          <w:szCs w:val="24"/>
          <w:vertAlign w:val="superscript"/>
        </w:rPr>
        <w:t xml:space="preserve"> </w:t>
      </w:r>
      <w:r w:rsidRPr="00BF0DA6">
        <w:rPr>
          <w:rFonts w:ascii="Times New Roman" w:hAnsi="Times New Roman" w:cs="Times New Roman"/>
          <w:sz w:val="24"/>
          <w:szCs w:val="24"/>
        </w:rPr>
        <w:t xml:space="preserve">, available active females </w:t>
      </w:r>
      <w:r w:rsidRPr="00BF0DA6">
        <w:rPr>
          <w:rFonts w:ascii="Times New Roman" w:hAnsi="Times New Roman" w:cs="Times New Roman"/>
          <w:b/>
          <w:sz w:val="24"/>
          <w:szCs w:val="24"/>
        </w:rPr>
        <w:t>N</w:t>
      </w:r>
      <w:r w:rsidRPr="00BF0DA6">
        <w:rPr>
          <w:rFonts w:ascii="Times New Roman" w:hAnsi="Times New Roman" w:cs="Times New Roman"/>
          <w:b/>
          <w:sz w:val="24"/>
          <w:szCs w:val="24"/>
          <w:vertAlign w:val="subscript"/>
        </w:rPr>
        <w:t>a</w:t>
      </w:r>
      <w:r w:rsidRPr="00BF0DA6">
        <w:rPr>
          <w:rFonts w:ascii="Times New Roman" w:hAnsi="Times New Roman" w:cs="Times New Roman"/>
          <w:sz w:val="24"/>
          <w:szCs w:val="24"/>
          <w:vertAlign w:val="superscript"/>
        </w:rPr>
        <w:t>♀</w:t>
      </w:r>
      <w:r w:rsidRPr="00BF0DA6">
        <w:rPr>
          <w:rFonts w:ascii="Times New Roman" w:hAnsi="Times New Roman" w:cs="Times New Roman"/>
          <w:sz w:val="24"/>
          <w:szCs w:val="24"/>
        </w:rPr>
        <w:t xml:space="preserve">, resting available females </w:t>
      </w:r>
      <w:r w:rsidRPr="00BF0DA6">
        <w:rPr>
          <w:rFonts w:ascii="Times New Roman" w:hAnsi="Times New Roman" w:cs="Times New Roman"/>
          <w:b/>
          <w:sz w:val="24"/>
          <w:szCs w:val="24"/>
        </w:rPr>
        <w:t>N</w:t>
      </w:r>
      <w:r w:rsidRPr="00BF0DA6">
        <w:rPr>
          <w:rFonts w:ascii="Times New Roman" w:hAnsi="Times New Roman" w:cs="Times New Roman"/>
          <w:b/>
          <w:sz w:val="24"/>
          <w:szCs w:val="24"/>
          <w:vertAlign w:val="subscript"/>
        </w:rPr>
        <w:t>r</w:t>
      </w:r>
      <w:r w:rsidRPr="00BF0DA6">
        <w:rPr>
          <w:rFonts w:ascii="Times New Roman" w:hAnsi="Times New Roman" w:cs="Times New Roman"/>
          <w:sz w:val="24"/>
          <w:szCs w:val="24"/>
          <w:vertAlign w:val="superscript"/>
        </w:rPr>
        <w:t>♀</w:t>
      </w:r>
      <w:r w:rsidRPr="00BF0DA6">
        <w:rPr>
          <w:rFonts w:ascii="Times New Roman" w:hAnsi="Times New Roman" w:cs="Times New Roman"/>
          <w:sz w:val="24"/>
          <w:szCs w:val="24"/>
        </w:rPr>
        <w:t xml:space="preserve">, and unavailable females </w:t>
      </w:r>
      <w:r w:rsidRPr="00BF0DA6">
        <w:rPr>
          <w:rFonts w:ascii="Times New Roman" w:hAnsi="Times New Roman" w:cs="Times New Roman"/>
          <w:b/>
          <w:sz w:val="24"/>
          <w:szCs w:val="24"/>
        </w:rPr>
        <w:t>N</w:t>
      </w:r>
      <w:r w:rsidRPr="00BF0DA6">
        <w:rPr>
          <w:rFonts w:ascii="Times New Roman" w:hAnsi="Times New Roman" w:cs="Times New Roman"/>
          <w:b/>
          <w:sz w:val="24"/>
          <w:szCs w:val="24"/>
          <w:vertAlign w:val="subscript"/>
        </w:rPr>
        <w:t>m</w:t>
      </w:r>
      <w:r w:rsidRPr="00BF0DA6">
        <w:rPr>
          <w:rFonts w:ascii="Times New Roman" w:hAnsi="Times New Roman" w:cs="Times New Roman"/>
          <w:sz w:val="24"/>
          <w:szCs w:val="24"/>
          <w:vertAlign w:val="superscript"/>
        </w:rPr>
        <w:t>♀</w:t>
      </w:r>
      <w:r w:rsidRPr="00BF0DA6">
        <w:rPr>
          <w:rFonts w:ascii="Times New Roman" w:hAnsi="Times New Roman" w:cs="Times New Roman"/>
          <w:sz w:val="24"/>
          <w:szCs w:val="24"/>
        </w:rPr>
        <w:t>. We continue drawing new mating or death events until the drawn time exceeds the time of the next known event. At that point, the known event is prioritized and takes place instead.</w:t>
      </w:r>
    </w:p>
    <w:p w:rsidR="00DC627F" w:rsidRPr="00BF0DA6" w:rsidRDefault="00DC627F" w:rsidP="00C115C8">
      <w:pPr>
        <w:pStyle w:val="Corpsdetexte"/>
        <w:spacing w:line="355" w:lineRule="auto"/>
        <w:ind w:left="837" w:right="711" w:hanging="720"/>
        <w:rPr>
          <w:rFonts w:ascii="Times New Roman" w:hAnsi="Times New Roman" w:cs="Times New Roman"/>
          <w:color w:val="F79646" w:themeColor="accent6"/>
        </w:rPr>
      </w:pPr>
    </w:p>
    <w:p w:rsidR="00C115C8" w:rsidRPr="00BF0DA6" w:rsidRDefault="00107587" w:rsidP="00107587">
      <w:pPr>
        <w:pStyle w:val="Corpsdetexte"/>
        <w:spacing w:line="355" w:lineRule="auto"/>
        <w:ind w:right="711"/>
        <w:rPr>
          <w:rFonts w:ascii="Times New Roman" w:hAnsi="Times New Roman" w:cs="Times New Roman"/>
        </w:rPr>
      </w:pPr>
      <w:r w:rsidRPr="00BF0DA6">
        <w:rPr>
          <w:rFonts w:ascii="Times New Roman" w:hAnsi="Times New Roman" w:cs="Times New Roman"/>
          <w:i/>
        </w:rPr>
        <w:t>Unknown</w:t>
      </w:r>
      <w:r w:rsidRPr="00BF0DA6">
        <w:rPr>
          <w:rFonts w:ascii="Times New Roman" w:hAnsi="Times New Roman" w:cs="Times New Roman"/>
        </w:rPr>
        <w:t xml:space="preserve"> events occurrence times and rates are computed using the instantaneous mating rate </w:t>
      </w:r>
      <w:proofErr w:type="spellStart"/>
      <w:r w:rsidRPr="00BF0DA6">
        <w:rPr>
          <w:rFonts w:ascii="Times New Roman" w:hAnsi="Times New Roman" w:cs="Times New Roman"/>
        </w:rPr>
        <w:t>λ</w:t>
      </w:r>
      <w:r w:rsidRPr="00BF0DA6">
        <w:rPr>
          <w:rFonts w:ascii="Times New Roman" w:hAnsi="Times New Roman" w:cs="Times New Roman"/>
          <w:vertAlign w:val="subscript"/>
        </w:rPr>
        <w:t>r</w:t>
      </w:r>
      <w:proofErr w:type="spellEnd"/>
      <w:r w:rsidRPr="00BF0DA6">
        <w:rPr>
          <w:rFonts w:ascii="Times New Roman" w:hAnsi="Times New Roman" w:cs="Times New Roman"/>
        </w:rPr>
        <w:t xml:space="preserve"> and the instantaneous death rate </w:t>
      </w:r>
      <w:proofErr w:type="spellStart"/>
      <w:r w:rsidRPr="00BF0DA6">
        <w:rPr>
          <w:rFonts w:ascii="Times New Roman" w:hAnsi="Times New Roman" w:cs="Times New Roman"/>
        </w:rPr>
        <w:t>λ</w:t>
      </w:r>
      <w:r w:rsidRPr="00BF0DA6">
        <w:rPr>
          <w:rFonts w:ascii="Times New Roman" w:hAnsi="Times New Roman" w:cs="Times New Roman"/>
          <w:vertAlign w:val="subscript"/>
        </w:rPr>
        <w:t>d</w:t>
      </w:r>
      <w:proofErr w:type="spellEnd"/>
      <w:r w:rsidRPr="00BF0DA6">
        <w:rPr>
          <w:rFonts w:ascii="Times New Roman" w:hAnsi="Times New Roman" w:cs="Times New Roman"/>
        </w:rPr>
        <w:t>, given by:</w:t>
      </w:r>
    </w:p>
    <w:p w:rsidR="00FA48FF" w:rsidRPr="00BF0DA6" w:rsidRDefault="00FA48FF" w:rsidP="00107587">
      <w:pPr>
        <w:pStyle w:val="Corpsdetexte"/>
        <w:spacing w:line="355" w:lineRule="auto"/>
        <w:ind w:right="711"/>
        <w:rPr>
          <w:rFonts w:ascii="Times New Roman" w:hAnsi="Times New Roman" w:cs="Times New Roman"/>
        </w:rPr>
      </w:pPr>
    </w:p>
    <w:p w:rsidR="00862BF1" w:rsidRPr="00BF0DA6" w:rsidRDefault="00862BF1" w:rsidP="00FA48FF">
      <w:pPr>
        <w:pStyle w:val="Corpsdetexte"/>
        <w:spacing w:line="355" w:lineRule="auto"/>
        <w:ind w:right="711"/>
        <w:jc w:val="center"/>
        <w:rPr>
          <w:rFonts w:ascii="Times New Roman" w:hAnsi="Times New Roman" w:cs="Times New Roman"/>
        </w:rPr>
      </w:pPr>
      <w:r w:rsidRPr="00BF0DA6">
        <w:rPr>
          <w:rFonts w:ascii="Times New Roman" w:hAnsi="Times New Roman" w:cs="Times New Roman"/>
        </w:rPr>
        <w:t>(1)</w:t>
      </w:r>
    </w:p>
    <w:p w:rsidR="00EC705C" w:rsidRPr="00BF0DA6" w:rsidRDefault="00107587" w:rsidP="00FA48FF">
      <w:pPr>
        <w:pStyle w:val="Corpsdetexte"/>
        <w:spacing w:line="355" w:lineRule="auto"/>
        <w:ind w:right="711"/>
        <w:jc w:val="center"/>
        <w:rPr>
          <w:rFonts w:ascii="Times New Roman" w:hAnsi="Times New Roman" w:cs="Times New Roman"/>
          <w:b/>
        </w:rPr>
      </w:pPr>
      <w:proofErr w:type="spellStart"/>
      <w:r w:rsidRPr="00BF0DA6">
        <w:rPr>
          <w:rFonts w:ascii="Times New Roman" w:hAnsi="Times New Roman" w:cs="Times New Roman"/>
        </w:rPr>
        <w:t>λ</w:t>
      </w:r>
      <w:r w:rsidRPr="00BF0DA6">
        <w:rPr>
          <w:rFonts w:ascii="Times New Roman" w:hAnsi="Times New Roman" w:cs="Times New Roman"/>
          <w:vertAlign w:val="subscript"/>
        </w:rPr>
        <w:t>r</w:t>
      </w:r>
      <w:proofErr w:type="spellEnd"/>
      <w:r w:rsidRPr="00BF0DA6">
        <w:rPr>
          <w:rFonts w:ascii="Times New Roman" w:hAnsi="Times New Roman" w:cs="Times New Roman"/>
        </w:rPr>
        <w:t xml:space="preserve"> = β *</w:t>
      </w:r>
      <w:r w:rsidRPr="00BF0DA6">
        <w:rPr>
          <w:rFonts w:ascii="Times New Roman" w:hAnsi="Times New Roman" w:cs="Times New Roman"/>
          <w:b/>
        </w:rPr>
        <w:t xml:space="preserve"> N</w:t>
      </w:r>
      <w:r w:rsidRPr="00BF0DA6">
        <w:rPr>
          <w:rFonts w:ascii="Times New Roman" w:hAnsi="Times New Roman" w:cs="Times New Roman"/>
          <w:b/>
          <w:vertAlign w:val="subscript"/>
        </w:rPr>
        <w:t>a</w:t>
      </w:r>
      <w:r w:rsidRPr="00BF0DA6">
        <w:rPr>
          <w:rFonts w:ascii="Times New Roman" w:hAnsi="Times New Roman" w:cs="Times New Roman"/>
          <w:b/>
          <w:vertAlign w:val="superscript"/>
        </w:rPr>
        <w:t xml:space="preserve">♀ </w:t>
      </w:r>
      <w:r w:rsidRPr="00BF0DA6">
        <w:rPr>
          <w:rFonts w:ascii="Times New Roman" w:hAnsi="Times New Roman" w:cs="Times New Roman"/>
          <w:vertAlign w:val="superscript"/>
        </w:rPr>
        <w:t>*</w:t>
      </w:r>
      <w:r w:rsidRPr="00BF0DA6">
        <w:rPr>
          <w:rFonts w:ascii="Times New Roman" w:hAnsi="Times New Roman" w:cs="Times New Roman"/>
          <w:b/>
          <w:vertAlign w:val="superscript"/>
        </w:rPr>
        <w:t xml:space="preserve"> </w:t>
      </w:r>
      <w:r w:rsidRPr="00BF0DA6">
        <w:rPr>
          <w:rFonts w:ascii="Times New Roman" w:hAnsi="Times New Roman" w:cs="Times New Roman"/>
          <w:b/>
        </w:rPr>
        <w:t>N</w:t>
      </w:r>
      <w:r w:rsidRPr="00BF0DA6">
        <w:rPr>
          <w:rFonts w:ascii="Times New Roman" w:hAnsi="Times New Roman" w:cs="Times New Roman"/>
          <w:b/>
          <w:vertAlign w:val="subscript"/>
        </w:rPr>
        <w:t>a</w:t>
      </w:r>
      <w:r w:rsidRPr="00BF0DA6">
        <w:rPr>
          <w:rFonts w:ascii="Times New Roman" w:hAnsi="Times New Roman" w:cs="Times New Roman"/>
          <w:b/>
          <w:vertAlign w:val="superscript"/>
        </w:rPr>
        <w:t>♂</w:t>
      </w:r>
      <w:r w:rsidR="00862BF1" w:rsidRPr="00BF0DA6">
        <w:rPr>
          <w:rFonts w:ascii="Times New Roman" w:hAnsi="Times New Roman" w:cs="Times New Roman"/>
          <w:b/>
        </w:rPr>
        <w:t xml:space="preserve"> </w:t>
      </w:r>
    </w:p>
    <w:p w:rsidR="00862BF1" w:rsidRPr="00BF0DA6" w:rsidRDefault="00862BF1" w:rsidP="00FA48FF">
      <w:pPr>
        <w:pStyle w:val="Corpsdetexte"/>
        <w:spacing w:line="355" w:lineRule="auto"/>
        <w:ind w:right="711"/>
        <w:jc w:val="center"/>
        <w:rPr>
          <w:rFonts w:ascii="Times New Roman" w:hAnsi="Times New Roman" w:cs="Times New Roman"/>
          <w:b/>
          <w:vertAlign w:val="superscript"/>
        </w:rPr>
      </w:pPr>
    </w:p>
    <w:p w:rsidR="00862BF1" w:rsidRPr="00BF0DA6" w:rsidRDefault="00862BF1" w:rsidP="00862BF1">
      <w:pPr>
        <w:pStyle w:val="Corpsdetexte"/>
        <w:spacing w:line="355" w:lineRule="auto"/>
        <w:ind w:right="711"/>
        <w:jc w:val="center"/>
        <w:rPr>
          <w:rFonts w:ascii="Times New Roman" w:hAnsi="Times New Roman" w:cs="Times New Roman"/>
        </w:rPr>
      </w:pPr>
      <w:r w:rsidRPr="00BF0DA6">
        <w:rPr>
          <w:rFonts w:ascii="Times New Roman" w:hAnsi="Times New Roman" w:cs="Times New Roman"/>
        </w:rPr>
        <w:t>(2)</w:t>
      </w:r>
    </w:p>
    <w:p w:rsidR="00107587" w:rsidRPr="00BF0DA6" w:rsidRDefault="00107587" w:rsidP="00FA48FF">
      <w:pPr>
        <w:pStyle w:val="Corpsdetexte"/>
        <w:spacing w:line="355" w:lineRule="auto"/>
        <w:ind w:right="711"/>
        <w:jc w:val="both"/>
        <w:rPr>
          <w:rFonts w:ascii="Times New Roman" w:hAnsi="Times New Roman" w:cs="Times New Roman"/>
          <w:b/>
        </w:rPr>
      </w:pPr>
      <w:proofErr w:type="spellStart"/>
      <w:r w:rsidRPr="00BF0DA6">
        <w:rPr>
          <w:rFonts w:ascii="Times New Roman" w:hAnsi="Times New Roman" w:cs="Times New Roman"/>
        </w:rPr>
        <w:t>λ</w:t>
      </w:r>
      <w:r w:rsidRPr="00BF0DA6">
        <w:rPr>
          <w:rFonts w:ascii="Times New Roman" w:hAnsi="Times New Roman" w:cs="Times New Roman"/>
          <w:vertAlign w:val="subscript"/>
        </w:rPr>
        <w:t>d</w:t>
      </w:r>
      <w:proofErr w:type="spellEnd"/>
      <w:r w:rsidRPr="00BF0DA6">
        <w:rPr>
          <w:rFonts w:ascii="Times New Roman" w:hAnsi="Times New Roman" w:cs="Times New Roman"/>
        </w:rPr>
        <w:t xml:space="preserve"> = d *</w:t>
      </w:r>
      <w:r w:rsidRPr="00BF0DA6">
        <w:rPr>
          <w:rFonts w:ascii="Times New Roman" w:hAnsi="Times New Roman" w:cs="Times New Roman"/>
          <w:b/>
        </w:rPr>
        <w:t xml:space="preserve"> </w:t>
      </w:r>
      <w:r w:rsidRPr="00BF0DA6">
        <w:rPr>
          <w:rFonts w:ascii="Times New Roman" w:hAnsi="Times New Roman" w:cs="Times New Roman"/>
        </w:rPr>
        <w:t>(</w:t>
      </w:r>
      <w:r w:rsidRPr="00BF0DA6">
        <w:rPr>
          <w:rFonts w:ascii="Times New Roman" w:hAnsi="Times New Roman" w:cs="Times New Roman"/>
          <w:b/>
        </w:rPr>
        <w:t>N</w:t>
      </w:r>
      <w:r w:rsidRPr="00BF0DA6">
        <w:rPr>
          <w:rFonts w:ascii="Times New Roman" w:hAnsi="Times New Roman" w:cs="Times New Roman"/>
          <w:b/>
          <w:vertAlign w:val="subscript"/>
        </w:rPr>
        <w:t>a</w:t>
      </w:r>
      <w:r w:rsidRPr="00BF0DA6">
        <w:rPr>
          <w:rFonts w:ascii="Times New Roman" w:hAnsi="Times New Roman" w:cs="Times New Roman"/>
          <w:b/>
          <w:vertAlign w:val="superscript"/>
        </w:rPr>
        <w:t xml:space="preserve">♂ </w:t>
      </w:r>
      <w:r w:rsidRPr="00BF0DA6">
        <w:rPr>
          <w:rFonts w:ascii="Times New Roman" w:hAnsi="Times New Roman" w:cs="Times New Roman"/>
        </w:rPr>
        <w:t>+</w:t>
      </w:r>
      <w:r w:rsidRPr="00BF0DA6">
        <w:rPr>
          <w:rFonts w:ascii="Times New Roman" w:hAnsi="Times New Roman" w:cs="Times New Roman"/>
          <w:b/>
        </w:rPr>
        <w:t xml:space="preserve"> N</w:t>
      </w:r>
      <w:r w:rsidRPr="00BF0DA6">
        <w:rPr>
          <w:rFonts w:ascii="Times New Roman" w:hAnsi="Times New Roman" w:cs="Times New Roman"/>
          <w:b/>
          <w:vertAlign w:val="subscript"/>
        </w:rPr>
        <w:t>r</w:t>
      </w:r>
      <w:r w:rsidRPr="00BF0DA6">
        <w:rPr>
          <w:rFonts w:ascii="Times New Roman" w:hAnsi="Times New Roman" w:cs="Times New Roman"/>
          <w:b/>
          <w:vertAlign w:val="superscript"/>
        </w:rPr>
        <w:t>♂</w:t>
      </w:r>
      <w:r w:rsidRPr="00BF0DA6">
        <w:rPr>
          <w:rFonts w:ascii="Times New Roman" w:hAnsi="Times New Roman" w:cs="Times New Roman"/>
          <w:b/>
        </w:rPr>
        <w:t xml:space="preserve"> </w:t>
      </w:r>
      <w:r w:rsidRPr="00BF0DA6">
        <w:rPr>
          <w:rFonts w:ascii="Times New Roman" w:hAnsi="Times New Roman" w:cs="Times New Roman"/>
        </w:rPr>
        <w:t>+</w:t>
      </w:r>
      <w:r w:rsidRPr="00BF0DA6">
        <w:rPr>
          <w:rFonts w:ascii="Times New Roman" w:hAnsi="Times New Roman" w:cs="Times New Roman"/>
          <w:b/>
        </w:rPr>
        <w:t xml:space="preserve"> N</w:t>
      </w:r>
      <w:r w:rsidRPr="00BF0DA6">
        <w:rPr>
          <w:rFonts w:ascii="Times New Roman" w:hAnsi="Times New Roman" w:cs="Times New Roman"/>
          <w:b/>
          <w:vertAlign w:val="subscript"/>
        </w:rPr>
        <w:t>a</w:t>
      </w:r>
      <w:r w:rsidRPr="00BF0DA6">
        <w:rPr>
          <w:rFonts w:ascii="Times New Roman" w:hAnsi="Times New Roman" w:cs="Times New Roman"/>
          <w:b/>
          <w:vertAlign w:val="superscript"/>
        </w:rPr>
        <w:t>♀</w:t>
      </w:r>
      <w:r w:rsidRPr="00BF0DA6">
        <w:rPr>
          <w:rFonts w:ascii="Times New Roman" w:hAnsi="Times New Roman" w:cs="Times New Roman"/>
          <w:b/>
        </w:rPr>
        <w:t xml:space="preserve"> </w:t>
      </w:r>
      <w:r w:rsidRPr="00BF0DA6">
        <w:rPr>
          <w:rFonts w:ascii="Times New Roman" w:hAnsi="Times New Roman" w:cs="Times New Roman"/>
        </w:rPr>
        <w:t>+</w:t>
      </w:r>
      <w:r w:rsidRPr="00BF0DA6">
        <w:rPr>
          <w:rFonts w:ascii="Times New Roman" w:hAnsi="Times New Roman" w:cs="Times New Roman"/>
          <w:b/>
        </w:rPr>
        <w:t xml:space="preserve"> N</w:t>
      </w:r>
      <w:r w:rsidRPr="00BF0DA6">
        <w:rPr>
          <w:rFonts w:ascii="Times New Roman" w:hAnsi="Times New Roman" w:cs="Times New Roman"/>
          <w:b/>
          <w:vertAlign w:val="subscript"/>
        </w:rPr>
        <w:t>r</w:t>
      </w:r>
      <w:r w:rsidRPr="00BF0DA6">
        <w:rPr>
          <w:rFonts w:ascii="Times New Roman" w:hAnsi="Times New Roman" w:cs="Times New Roman"/>
          <w:b/>
          <w:vertAlign w:val="superscript"/>
        </w:rPr>
        <w:t>♀</w:t>
      </w:r>
      <w:r w:rsidRPr="00BF0DA6">
        <w:rPr>
          <w:rFonts w:ascii="Times New Roman" w:hAnsi="Times New Roman" w:cs="Times New Roman"/>
          <w:b/>
        </w:rPr>
        <w:t xml:space="preserve"> </w:t>
      </w:r>
      <w:r w:rsidRPr="00BF0DA6">
        <w:rPr>
          <w:rFonts w:ascii="Times New Roman" w:hAnsi="Times New Roman" w:cs="Times New Roman"/>
        </w:rPr>
        <w:t>+</w:t>
      </w:r>
      <w:r w:rsidRPr="00BF0DA6">
        <w:rPr>
          <w:rFonts w:ascii="Times New Roman" w:hAnsi="Times New Roman" w:cs="Times New Roman"/>
          <w:b/>
        </w:rPr>
        <w:t xml:space="preserve"> N</w:t>
      </w:r>
      <w:r w:rsidRPr="00BF0DA6">
        <w:rPr>
          <w:rFonts w:ascii="Times New Roman" w:hAnsi="Times New Roman" w:cs="Times New Roman"/>
          <w:b/>
          <w:vertAlign w:val="subscript"/>
        </w:rPr>
        <w:t>m</w:t>
      </w:r>
      <w:r w:rsidRPr="00BF0DA6">
        <w:rPr>
          <w:rFonts w:ascii="Times New Roman" w:hAnsi="Times New Roman" w:cs="Times New Roman"/>
          <w:vertAlign w:val="superscript"/>
        </w:rPr>
        <w:t>♀</w:t>
      </w:r>
      <w:r w:rsidRPr="00BF0DA6">
        <w:rPr>
          <w:rFonts w:ascii="Times New Roman" w:hAnsi="Times New Roman" w:cs="Times New Roman"/>
        </w:rPr>
        <w:t xml:space="preserve">) + </w:t>
      </w:r>
      <w:proofErr w:type="spellStart"/>
      <w:r w:rsidRPr="00BF0DA6">
        <w:rPr>
          <w:rFonts w:ascii="Times New Roman" w:hAnsi="Times New Roman" w:cs="Times New Roman"/>
        </w:rPr>
        <w:t>δ</w:t>
      </w:r>
      <w:r w:rsidRPr="00BF0DA6">
        <w:rPr>
          <w:rFonts w:ascii="Times New Roman" w:hAnsi="Times New Roman" w:cs="Times New Roman"/>
          <w:vertAlign w:val="subscript"/>
        </w:rPr>
        <w:t>e</w:t>
      </w:r>
      <w:proofErr w:type="spellEnd"/>
      <w:r w:rsidRPr="00BF0DA6">
        <w:rPr>
          <w:rFonts w:ascii="Times New Roman" w:hAnsi="Times New Roman" w:cs="Times New Roman"/>
          <w:b/>
        </w:rPr>
        <w:t xml:space="preserve"> </w:t>
      </w:r>
      <w:r w:rsidRPr="00BF0DA6">
        <w:rPr>
          <w:rFonts w:ascii="Times New Roman" w:hAnsi="Times New Roman" w:cs="Times New Roman"/>
        </w:rPr>
        <w:t>* (</w:t>
      </w:r>
      <w:r w:rsidRPr="00BF0DA6">
        <w:rPr>
          <w:rFonts w:ascii="Times New Roman" w:hAnsi="Times New Roman" w:cs="Times New Roman"/>
          <w:b/>
        </w:rPr>
        <w:t>N</w:t>
      </w:r>
      <w:r w:rsidRPr="00BF0DA6">
        <w:rPr>
          <w:rFonts w:ascii="Times New Roman" w:hAnsi="Times New Roman" w:cs="Times New Roman"/>
          <w:b/>
          <w:vertAlign w:val="subscript"/>
        </w:rPr>
        <w:t>a</w:t>
      </w:r>
      <w:r w:rsidRPr="00BF0DA6">
        <w:rPr>
          <w:rFonts w:ascii="Times New Roman" w:hAnsi="Times New Roman" w:cs="Times New Roman"/>
          <w:b/>
          <w:vertAlign w:val="superscript"/>
        </w:rPr>
        <w:t>♂</w:t>
      </w:r>
      <w:r w:rsidRPr="00BF0DA6">
        <w:rPr>
          <w:rFonts w:ascii="Times New Roman" w:hAnsi="Times New Roman" w:cs="Times New Roman"/>
          <w:b/>
        </w:rPr>
        <w:t xml:space="preserve"> </w:t>
      </w:r>
      <w:r w:rsidRPr="00BF0DA6">
        <w:rPr>
          <w:rFonts w:ascii="Times New Roman" w:hAnsi="Times New Roman" w:cs="Times New Roman"/>
        </w:rPr>
        <w:t>+</w:t>
      </w:r>
      <w:r w:rsidRPr="00BF0DA6">
        <w:rPr>
          <w:rFonts w:ascii="Times New Roman" w:hAnsi="Times New Roman" w:cs="Times New Roman"/>
          <w:b/>
        </w:rPr>
        <w:t xml:space="preserve"> N</w:t>
      </w:r>
      <w:r w:rsidRPr="00BF0DA6">
        <w:rPr>
          <w:rFonts w:ascii="Times New Roman" w:hAnsi="Times New Roman" w:cs="Times New Roman"/>
          <w:b/>
          <w:vertAlign w:val="subscript"/>
        </w:rPr>
        <w:t>a</w:t>
      </w:r>
      <w:r w:rsidRPr="00BF0DA6">
        <w:rPr>
          <w:rFonts w:ascii="Times New Roman" w:hAnsi="Times New Roman" w:cs="Times New Roman"/>
          <w:b/>
          <w:vertAlign w:val="superscript"/>
        </w:rPr>
        <w:t>♀</w:t>
      </w:r>
      <w:r w:rsidR="00FA48FF" w:rsidRPr="00BF0DA6">
        <w:rPr>
          <w:rFonts w:ascii="Times New Roman" w:hAnsi="Times New Roman" w:cs="Times New Roman"/>
        </w:rPr>
        <w:t>) + δ</w:t>
      </w:r>
      <w:r w:rsidR="00FA48FF" w:rsidRPr="00BF0DA6">
        <w:rPr>
          <w:rFonts w:ascii="Times New Roman" w:hAnsi="Times New Roman" w:cs="Times New Roman"/>
          <w:vertAlign w:val="subscript"/>
        </w:rPr>
        <w:t>c</w:t>
      </w:r>
      <w:r w:rsidR="00FA48FF" w:rsidRPr="00BF0DA6">
        <w:rPr>
          <w:rFonts w:ascii="Times New Roman" w:hAnsi="Times New Roman" w:cs="Times New Roman"/>
          <w:b/>
        </w:rPr>
        <w:t xml:space="preserve"> </w:t>
      </w:r>
      <w:r w:rsidR="00FA48FF" w:rsidRPr="00BF0DA6">
        <w:rPr>
          <w:rFonts w:ascii="Times New Roman" w:hAnsi="Times New Roman" w:cs="Times New Roman"/>
        </w:rPr>
        <w:t xml:space="preserve">* </w:t>
      </w:r>
      <w:r w:rsidR="00FA48FF" w:rsidRPr="00BF0DA6">
        <w:rPr>
          <w:rFonts w:ascii="Times New Roman" w:hAnsi="Times New Roman" w:cs="Times New Roman"/>
          <w:b/>
        </w:rPr>
        <w:t>N</w:t>
      </w:r>
      <w:r w:rsidR="00FA48FF" w:rsidRPr="00BF0DA6">
        <w:rPr>
          <w:rFonts w:ascii="Times New Roman" w:hAnsi="Times New Roman" w:cs="Times New Roman"/>
          <w:b/>
          <w:vertAlign w:val="subscript"/>
        </w:rPr>
        <w:t>a</w:t>
      </w:r>
      <w:r w:rsidR="00FA48FF" w:rsidRPr="00BF0DA6">
        <w:rPr>
          <w:rFonts w:ascii="Times New Roman" w:hAnsi="Times New Roman" w:cs="Times New Roman"/>
          <w:b/>
          <w:vertAlign w:val="superscript"/>
        </w:rPr>
        <w:t>♂</w:t>
      </w:r>
      <w:r w:rsidR="00FA48FF" w:rsidRPr="00BF0DA6">
        <w:rPr>
          <w:rFonts w:ascii="Times New Roman" w:hAnsi="Times New Roman" w:cs="Times New Roman"/>
          <w:b/>
        </w:rPr>
        <w:t xml:space="preserve">  </w:t>
      </w:r>
      <w:r w:rsidR="00FA48FF" w:rsidRPr="00BF0DA6">
        <w:rPr>
          <w:rFonts w:ascii="Times New Roman" w:hAnsi="Times New Roman" w:cs="Times New Roman"/>
        </w:rPr>
        <w:t>* (</w:t>
      </w:r>
      <w:r w:rsidR="00FA48FF" w:rsidRPr="00BF0DA6">
        <w:rPr>
          <w:rFonts w:ascii="Times New Roman" w:hAnsi="Times New Roman" w:cs="Times New Roman"/>
          <w:b/>
        </w:rPr>
        <w:t>N</w:t>
      </w:r>
      <w:r w:rsidR="00FA48FF" w:rsidRPr="00BF0DA6">
        <w:rPr>
          <w:rFonts w:ascii="Times New Roman" w:hAnsi="Times New Roman" w:cs="Times New Roman"/>
          <w:b/>
          <w:vertAlign w:val="subscript"/>
        </w:rPr>
        <w:t>a</w:t>
      </w:r>
      <w:r w:rsidR="00FA48FF" w:rsidRPr="00BF0DA6">
        <w:rPr>
          <w:rFonts w:ascii="Times New Roman" w:hAnsi="Times New Roman" w:cs="Times New Roman"/>
          <w:b/>
          <w:vertAlign w:val="superscript"/>
        </w:rPr>
        <w:t>♂</w:t>
      </w:r>
      <w:r w:rsidR="00FA48FF" w:rsidRPr="00BF0DA6">
        <w:rPr>
          <w:rFonts w:ascii="Times New Roman" w:hAnsi="Times New Roman" w:cs="Times New Roman"/>
        </w:rPr>
        <w:t xml:space="preserve">-1) + </w:t>
      </w:r>
      <w:proofErr w:type="spellStart"/>
      <w:r w:rsidR="00FA48FF" w:rsidRPr="00BF0DA6">
        <w:rPr>
          <w:rFonts w:ascii="Times New Roman" w:hAnsi="Times New Roman" w:cs="Times New Roman"/>
        </w:rPr>
        <w:t>δ</w:t>
      </w:r>
      <w:r w:rsidR="00FA48FF" w:rsidRPr="00BF0DA6">
        <w:rPr>
          <w:rFonts w:ascii="Times New Roman" w:hAnsi="Times New Roman" w:cs="Times New Roman"/>
          <w:vertAlign w:val="subscript"/>
        </w:rPr>
        <w:t>l</w:t>
      </w:r>
      <w:proofErr w:type="spellEnd"/>
      <w:r w:rsidR="00FA48FF" w:rsidRPr="00BF0DA6">
        <w:rPr>
          <w:rFonts w:ascii="Times New Roman" w:hAnsi="Times New Roman" w:cs="Times New Roman"/>
        </w:rPr>
        <w:t xml:space="preserve"> *</w:t>
      </w:r>
      <m:oMath>
        <m:nary>
          <m:naryPr>
            <m:chr m:val="∑"/>
            <m:limLoc m:val="undOvr"/>
            <m:ctrlPr>
              <w:rPr>
                <w:rFonts w:ascii="Cambria Math" w:hAnsi="Cambria Math" w:cs="Times New Roman"/>
                <w:i/>
              </w:rPr>
            </m:ctrlPr>
          </m:naryPr>
          <m:sub>
            <m:r>
              <w:rPr>
                <w:rFonts w:ascii="Cambria Math" w:hAnsi="Cambria Math" w:cs="Times New Roman"/>
              </w:rPr>
              <m:t>i=0</m:t>
            </m:r>
          </m:sub>
          <m:sup>
            <m:sSubSup>
              <m:sSubSupPr>
                <m:ctrlPr>
                  <w:rPr>
                    <w:rFonts w:ascii="Cambria Math" w:hAnsi="Cambria Math" w:cs="Times New Roman"/>
                  </w:rPr>
                </m:ctrlPr>
              </m:sSubSupPr>
              <m:e>
                <m:r>
                  <w:rPr>
                    <w:rFonts w:ascii="Cambria Math" w:hAnsi="Cambria Math" w:cs="Times New Roman"/>
                  </w:rPr>
                  <m:t>N</m:t>
                </m:r>
              </m:e>
              <m:sub>
                <m:r>
                  <w:rPr>
                    <w:rFonts w:ascii="Cambria Math" w:hAnsi="Cambria Math" w:cs="Times New Roman"/>
                  </w:rPr>
                  <m:t>m</m:t>
                </m:r>
              </m:sub>
              <m:sup>
                <m:r>
                  <m:rPr>
                    <m:sty m:val="b"/>
                  </m:rPr>
                  <w:rPr>
                    <w:rFonts w:ascii="Segoe UI Emoji" w:hAnsi="Segoe UI Emoji" w:cs="Segoe UI Emoji"/>
                    <w:vertAlign w:val="superscript"/>
                  </w:rPr>
                  <m:t>♀</m:t>
                </m:r>
              </m:sup>
            </m:sSubSup>
          </m:sup>
          <m:e>
            <m:sSub>
              <m:sSubPr>
                <m:ctrlPr>
                  <w:rPr>
                    <w:rFonts w:ascii="Cambria Math" w:hAnsi="Cambria Math" w:cs="Times New Roman"/>
                  </w:rPr>
                </m:ctrlPr>
              </m:sSubPr>
              <m:e>
                <m:r>
                  <m:rPr>
                    <m:sty m:val="p"/>
                  </m:rPr>
                  <w:rPr>
                    <w:rFonts w:ascii="Cambria Math" w:hAnsi="Cambria Math" w:cs="Times New Roman"/>
                  </w:rPr>
                  <m:t>E</m:t>
                </m:r>
              </m:e>
              <m:sub>
                <m:r>
                  <w:rPr>
                    <w:rFonts w:ascii="Cambria Math" w:hAnsi="Cambria Math" w:cs="Times New Roman"/>
                  </w:rPr>
                  <m:t>i</m:t>
                </m:r>
              </m:sub>
            </m:sSub>
          </m:e>
        </m:nary>
      </m:oMath>
      <w:r w:rsidR="00862BF1" w:rsidRPr="00BF0DA6">
        <w:rPr>
          <w:rFonts w:ascii="Times New Roman" w:hAnsi="Times New Roman" w:cs="Times New Roman"/>
        </w:rPr>
        <w:t xml:space="preserve"> </w:t>
      </w:r>
    </w:p>
    <w:p w:rsidR="002B6FB0" w:rsidRPr="00BF0DA6" w:rsidRDefault="002B6FB0" w:rsidP="00EC705C">
      <w:pPr>
        <w:pStyle w:val="Corpsdetexte"/>
        <w:spacing w:line="355" w:lineRule="auto"/>
        <w:ind w:right="711"/>
        <w:jc w:val="both"/>
        <w:rPr>
          <w:rFonts w:ascii="Times New Roman" w:hAnsi="Times New Roman" w:cs="Times New Roman"/>
          <w:noProof/>
        </w:rPr>
      </w:pPr>
    </w:p>
    <w:p w:rsidR="00B27DA6" w:rsidRPr="00BF0DA6" w:rsidRDefault="00862BF1" w:rsidP="00EC705C">
      <w:pPr>
        <w:pStyle w:val="Corpsdetexte"/>
        <w:spacing w:line="355" w:lineRule="auto"/>
        <w:ind w:right="711"/>
        <w:jc w:val="both"/>
        <w:rPr>
          <w:rFonts w:ascii="Times New Roman" w:hAnsi="Times New Roman" w:cs="Times New Roman"/>
        </w:rPr>
      </w:pPr>
      <w:r w:rsidRPr="00BF0DA6">
        <w:rPr>
          <w:rFonts w:ascii="Times New Roman" w:hAnsi="Times New Roman" w:cs="Times New Roman"/>
        </w:rPr>
        <w:t xml:space="preserve">The time at which those events happen is drawn in an exponential distribution of parameter </w:t>
      </w:r>
      <m:oMath>
        <m:f>
          <m:fPr>
            <m:ctrlPr>
              <w:rPr>
                <w:rStyle w:val="katex-mathml"/>
                <w:rFonts w:ascii="Cambria Math" w:hAnsi="Cambria Math" w:cs="Times New Roman"/>
                <w:i/>
              </w:rPr>
            </m:ctrlPr>
          </m:fPr>
          <m:num>
            <m:r>
              <w:rPr>
                <w:rStyle w:val="katex-mathml"/>
                <w:rFonts w:ascii="Cambria Math" w:hAnsi="Cambria Math" w:cs="Times New Roman"/>
              </w:rPr>
              <m:t>1</m:t>
            </m:r>
          </m:num>
          <m:den>
            <m:r>
              <m:rPr>
                <m:sty m:val="p"/>
              </m:rPr>
              <w:rPr>
                <w:rFonts w:ascii="Cambria Math" w:hAnsi="Cambria Math" w:cs="Times New Roman"/>
              </w:rPr>
              <m:t>λ</m:t>
            </m:r>
            <m:r>
              <m:rPr>
                <m:sty m:val="p"/>
              </m:rPr>
              <w:rPr>
                <w:rFonts w:ascii="Cambria Math" w:hAnsi="Cambria Math" w:cs="Times New Roman"/>
                <w:vertAlign w:val="subscript"/>
              </w:rPr>
              <m:t>r+</m:t>
            </m:r>
            <m:r>
              <m:rPr>
                <m:sty m:val="p"/>
              </m:rPr>
              <w:rPr>
                <w:rFonts w:ascii="Cambria Math" w:hAnsi="Cambria Math" w:cs="Times New Roman"/>
              </w:rPr>
              <m:t>λ</m:t>
            </m:r>
            <m:r>
              <m:rPr>
                <m:sty m:val="p"/>
              </m:rPr>
              <w:rPr>
                <w:rFonts w:ascii="Cambria Math" w:hAnsi="Cambria Math" w:cs="Times New Roman"/>
                <w:vertAlign w:val="subscript"/>
              </w:rPr>
              <m:t>d</m:t>
            </m:r>
          </m:den>
        </m:f>
      </m:oMath>
      <w:r w:rsidRPr="00BF0DA6">
        <w:rPr>
          <w:rStyle w:val="katex-mathml"/>
          <w:rFonts w:ascii="Times New Roman" w:hAnsi="Times New Roman" w:cs="Times New Roman"/>
        </w:rPr>
        <w:t xml:space="preserve">. </w:t>
      </w:r>
      <w:r w:rsidRPr="00BF0DA6">
        <w:rPr>
          <w:rFonts w:ascii="Times New Roman" w:hAnsi="Times New Roman" w:cs="Times New Roman"/>
        </w:rPr>
        <w:t xml:space="preserve">If this occurring time is smaller than the occurring time of the next known event, then a mating or a death event happens. If this occurring time is higher than the occurring time of the next event, nothing happens except the next known event. To determine which event between mating </w:t>
      </w:r>
      <w:r w:rsidRPr="00BF0DA6">
        <w:rPr>
          <w:rFonts w:ascii="Times New Roman" w:hAnsi="Times New Roman" w:cs="Times New Roman"/>
        </w:rPr>
        <w:lastRenderedPageBreak/>
        <w:t xml:space="preserve">and death occurs, a value is drawn from a uniform distribution </w:t>
      </w:r>
      <w:r w:rsidRPr="00BF0DA6">
        <w:rPr>
          <w:rStyle w:val="katex-mathml"/>
          <w:rFonts w:ascii="Times New Roman" w:hAnsi="Times New Roman" w:cs="Times New Roman"/>
          <w:i/>
        </w:rPr>
        <w:t>U</w:t>
      </w:r>
      <w:r w:rsidRPr="00BF0DA6">
        <w:rPr>
          <w:rStyle w:val="katex-mathml"/>
          <w:rFonts w:ascii="Times New Roman" w:hAnsi="Times New Roman" w:cs="Times New Roman"/>
        </w:rPr>
        <w:t>(0,1)</w:t>
      </w:r>
      <w:r w:rsidRPr="00BF0DA6">
        <w:rPr>
          <w:rFonts w:ascii="Times New Roman" w:hAnsi="Times New Roman" w:cs="Times New Roman"/>
        </w:rPr>
        <w:t xml:space="preserve"> and is compared to </w:t>
      </w:r>
      <m:oMath>
        <m:f>
          <m:fPr>
            <m:ctrlPr>
              <w:rPr>
                <w:rStyle w:val="katex-mathml"/>
                <w:rFonts w:ascii="Cambria Math" w:hAnsi="Cambria Math" w:cs="Times New Roman"/>
                <w:i/>
              </w:rPr>
            </m:ctrlPr>
          </m:fPr>
          <m:num>
            <m:r>
              <m:rPr>
                <m:sty m:val="p"/>
              </m:rPr>
              <w:rPr>
                <w:rFonts w:ascii="Cambria Math" w:hAnsi="Cambria Math" w:cs="Times New Roman"/>
              </w:rPr>
              <m:t>λ</m:t>
            </m:r>
            <m:r>
              <m:rPr>
                <m:sty m:val="p"/>
              </m:rPr>
              <w:rPr>
                <w:rFonts w:ascii="Cambria Math" w:hAnsi="Cambria Math" w:cs="Times New Roman"/>
                <w:vertAlign w:val="subscript"/>
              </w:rPr>
              <m:t>r</m:t>
            </m:r>
          </m:num>
          <m:den>
            <m:r>
              <m:rPr>
                <m:sty m:val="p"/>
              </m:rPr>
              <w:rPr>
                <w:rFonts w:ascii="Cambria Math" w:hAnsi="Cambria Math" w:cs="Times New Roman"/>
              </w:rPr>
              <m:t>λ</m:t>
            </m:r>
            <m:r>
              <m:rPr>
                <m:sty m:val="p"/>
              </m:rPr>
              <w:rPr>
                <w:rFonts w:ascii="Cambria Math" w:hAnsi="Cambria Math" w:cs="Times New Roman"/>
                <w:vertAlign w:val="subscript"/>
              </w:rPr>
              <m:t>r+</m:t>
            </m:r>
            <m:r>
              <m:rPr>
                <m:sty m:val="p"/>
              </m:rPr>
              <w:rPr>
                <w:rFonts w:ascii="Cambria Math" w:hAnsi="Cambria Math" w:cs="Times New Roman"/>
              </w:rPr>
              <m:t>λ</m:t>
            </m:r>
            <m:r>
              <m:rPr>
                <m:sty m:val="p"/>
              </m:rPr>
              <w:rPr>
                <w:rFonts w:ascii="Cambria Math" w:hAnsi="Cambria Math" w:cs="Times New Roman"/>
                <w:vertAlign w:val="subscript"/>
              </w:rPr>
              <m:t>d</m:t>
            </m:r>
          </m:den>
        </m:f>
      </m:oMath>
      <w:r w:rsidR="00B82126" w:rsidRPr="00BF0DA6">
        <w:rPr>
          <w:rStyle w:val="katex-mathml"/>
          <w:rFonts w:ascii="Times New Roman" w:hAnsi="Times New Roman" w:cs="Times New Roman"/>
        </w:rPr>
        <w:t xml:space="preserve">. </w:t>
      </w:r>
      <w:r w:rsidRPr="00BF0DA6">
        <w:rPr>
          <w:rFonts w:ascii="Times New Roman" w:hAnsi="Times New Roman" w:cs="Times New Roman"/>
        </w:rPr>
        <w:t xml:space="preserve">If the value drawn is smaller, then a mating event occurs. If not, we compare it with </w:t>
      </w:r>
      <m:oMath>
        <m:f>
          <m:fPr>
            <m:ctrlPr>
              <w:rPr>
                <w:rStyle w:val="katex-mathml"/>
                <w:rFonts w:ascii="Cambria Math" w:hAnsi="Cambria Math" w:cs="Times New Roman"/>
                <w:i/>
              </w:rPr>
            </m:ctrlPr>
          </m:fPr>
          <m:num>
            <m:r>
              <m:rPr>
                <m:sty m:val="p"/>
              </m:rPr>
              <w:rPr>
                <w:rFonts w:ascii="Cambria Math" w:hAnsi="Cambria Math" w:cs="Times New Roman"/>
              </w:rPr>
              <m:t>λ</m:t>
            </m:r>
            <m:r>
              <m:rPr>
                <m:sty m:val="p"/>
              </m:rPr>
              <w:rPr>
                <w:rFonts w:ascii="Cambria Math" w:hAnsi="Cambria Math" w:cs="Times New Roman"/>
                <w:vertAlign w:val="subscript"/>
              </w:rPr>
              <m:t>r</m:t>
            </m:r>
          </m:num>
          <m:den>
            <m:r>
              <m:rPr>
                <m:sty m:val="p"/>
              </m:rPr>
              <w:rPr>
                <w:rFonts w:ascii="Cambria Math" w:hAnsi="Cambria Math" w:cs="Times New Roman"/>
              </w:rPr>
              <m:t>λ</m:t>
            </m:r>
            <m:r>
              <m:rPr>
                <m:sty m:val="p"/>
              </m:rPr>
              <w:rPr>
                <w:rFonts w:ascii="Cambria Math" w:hAnsi="Cambria Math" w:cs="Times New Roman"/>
                <w:vertAlign w:val="subscript"/>
              </w:rPr>
              <m:t>r+</m:t>
            </m:r>
            <m:r>
              <m:rPr>
                <m:sty m:val="p"/>
              </m:rPr>
              <w:rPr>
                <w:rFonts w:ascii="Cambria Math" w:hAnsi="Cambria Math" w:cs="Times New Roman"/>
              </w:rPr>
              <m:t>λ</m:t>
            </m:r>
            <m:r>
              <m:rPr>
                <m:sty m:val="p"/>
              </m:rPr>
              <w:rPr>
                <w:rFonts w:ascii="Cambria Math" w:hAnsi="Cambria Math" w:cs="Times New Roman"/>
                <w:vertAlign w:val="subscript"/>
              </w:rPr>
              <m:t>d</m:t>
            </m:r>
          </m:den>
        </m:f>
      </m:oMath>
      <w:r w:rsidR="00B82126" w:rsidRPr="00BF0DA6">
        <w:rPr>
          <w:rStyle w:val="katex-mathml"/>
          <w:rFonts w:ascii="Times New Roman" w:hAnsi="Times New Roman" w:cs="Times New Roman"/>
        </w:rPr>
        <w:t xml:space="preserve">. + </w:t>
      </w:r>
      <m:oMath>
        <m:f>
          <m:fPr>
            <m:ctrlPr>
              <w:rPr>
                <w:rStyle w:val="katex-mathml"/>
                <w:rFonts w:ascii="Cambria Math" w:hAnsi="Cambria Math" w:cs="Times New Roman"/>
                <w:i/>
              </w:rPr>
            </m:ctrlPr>
          </m:fPr>
          <m:num>
            <m:r>
              <m:rPr>
                <m:sty m:val="p"/>
              </m:rPr>
              <w:rPr>
                <w:rFonts w:ascii="Cambria Math" w:hAnsi="Cambria Math" w:cs="Times New Roman"/>
              </w:rPr>
              <m:t xml:space="preserve">d* </m:t>
            </m:r>
            <m:sSubSup>
              <m:sSubSupPr>
                <m:ctrlPr>
                  <w:rPr>
                    <w:rFonts w:ascii="Cambria Math" w:hAnsi="Cambria Math" w:cs="Times New Roman"/>
                  </w:rPr>
                </m:ctrlPr>
              </m:sSubSupPr>
              <m:e>
                <m:r>
                  <w:rPr>
                    <w:rFonts w:ascii="Cambria Math" w:hAnsi="Cambria Math" w:cs="Times New Roman"/>
                  </w:rPr>
                  <m:t>N</m:t>
                </m:r>
              </m:e>
              <m:sub>
                <m:r>
                  <w:rPr>
                    <w:rFonts w:ascii="Cambria Math" w:hAnsi="Cambria Math" w:cs="Times New Roman"/>
                  </w:rPr>
                  <m:t>r</m:t>
                </m:r>
              </m:sub>
              <m:sup>
                <m:r>
                  <m:rPr>
                    <m:sty m:val="b"/>
                  </m:rPr>
                  <w:rPr>
                    <w:rFonts w:ascii="Segoe UI Emoji" w:hAnsi="Segoe UI Emoji" w:cs="Segoe UI Emoji"/>
                    <w:vertAlign w:val="superscript"/>
                  </w:rPr>
                  <m:t>♂</m:t>
                </m:r>
              </m:sup>
            </m:sSubSup>
          </m:num>
          <m:den>
            <m:r>
              <m:rPr>
                <m:sty m:val="p"/>
              </m:rPr>
              <w:rPr>
                <w:rFonts w:ascii="Cambria Math" w:hAnsi="Cambria Math" w:cs="Times New Roman"/>
              </w:rPr>
              <m:t>λ</m:t>
            </m:r>
            <m:r>
              <m:rPr>
                <m:sty m:val="p"/>
              </m:rPr>
              <w:rPr>
                <w:rFonts w:ascii="Cambria Math" w:hAnsi="Cambria Math" w:cs="Times New Roman"/>
                <w:vertAlign w:val="subscript"/>
              </w:rPr>
              <m:t>r+</m:t>
            </m:r>
            <m:r>
              <m:rPr>
                <m:sty m:val="p"/>
              </m:rPr>
              <w:rPr>
                <w:rFonts w:ascii="Cambria Math" w:hAnsi="Cambria Math" w:cs="Times New Roman"/>
              </w:rPr>
              <m:t>λ</m:t>
            </m:r>
            <m:r>
              <m:rPr>
                <m:sty m:val="p"/>
              </m:rPr>
              <w:rPr>
                <w:rFonts w:ascii="Cambria Math" w:hAnsi="Cambria Math" w:cs="Times New Roman"/>
                <w:vertAlign w:val="subscript"/>
              </w:rPr>
              <m:t>d</m:t>
            </m:r>
          </m:den>
        </m:f>
      </m:oMath>
      <w:r w:rsidR="00B82126" w:rsidRPr="00BF0DA6">
        <w:rPr>
          <w:rStyle w:val="katex-mathml"/>
          <w:rFonts w:ascii="Times New Roman" w:hAnsi="Times New Roman" w:cs="Times New Roman"/>
        </w:rPr>
        <w:t xml:space="preserve">, </w:t>
      </w:r>
      <w:r w:rsidRPr="00BF0DA6">
        <w:rPr>
          <w:rFonts w:ascii="Times New Roman" w:hAnsi="Times New Roman" w:cs="Times New Roman"/>
        </w:rPr>
        <w:t>which corresponds to the death of an inactive male. If the value is still greater, we compare with</w:t>
      </w:r>
      <w:r w:rsidR="00B82126" w:rsidRPr="00BF0DA6">
        <w:rPr>
          <w:rFonts w:ascii="Times New Roman" w:hAnsi="Times New Roman" w:cs="Times New Roman"/>
        </w:rPr>
        <w:t xml:space="preserve"> </w:t>
      </w:r>
      <m:oMath>
        <m:f>
          <m:fPr>
            <m:ctrlPr>
              <w:rPr>
                <w:rStyle w:val="katex-mathml"/>
                <w:rFonts w:ascii="Cambria Math" w:hAnsi="Cambria Math" w:cs="Times New Roman"/>
                <w:i/>
              </w:rPr>
            </m:ctrlPr>
          </m:fPr>
          <m:num>
            <m:r>
              <m:rPr>
                <m:sty m:val="p"/>
              </m:rPr>
              <w:rPr>
                <w:rFonts w:ascii="Cambria Math" w:hAnsi="Cambria Math" w:cs="Times New Roman"/>
              </w:rPr>
              <m:t>λ</m:t>
            </m:r>
            <m:r>
              <m:rPr>
                <m:sty m:val="p"/>
              </m:rPr>
              <w:rPr>
                <w:rFonts w:ascii="Cambria Math" w:hAnsi="Cambria Math" w:cs="Times New Roman"/>
                <w:vertAlign w:val="subscript"/>
              </w:rPr>
              <m:t>r</m:t>
            </m:r>
          </m:num>
          <m:den>
            <m:r>
              <m:rPr>
                <m:sty m:val="p"/>
              </m:rPr>
              <w:rPr>
                <w:rFonts w:ascii="Cambria Math" w:hAnsi="Cambria Math" w:cs="Times New Roman"/>
              </w:rPr>
              <m:t>λ</m:t>
            </m:r>
            <m:r>
              <m:rPr>
                <m:sty m:val="p"/>
              </m:rPr>
              <w:rPr>
                <w:rFonts w:ascii="Cambria Math" w:hAnsi="Cambria Math" w:cs="Times New Roman"/>
                <w:vertAlign w:val="subscript"/>
              </w:rPr>
              <m:t>r+</m:t>
            </m:r>
            <m:r>
              <m:rPr>
                <m:sty m:val="p"/>
              </m:rPr>
              <w:rPr>
                <w:rFonts w:ascii="Cambria Math" w:hAnsi="Cambria Math" w:cs="Times New Roman"/>
              </w:rPr>
              <m:t>λ</m:t>
            </m:r>
            <m:r>
              <m:rPr>
                <m:sty m:val="p"/>
              </m:rPr>
              <w:rPr>
                <w:rFonts w:ascii="Cambria Math" w:hAnsi="Cambria Math" w:cs="Times New Roman"/>
                <w:vertAlign w:val="subscript"/>
              </w:rPr>
              <m:t>d</m:t>
            </m:r>
          </m:den>
        </m:f>
      </m:oMath>
      <w:r w:rsidR="00B82126" w:rsidRPr="00BF0DA6">
        <w:rPr>
          <w:rStyle w:val="katex-mathml"/>
          <w:rFonts w:ascii="Times New Roman" w:hAnsi="Times New Roman" w:cs="Times New Roman"/>
        </w:rPr>
        <w:t xml:space="preserve">. + </w:t>
      </w:r>
      <m:oMath>
        <m:f>
          <m:fPr>
            <m:ctrlPr>
              <w:rPr>
                <w:rStyle w:val="katex-mathml"/>
                <w:rFonts w:ascii="Cambria Math" w:hAnsi="Cambria Math" w:cs="Times New Roman"/>
                <w:i/>
              </w:rPr>
            </m:ctrlPr>
          </m:fPr>
          <m:num>
            <m:r>
              <m:rPr>
                <m:sty m:val="p"/>
              </m:rPr>
              <w:rPr>
                <w:rFonts w:ascii="Cambria Math" w:hAnsi="Cambria Math" w:cs="Times New Roman"/>
              </w:rPr>
              <m:t xml:space="preserve">d* </m:t>
            </m:r>
            <m:sSubSup>
              <m:sSubSupPr>
                <m:ctrlPr>
                  <w:rPr>
                    <w:rFonts w:ascii="Cambria Math" w:hAnsi="Cambria Math" w:cs="Times New Roman"/>
                  </w:rPr>
                </m:ctrlPr>
              </m:sSubSupPr>
              <m:e>
                <m:r>
                  <w:rPr>
                    <w:rFonts w:ascii="Cambria Math" w:hAnsi="Cambria Math" w:cs="Times New Roman"/>
                  </w:rPr>
                  <m:t>N</m:t>
                </m:r>
              </m:e>
              <m:sub>
                <m:r>
                  <w:rPr>
                    <w:rFonts w:ascii="Cambria Math" w:hAnsi="Cambria Math" w:cs="Times New Roman"/>
                  </w:rPr>
                  <m:t>r</m:t>
                </m:r>
              </m:sub>
              <m:sup>
                <m:r>
                  <m:rPr>
                    <m:sty m:val="b"/>
                  </m:rPr>
                  <w:rPr>
                    <w:rFonts w:ascii="Segoe UI Emoji" w:hAnsi="Segoe UI Emoji" w:cs="Segoe UI Emoji"/>
                    <w:vertAlign w:val="superscript"/>
                  </w:rPr>
                  <m:t>♂</m:t>
                </m:r>
              </m:sup>
            </m:sSubSup>
          </m:num>
          <m:den>
            <m:r>
              <m:rPr>
                <m:sty m:val="p"/>
              </m:rPr>
              <w:rPr>
                <w:rFonts w:ascii="Cambria Math" w:hAnsi="Cambria Math" w:cs="Times New Roman"/>
              </w:rPr>
              <m:t>λ</m:t>
            </m:r>
            <m:r>
              <m:rPr>
                <m:sty m:val="p"/>
              </m:rPr>
              <w:rPr>
                <w:rFonts w:ascii="Cambria Math" w:hAnsi="Cambria Math" w:cs="Times New Roman"/>
                <w:vertAlign w:val="subscript"/>
              </w:rPr>
              <m:t>r+</m:t>
            </m:r>
            <m:r>
              <m:rPr>
                <m:sty m:val="p"/>
              </m:rPr>
              <w:rPr>
                <w:rFonts w:ascii="Cambria Math" w:hAnsi="Cambria Math" w:cs="Times New Roman"/>
              </w:rPr>
              <m:t>λ</m:t>
            </m:r>
            <m:r>
              <m:rPr>
                <m:sty m:val="p"/>
              </m:rPr>
              <w:rPr>
                <w:rFonts w:ascii="Cambria Math" w:hAnsi="Cambria Math" w:cs="Times New Roman"/>
                <w:vertAlign w:val="subscript"/>
              </w:rPr>
              <m:t>d</m:t>
            </m:r>
          </m:den>
        </m:f>
      </m:oMath>
      <w:r w:rsidR="00B82126" w:rsidRPr="00BF0DA6">
        <w:rPr>
          <w:rStyle w:val="katex-mathml"/>
          <w:rFonts w:ascii="Times New Roman" w:hAnsi="Times New Roman" w:cs="Times New Roman"/>
        </w:rPr>
        <w:t xml:space="preserve"> + </w:t>
      </w:r>
      <m:oMath>
        <m:f>
          <m:fPr>
            <m:ctrlPr>
              <w:rPr>
                <w:rStyle w:val="katex-mathml"/>
                <w:rFonts w:ascii="Cambria Math" w:hAnsi="Cambria Math" w:cs="Times New Roman"/>
                <w:i/>
              </w:rPr>
            </m:ctrlPr>
          </m:fPr>
          <m:num>
            <m:r>
              <m:rPr>
                <m:sty m:val="p"/>
              </m:rPr>
              <w:rPr>
                <w:rFonts w:ascii="Cambria Math" w:hAnsi="Cambria Math" w:cs="Times New Roman"/>
              </w:rPr>
              <m:t xml:space="preserve">(d + </m:t>
            </m:r>
            <m:sSub>
              <m:sSubPr>
                <m:ctrlPr>
                  <w:rPr>
                    <w:rFonts w:ascii="Cambria Math" w:hAnsi="Cambria Math" w:cs="Times New Roman"/>
                  </w:rPr>
                </m:ctrlPr>
              </m:sSubPr>
              <m:e>
                <m:r>
                  <m:rPr>
                    <m:sty m:val="p"/>
                  </m:rPr>
                  <w:rPr>
                    <w:rFonts w:ascii="Cambria Math" w:hAnsi="Cambria Math" w:cs="Times New Roman"/>
                  </w:rPr>
                  <m:t>δ</m:t>
                </m:r>
              </m:e>
              <m:sub>
                <m:r>
                  <m:rPr>
                    <m:sty m:val="p"/>
                  </m:rPr>
                  <w:rPr>
                    <w:rFonts w:ascii="Cambria Math" w:hAnsi="Cambria Math" w:cs="Times New Roman"/>
                    <w:vertAlign w:val="subscript"/>
                  </w:rPr>
                  <m:t>e</m:t>
                </m:r>
              </m:sub>
            </m:sSub>
            <m:r>
              <m:rPr>
                <m:sty m:val="b"/>
              </m:rPr>
              <w:rPr>
                <w:rFonts w:ascii="Cambria Math" w:hAnsi="Cambria Math" w:cs="Times New Roman"/>
              </w:rPr>
              <m:t xml:space="preserve">) </m:t>
            </m:r>
            <m:r>
              <m:rPr>
                <m:sty m:val="p"/>
              </m:rPr>
              <w:rPr>
                <w:rFonts w:ascii="Cambria Math" w:hAnsi="Cambria Math" w:cs="Times New Roman"/>
              </w:rPr>
              <m:t xml:space="preserve">* </m:t>
            </m:r>
            <m:sSubSup>
              <m:sSubSupPr>
                <m:ctrlPr>
                  <w:rPr>
                    <w:rFonts w:ascii="Cambria Math" w:hAnsi="Cambria Math" w:cs="Times New Roman"/>
                  </w:rPr>
                </m:ctrlPr>
              </m:sSubSupPr>
              <m:e>
                <m:r>
                  <w:rPr>
                    <w:rFonts w:ascii="Cambria Math" w:hAnsi="Cambria Math" w:cs="Times New Roman"/>
                  </w:rPr>
                  <m:t>N</m:t>
                </m:r>
              </m:e>
              <m:sub>
                <m:r>
                  <w:rPr>
                    <w:rFonts w:ascii="Cambria Math" w:hAnsi="Cambria Math" w:cs="Times New Roman"/>
                  </w:rPr>
                  <m:t>a</m:t>
                </m:r>
              </m:sub>
              <m:sup>
                <m:r>
                  <m:rPr>
                    <m:sty m:val="b"/>
                  </m:rPr>
                  <w:rPr>
                    <w:rFonts w:ascii="Segoe UI Emoji" w:hAnsi="Segoe UI Emoji" w:cs="Segoe UI Emoji"/>
                    <w:vertAlign w:val="superscript"/>
                  </w:rPr>
                  <m:t>♀</m:t>
                </m:r>
              </m:sup>
            </m:sSubSup>
          </m:num>
          <m:den>
            <m:r>
              <m:rPr>
                <m:sty m:val="p"/>
              </m:rPr>
              <w:rPr>
                <w:rFonts w:ascii="Cambria Math" w:hAnsi="Cambria Math" w:cs="Times New Roman"/>
              </w:rPr>
              <m:t>λ</m:t>
            </m:r>
            <m:r>
              <m:rPr>
                <m:sty m:val="p"/>
              </m:rPr>
              <w:rPr>
                <w:rFonts w:ascii="Cambria Math" w:hAnsi="Cambria Math" w:cs="Times New Roman"/>
                <w:vertAlign w:val="subscript"/>
              </w:rPr>
              <m:t>r+</m:t>
            </m:r>
            <m:r>
              <m:rPr>
                <m:sty m:val="p"/>
              </m:rPr>
              <w:rPr>
                <w:rFonts w:ascii="Cambria Math" w:hAnsi="Cambria Math" w:cs="Times New Roman"/>
              </w:rPr>
              <m:t>λ</m:t>
            </m:r>
            <m:r>
              <m:rPr>
                <m:sty m:val="p"/>
              </m:rPr>
              <w:rPr>
                <w:rFonts w:ascii="Cambria Math" w:hAnsi="Cambria Math" w:cs="Times New Roman"/>
                <w:vertAlign w:val="subscript"/>
              </w:rPr>
              <m:t>d</m:t>
            </m:r>
          </m:den>
        </m:f>
      </m:oMath>
      <w:r w:rsidR="00B82126" w:rsidRPr="00BF0DA6">
        <w:rPr>
          <w:rStyle w:val="katex-mathml"/>
          <w:rFonts w:ascii="Times New Roman" w:hAnsi="Times New Roman" w:cs="Times New Roman"/>
        </w:rPr>
        <w:t xml:space="preserve"> </w:t>
      </w:r>
      <w:r w:rsidR="00B82126" w:rsidRPr="00BF0DA6">
        <w:rPr>
          <w:rFonts w:ascii="Times New Roman" w:hAnsi="Times New Roman" w:cs="Times New Roman"/>
        </w:rPr>
        <w:t xml:space="preserve">(death of an available active female), and so on. </w:t>
      </w:r>
    </w:p>
    <w:p w:rsidR="00B27DA6" w:rsidRPr="00BF0DA6" w:rsidRDefault="00B27DA6" w:rsidP="00EC705C">
      <w:pPr>
        <w:pStyle w:val="Corpsdetexte"/>
        <w:spacing w:line="355" w:lineRule="auto"/>
        <w:ind w:right="711"/>
        <w:jc w:val="both"/>
        <w:rPr>
          <w:rFonts w:ascii="Times New Roman" w:hAnsi="Times New Roman" w:cs="Times New Roman"/>
        </w:rPr>
      </w:pPr>
    </w:p>
    <w:p w:rsidR="00B27DA6" w:rsidRPr="00BF0DA6" w:rsidRDefault="00B82126" w:rsidP="00EC705C">
      <w:pPr>
        <w:pStyle w:val="Corpsdetexte"/>
        <w:spacing w:line="355" w:lineRule="auto"/>
        <w:ind w:right="711"/>
        <w:jc w:val="both"/>
        <w:rPr>
          <w:rFonts w:ascii="Times New Roman" w:hAnsi="Times New Roman" w:cs="Times New Roman"/>
        </w:rPr>
      </w:pPr>
      <w:r w:rsidRPr="00BF0DA6">
        <w:rPr>
          <w:rFonts w:ascii="Times New Roman" w:hAnsi="Times New Roman" w:cs="Times New Roman"/>
        </w:rPr>
        <w:t xml:space="preserve">In the case of unavailable females, we consider the number of eggs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oMath>
      <w:r w:rsidRPr="00BF0DA6">
        <w:rPr>
          <w:rFonts w:ascii="Times New Roman" w:hAnsi="Times New Roman" w:cs="Times New Roman"/>
        </w:rPr>
        <w:t xml:space="preserve"> laid by each individual. </w:t>
      </w:r>
    </w:p>
    <w:p w:rsidR="00862BF1" w:rsidRPr="00BF0DA6" w:rsidRDefault="00B82126" w:rsidP="00EC705C">
      <w:pPr>
        <w:pStyle w:val="Corpsdetexte"/>
        <w:spacing w:line="355" w:lineRule="auto"/>
        <w:ind w:right="711"/>
        <w:jc w:val="both"/>
        <w:rPr>
          <w:rFonts w:ascii="Times New Roman" w:hAnsi="Times New Roman" w:cs="Times New Roman"/>
        </w:rPr>
      </w:pPr>
      <w:r w:rsidRPr="00BF0DA6">
        <w:rPr>
          <w:rFonts w:ascii="Times New Roman" w:hAnsi="Times New Roman" w:cs="Times New Roman"/>
        </w:rPr>
        <w:t xml:space="preserve">As such, there are </w:t>
      </w:r>
      <w:r w:rsidRPr="00BF0DA6">
        <w:rPr>
          <w:rFonts w:ascii="Times New Roman" w:hAnsi="Times New Roman" w:cs="Times New Roman"/>
          <w:b/>
        </w:rPr>
        <w:t>N</w:t>
      </w:r>
      <w:r w:rsidRPr="00BF0DA6">
        <w:rPr>
          <w:rFonts w:ascii="Times New Roman" w:hAnsi="Times New Roman" w:cs="Times New Roman"/>
          <w:b/>
          <w:vertAlign w:val="subscript"/>
        </w:rPr>
        <w:t>m</w:t>
      </w:r>
      <w:r w:rsidRPr="00BF0DA6">
        <w:rPr>
          <w:rFonts w:ascii="Times New Roman" w:hAnsi="Times New Roman" w:cs="Times New Roman"/>
          <w:vertAlign w:val="superscript"/>
        </w:rPr>
        <w:t>♀</w:t>
      </w:r>
      <w:r w:rsidRPr="00BF0DA6">
        <w:rPr>
          <w:rFonts w:ascii="Times New Roman" w:hAnsi="Times New Roman" w:cs="Times New Roman"/>
        </w:rPr>
        <w:t xml:space="preserve"> events we need to check:</w:t>
      </w:r>
    </w:p>
    <w:p w:rsidR="008E2D46" w:rsidRPr="00BF0DA6" w:rsidRDefault="00B82126" w:rsidP="00EC705C">
      <w:pPr>
        <w:pStyle w:val="Corpsdetexte"/>
        <w:spacing w:line="355" w:lineRule="auto"/>
        <w:ind w:right="711"/>
        <w:jc w:val="both"/>
        <w:rPr>
          <w:rFonts w:ascii="Times New Roman" w:hAnsi="Times New Roman" w:cs="Times New Roman"/>
        </w:rPr>
      </w:pPr>
      <w:r w:rsidRPr="00BF0DA6">
        <w:rPr>
          <w:rFonts w:ascii="Times New Roman" w:hAnsi="Times New Roman" w:cs="Times New Roman"/>
        </w:rPr>
        <w:t>We compare the value drawn from the uniform distribution to with</w:t>
      </w:r>
      <w:r w:rsidR="006D59A0" w:rsidRPr="00BF0DA6">
        <w:rPr>
          <w:rFonts w:ascii="Times New Roman" w:hAnsi="Times New Roman" w:cs="Times New Roman"/>
        </w:rPr>
        <w:t>:</w:t>
      </w:r>
    </w:p>
    <w:p w:rsidR="00F57BB4" w:rsidRPr="00BF0DA6" w:rsidRDefault="00B82126" w:rsidP="00B27DA6">
      <w:pPr>
        <w:pStyle w:val="Corpsdetexte"/>
        <w:numPr>
          <w:ilvl w:val="0"/>
          <w:numId w:val="8"/>
        </w:numPr>
        <w:spacing w:line="355" w:lineRule="auto"/>
        <w:ind w:right="711"/>
        <w:jc w:val="both"/>
        <w:rPr>
          <w:rStyle w:val="katex-mathml"/>
          <w:rFonts w:ascii="Times New Roman" w:hAnsi="Times New Roman" w:cs="Times New Roman"/>
        </w:rPr>
      </w:pPr>
      <m:oMath>
        <m:f>
          <m:fPr>
            <m:ctrlPr>
              <w:rPr>
                <w:rStyle w:val="katex-mathml"/>
                <w:rFonts w:ascii="Cambria Math" w:hAnsi="Cambria Math" w:cs="Times New Roman"/>
                <w:i/>
              </w:rPr>
            </m:ctrlPr>
          </m:fPr>
          <m:num>
            <m:r>
              <m:rPr>
                <m:sty m:val="p"/>
              </m:rPr>
              <w:rPr>
                <w:rFonts w:ascii="Cambria Math" w:hAnsi="Cambria Math" w:cs="Times New Roman"/>
              </w:rPr>
              <m:t>λ</m:t>
            </m:r>
            <m:r>
              <m:rPr>
                <m:sty m:val="p"/>
              </m:rPr>
              <w:rPr>
                <w:rFonts w:ascii="Cambria Math" w:hAnsi="Cambria Math" w:cs="Times New Roman"/>
                <w:vertAlign w:val="subscript"/>
              </w:rPr>
              <m:t>r</m:t>
            </m:r>
          </m:num>
          <m:den>
            <m:r>
              <m:rPr>
                <m:sty m:val="p"/>
              </m:rPr>
              <w:rPr>
                <w:rFonts w:ascii="Cambria Math" w:hAnsi="Cambria Math" w:cs="Times New Roman"/>
              </w:rPr>
              <m:t>λ</m:t>
            </m:r>
            <m:r>
              <m:rPr>
                <m:sty m:val="p"/>
              </m:rPr>
              <w:rPr>
                <w:rFonts w:ascii="Cambria Math" w:hAnsi="Cambria Math" w:cs="Times New Roman"/>
                <w:vertAlign w:val="subscript"/>
              </w:rPr>
              <m:t>r+</m:t>
            </m:r>
            <m:r>
              <m:rPr>
                <m:sty m:val="p"/>
              </m:rPr>
              <w:rPr>
                <w:rFonts w:ascii="Cambria Math" w:hAnsi="Cambria Math" w:cs="Times New Roman"/>
              </w:rPr>
              <m:t>λ</m:t>
            </m:r>
            <m:r>
              <m:rPr>
                <m:sty m:val="p"/>
              </m:rPr>
              <w:rPr>
                <w:rFonts w:ascii="Cambria Math" w:hAnsi="Cambria Math" w:cs="Times New Roman"/>
                <w:vertAlign w:val="subscript"/>
              </w:rPr>
              <m:t>d</m:t>
            </m:r>
          </m:den>
        </m:f>
      </m:oMath>
      <w:r w:rsidR="00F57BB4" w:rsidRPr="00BF0DA6">
        <w:rPr>
          <w:rStyle w:val="katex-mathml"/>
          <w:rFonts w:ascii="Times New Roman" w:hAnsi="Times New Roman" w:cs="Times New Roman"/>
        </w:rPr>
        <w:t xml:space="preserve"> + …</w:t>
      </w:r>
      <w:r w:rsidRPr="00BF0DA6">
        <w:rPr>
          <w:rStyle w:val="katex-mathml"/>
          <w:rFonts w:ascii="Times New Roman" w:hAnsi="Times New Roman" w:cs="Times New Roman"/>
        </w:rPr>
        <w:t xml:space="preserve"> +</w:t>
      </w:r>
      <m:oMath>
        <m:r>
          <w:rPr>
            <w:rStyle w:val="katex-mathml"/>
            <w:rFonts w:ascii="Cambria Math" w:hAnsi="Cambria Math" w:cs="Times New Roman"/>
          </w:rPr>
          <m:t xml:space="preserve"> </m:t>
        </m:r>
        <m:f>
          <m:fPr>
            <m:ctrlPr>
              <w:rPr>
                <w:rStyle w:val="katex-mathml"/>
                <w:rFonts w:ascii="Cambria Math" w:hAnsi="Cambria Math" w:cs="Times New Roman"/>
                <w:i/>
              </w:rPr>
            </m:ctrlPr>
          </m:fPr>
          <m:num>
            <m:r>
              <m:rPr>
                <m:sty m:val="p"/>
              </m:rPr>
              <w:rPr>
                <w:rFonts w:ascii="Cambria Math" w:hAnsi="Cambria Math" w:cs="Times New Roman"/>
              </w:rPr>
              <m:t xml:space="preserve">d+ </m:t>
            </m:r>
            <m:sSub>
              <m:sSubPr>
                <m:ctrlPr>
                  <w:rPr>
                    <w:rFonts w:ascii="Cambria Math" w:hAnsi="Cambria Math" w:cs="Times New Roman"/>
                  </w:rPr>
                </m:ctrlPr>
              </m:sSubPr>
              <m:e>
                <m:r>
                  <m:rPr>
                    <m:sty m:val="p"/>
                  </m:rPr>
                  <w:rPr>
                    <w:rFonts w:ascii="Cambria Math" w:hAnsi="Cambria Math" w:cs="Times New Roman"/>
                  </w:rPr>
                  <m:t>δ</m:t>
                </m:r>
              </m:e>
              <m:sub>
                <m:r>
                  <m:rPr>
                    <m:sty m:val="p"/>
                  </m:rPr>
                  <w:rPr>
                    <w:rFonts w:ascii="Cambria Math" w:hAnsi="Cambria Math" w:cs="Times New Roman"/>
                    <w:vertAlign w:val="subscript"/>
                  </w:rPr>
                  <m:t>l</m:t>
                </m:r>
              </m:sub>
            </m:sSub>
            <m:r>
              <m:rPr>
                <m:sty m:val="b"/>
              </m:rPr>
              <w:rPr>
                <w:rFonts w:ascii="Cambria Math" w:hAnsi="Cambria Math" w:cs="Times New Roman"/>
              </w:rPr>
              <m:t xml:space="preserve"> </m:t>
            </m:r>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num>
          <m:den>
            <m:r>
              <m:rPr>
                <m:sty m:val="p"/>
              </m:rPr>
              <w:rPr>
                <w:rFonts w:ascii="Cambria Math" w:hAnsi="Cambria Math" w:cs="Times New Roman"/>
              </w:rPr>
              <m:t>λ</m:t>
            </m:r>
            <m:r>
              <m:rPr>
                <m:sty m:val="p"/>
              </m:rPr>
              <w:rPr>
                <w:rFonts w:ascii="Cambria Math" w:hAnsi="Cambria Math" w:cs="Times New Roman"/>
                <w:vertAlign w:val="subscript"/>
              </w:rPr>
              <m:t>r+</m:t>
            </m:r>
            <m:r>
              <m:rPr>
                <m:sty m:val="p"/>
              </m:rPr>
              <w:rPr>
                <w:rFonts w:ascii="Cambria Math" w:hAnsi="Cambria Math" w:cs="Times New Roman"/>
              </w:rPr>
              <m:t>λ</m:t>
            </m:r>
            <m:r>
              <m:rPr>
                <m:sty m:val="p"/>
              </m:rPr>
              <w:rPr>
                <w:rFonts w:ascii="Cambria Math" w:hAnsi="Cambria Math" w:cs="Times New Roman"/>
                <w:vertAlign w:val="subscript"/>
              </w:rPr>
              <m:t>d</m:t>
            </m:r>
          </m:den>
        </m:f>
      </m:oMath>
      <w:r w:rsidRPr="00BF0DA6">
        <w:rPr>
          <w:rStyle w:val="katex-mathml"/>
          <w:rFonts w:ascii="Times New Roman" w:hAnsi="Times New Roman" w:cs="Times New Roman"/>
        </w:rPr>
        <w:t xml:space="preserve"> for the death of unavailable female number 1</w:t>
      </w:r>
      <w:r w:rsidR="006D59A0" w:rsidRPr="00BF0DA6">
        <w:rPr>
          <w:rStyle w:val="katex-mathml"/>
          <w:rFonts w:ascii="Times New Roman" w:hAnsi="Times New Roman" w:cs="Times New Roman"/>
        </w:rPr>
        <w:t>;</w:t>
      </w:r>
    </w:p>
    <w:p w:rsidR="006D59A0" w:rsidRPr="00BF0DA6" w:rsidRDefault="00B82126" w:rsidP="00B27DA6">
      <w:pPr>
        <w:pStyle w:val="Corpsdetexte"/>
        <w:numPr>
          <w:ilvl w:val="0"/>
          <w:numId w:val="8"/>
        </w:numPr>
        <w:spacing w:line="355" w:lineRule="auto"/>
        <w:ind w:right="711"/>
        <w:jc w:val="both"/>
        <w:rPr>
          <w:rStyle w:val="katex-mathml"/>
          <w:rFonts w:ascii="Times New Roman" w:hAnsi="Times New Roman" w:cs="Times New Roman"/>
        </w:rPr>
      </w:pPr>
      <m:oMath>
        <m:f>
          <m:fPr>
            <m:ctrlPr>
              <w:rPr>
                <w:rStyle w:val="katex-mathml"/>
                <w:rFonts w:ascii="Cambria Math" w:hAnsi="Cambria Math" w:cs="Times New Roman"/>
                <w:i/>
              </w:rPr>
            </m:ctrlPr>
          </m:fPr>
          <m:num>
            <m:r>
              <m:rPr>
                <m:sty m:val="p"/>
              </m:rPr>
              <w:rPr>
                <w:rFonts w:ascii="Cambria Math" w:hAnsi="Cambria Math" w:cs="Times New Roman"/>
              </w:rPr>
              <m:t>λ</m:t>
            </m:r>
            <m:r>
              <m:rPr>
                <m:sty m:val="p"/>
              </m:rPr>
              <w:rPr>
                <w:rFonts w:ascii="Cambria Math" w:hAnsi="Cambria Math" w:cs="Times New Roman"/>
                <w:vertAlign w:val="subscript"/>
              </w:rPr>
              <m:t>r</m:t>
            </m:r>
          </m:num>
          <m:den>
            <m:r>
              <m:rPr>
                <m:sty m:val="p"/>
              </m:rPr>
              <w:rPr>
                <w:rFonts w:ascii="Cambria Math" w:hAnsi="Cambria Math" w:cs="Times New Roman"/>
              </w:rPr>
              <m:t>λ</m:t>
            </m:r>
            <m:r>
              <m:rPr>
                <m:sty m:val="p"/>
              </m:rPr>
              <w:rPr>
                <w:rFonts w:ascii="Cambria Math" w:hAnsi="Cambria Math" w:cs="Times New Roman"/>
                <w:vertAlign w:val="subscript"/>
              </w:rPr>
              <m:t>r+</m:t>
            </m:r>
            <m:r>
              <m:rPr>
                <m:sty m:val="p"/>
              </m:rPr>
              <w:rPr>
                <w:rFonts w:ascii="Cambria Math" w:hAnsi="Cambria Math" w:cs="Times New Roman"/>
              </w:rPr>
              <m:t>λ</m:t>
            </m:r>
            <m:r>
              <m:rPr>
                <m:sty m:val="p"/>
              </m:rPr>
              <w:rPr>
                <w:rFonts w:ascii="Cambria Math" w:hAnsi="Cambria Math" w:cs="Times New Roman"/>
                <w:vertAlign w:val="subscript"/>
              </w:rPr>
              <m:t>d</m:t>
            </m:r>
          </m:den>
        </m:f>
      </m:oMath>
      <w:r w:rsidRPr="00BF0DA6">
        <w:rPr>
          <w:rStyle w:val="katex-mathml"/>
          <w:rFonts w:ascii="Times New Roman" w:hAnsi="Times New Roman" w:cs="Times New Roman"/>
        </w:rPr>
        <w:t xml:space="preserve"> </w:t>
      </w:r>
      <w:r w:rsidR="00F57BB4" w:rsidRPr="00BF0DA6">
        <w:rPr>
          <w:rStyle w:val="katex-mathml"/>
          <w:rFonts w:ascii="Times New Roman" w:hAnsi="Times New Roman" w:cs="Times New Roman"/>
        </w:rPr>
        <w:t xml:space="preserve">+ </w:t>
      </w:r>
      <w:r w:rsidR="00F57BB4" w:rsidRPr="00BF0DA6">
        <w:rPr>
          <w:rStyle w:val="katex-mathml"/>
          <w:rFonts w:ascii="Times New Roman" w:hAnsi="Times New Roman" w:cs="Times New Roman"/>
        </w:rPr>
        <w:t xml:space="preserve">… + </w:t>
      </w:r>
      <m:oMath>
        <m:f>
          <m:fPr>
            <m:ctrlPr>
              <w:rPr>
                <w:rStyle w:val="katex-mathml"/>
                <w:rFonts w:ascii="Cambria Math" w:hAnsi="Cambria Math" w:cs="Times New Roman"/>
                <w:i/>
              </w:rPr>
            </m:ctrlPr>
          </m:fPr>
          <m:num>
            <m:r>
              <m:rPr>
                <m:sty m:val="p"/>
              </m:rPr>
              <w:rPr>
                <w:rFonts w:ascii="Cambria Math" w:hAnsi="Cambria Math" w:cs="Times New Roman"/>
              </w:rPr>
              <m:t xml:space="preserve">2d+ </m:t>
            </m:r>
            <m:sSub>
              <m:sSubPr>
                <m:ctrlPr>
                  <w:rPr>
                    <w:rFonts w:ascii="Cambria Math" w:hAnsi="Cambria Math" w:cs="Times New Roman"/>
                  </w:rPr>
                </m:ctrlPr>
              </m:sSubPr>
              <m:e>
                <m:r>
                  <m:rPr>
                    <m:sty m:val="p"/>
                  </m:rPr>
                  <w:rPr>
                    <w:rFonts w:ascii="Cambria Math" w:hAnsi="Cambria Math" w:cs="Times New Roman"/>
                  </w:rPr>
                  <m:t>δ</m:t>
                </m:r>
              </m:e>
              <m:sub>
                <m:r>
                  <m:rPr>
                    <m:sty m:val="p"/>
                  </m:rPr>
                  <w:rPr>
                    <w:rFonts w:ascii="Cambria Math" w:hAnsi="Cambria Math" w:cs="Times New Roman"/>
                    <w:vertAlign w:val="subscript"/>
                  </w:rPr>
                  <m:t>l</m:t>
                </m:r>
              </m:sub>
            </m:sSub>
            <m:r>
              <m:rPr>
                <m:sty m:val="b"/>
              </m:rPr>
              <w:rPr>
                <w:rFonts w:ascii="Cambria Math" w:hAnsi="Cambria Math" w:cs="Times New Roman"/>
              </w:rPr>
              <m:t xml:space="preserve"> </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2</m:t>
                </m:r>
              </m:sub>
            </m:sSub>
            <m:r>
              <w:rPr>
                <w:rFonts w:ascii="Cambria Math" w:hAnsi="Cambria Math" w:cs="Times New Roman"/>
              </w:rPr>
              <m:t>)</m:t>
            </m:r>
          </m:num>
          <m:den>
            <m:r>
              <m:rPr>
                <m:sty m:val="p"/>
              </m:rPr>
              <w:rPr>
                <w:rFonts w:ascii="Cambria Math" w:hAnsi="Cambria Math" w:cs="Times New Roman"/>
              </w:rPr>
              <m:t>λ</m:t>
            </m:r>
            <m:r>
              <m:rPr>
                <m:sty m:val="p"/>
              </m:rPr>
              <w:rPr>
                <w:rFonts w:ascii="Cambria Math" w:hAnsi="Cambria Math" w:cs="Times New Roman"/>
                <w:vertAlign w:val="subscript"/>
              </w:rPr>
              <m:t>r+</m:t>
            </m:r>
            <m:r>
              <m:rPr>
                <m:sty m:val="p"/>
              </m:rPr>
              <w:rPr>
                <w:rFonts w:ascii="Cambria Math" w:hAnsi="Cambria Math" w:cs="Times New Roman"/>
              </w:rPr>
              <m:t>λ</m:t>
            </m:r>
            <m:r>
              <m:rPr>
                <m:sty m:val="p"/>
              </m:rPr>
              <w:rPr>
                <w:rFonts w:ascii="Cambria Math" w:hAnsi="Cambria Math" w:cs="Times New Roman"/>
                <w:vertAlign w:val="subscript"/>
              </w:rPr>
              <m:t>d</m:t>
            </m:r>
          </m:den>
        </m:f>
      </m:oMath>
      <w:r w:rsidRPr="00BF0DA6">
        <w:rPr>
          <w:rStyle w:val="TableNormal"/>
          <w:rFonts w:ascii="Times New Roman" w:hAnsi="Times New Roman" w:cs="Times New Roman"/>
        </w:rPr>
        <w:t xml:space="preserve"> </w:t>
      </w:r>
      <w:r w:rsidRPr="00BF0DA6">
        <w:rPr>
          <w:rStyle w:val="katex-mathml"/>
          <w:rFonts w:ascii="Times New Roman" w:hAnsi="Times New Roman" w:cs="Times New Roman"/>
        </w:rPr>
        <w:t>for the death of unavailable females number 2</w:t>
      </w:r>
      <w:r w:rsidR="006D59A0" w:rsidRPr="00BF0DA6">
        <w:rPr>
          <w:rStyle w:val="katex-mathml"/>
          <w:rFonts w:ascii="Times New Roman" w:hAnsi="Times New Roman" w:cs="Times New Roman"/>
        </w:rPr>
        <w:t>;</w:t>
      </w:r>
    </w:p>
    <w:p w:rsidR="00B82126" w:rsidRPr="00BF0DA6" w:rsidRDefault="00B82126" w:rsidP="00EC705C">
      <w:pPr>
        <w:pStyle w:val="Corpsdetexte"/>
        <w:spacing w:line="355" w:lineRule="auto"/>
        <w:ind w:right="711"/>
        <w:jc w:val="both"/>
        <w:rPr>
          <w:rFonts w:ascii="Times New Roman" w:hAnsi="Times New Roman" w:cs="Times New Roman"/>
        </w:rPr>
      </w:pPr>
      <w:r w:rsidRPr="00BF0DA6">
        <w:rPr>
          <w:rFonts w:ascii="Times New Roman" w:hAnsi="Times New Roman" w:cs="Times New Roman"/>
        </w:rPr>
        <w:t xml:space="preserve">and so on until the event of the death of unavailable female number </w:t>
      </w:r>
      <w:r w:rsidR="006D59A0" w:rsidRPr="00BF0DA6">
        <w:rPr>
          <w:rFonts w:ascii="Times New Roman" w:hAnsi="Times New Roman" w:cs="Times New Roman"/>
          <w:b/>
        </w:rPr>
        <w:t>N</w:t>
      </w:r>
      <w:r w:rsidR="006D59A0" w:rsidRPr="00BF0DA6">
        <w:rPr>
          <w:rFonts w:ascii="Times New Roman" w:hAnsi="Times New Roman" w:cs="Times New Roman"/>
          <w:b/>
          <w:vertAlign w:val="subscript"/>
        </w:rPr>
        <w:t>m</w:t>
      </w:r>
      <w:r w:rsidR="006D59A0" w:rsidRPr="00BF0DA6">
        <w:rPr>
          <w:rFonts w:ascii="Times New Roman" w:hAnsi="Times New Roman" w:cs="Times New Roman"/>
          <w:vertAlign w:val="superscript"/>
        </w:rPr>
        <w:t>♀</w:t>
      </w:r>
      <w:r w:rsidRPr="00BF0DA6">
        <w:rPr>
          <w:rStyle w:val="vlist-s"/>
          <w:rFonts w:ascii="Times New Roman" w:hAnsi="Times New Roman" w:cs="Times New Roman"/>
        </w:rPr>
        <w:t>​</w:t>
      </w:r>
      <w:r w:rsidRPr="00BF0DA6">
        <w:rPr>
          <w:rFonts w:ascii="Times New Roman" w:hAnsi="Times New Roman" w:cs="Times New Roman"/>
        </w:rPr>
        <w:t>:</w:t>
      </w:r>
    </w:p>
    <w:p w:rsidR="006D59A0" w:rsidRPr="00BF0DA6" w:rsidRDefault="006D59A0" w:rsidP="00B27DA6">
      <w:pPr>
        <w:pStyle w:val="Corpsdetexte"/>
        <w:numPr>
          <w:ilvl w:val="0"/>
          <w:numId w:val="10"/>
        </w:numPr>
        <w:spacing w:line="355" w:lineRule="auto"/>
        <w:ind w:right="711"/>
        <w:jc w:val="both"/>
        <w:rPr>
          <w:rStyle w:val="katex-mathml"/>
          <w:rFonts w:ascii="Times New Roman" w:hAnsi="Times New Roman" w:cs="Times New Roman"/>
        </w:rPr>
      </w:pPr>
      <m:oMath>
        <m:f>
          <m:fPr>
            <m:ctrlPr>
              <w:rPr>
                <w:rStyle w:val="katex-mathml"/>
                <w:rFonts w:ascii="Cambria Math" w:hAnsi="Cambria Math" w:cs="Times New Roman"/>
                <w:i/>
              </w:rPr>
            </m:ctrlPr>
          </m:fPr>
          <m:num>
            <m:r>
              <m:rPr>
                <m:sty m:val="p"/>
              </m:rPr>
              <w:rPr>
                <w:rFonts w:ascii="Cambria Math" w:hAnsi="Cambria Math" w:cs="Times New Roman"/>
              </w:rPr>
              <m:t>λ</m:t>
            </m:r>
            <m:r>
              <m:rPr>
                <m:sty m:val="p"/>
              </m:rPr>
              <w:rPr>
                <w:rFonts w:ascii="Cambria Math" w:hAnsi="Cambria Math" w:cs="Times New Roman"/>
                <w:vertAlign w:val="subscript"/>
              </w:rPr>
              <m:t>r</m:t>
            </m:r>
          </m:num>
          <m:den>
            <m:r>
              <m:rPr>
                <m:sty m:val="p"/>
              </m:rPr>
              <w:rPr>
                <w:rFonts w:ascii="Cambria Math" w:hAnsi="Cambria Math" w:cs="Times New Roman"/>
              </w:rPr>
              <m:t>λ</m:t>
            </m:r>
            <m:r>
              <m:rPr>
                <m:sty m:val="p"/>
              </m:rPr>
              <w:rPr>
                <w:rFonts w:ascii="Cambria Math" w:hAnsi="Cambria Math" w:cs="Times New Roman"/>
                <w:vertAlign w:val="subscript"/>
              </w:rPr>
              <m:t>r+</m:t>
            </m:r>
            <m:r>
              <m:rPr>
                <m:sty m:val="p"/>
              </m:rPr>
              <w:rPr>
                <w:rFonts w:ascii="Cambria Math" w:hAnsi="Cambria Math" w:cs="Times New Roman"/>
              </w:rPr>
              <m:t>λ</m:t>
            </m:r>
            <m:r>
              <m:rPr>
                <m:sty m:val="p"/>
              </m:rPr>
              <w:rPr>
                <w:rFonts w:ascii="Cambria Math" w:hAnsi="Cambria Math" w:cs="Times New Roman"/>
                <w:vertAlign w:val="subscript"/>
              </w:rPr>
              <m:t>d</m:t>
            </m:r>
          </m:den>
        </m:f>
      </m:oMath>
      <w:r w:rsidR="00F57BB4" w:rsidRPr="00BF0DA6">
        <w:rPr>
          <w:rStyle w:val="katex-mathml"/>
          <w:rFonts w:ascii="Times New Roman" w:hAnsi="Times New Roman" w:cs="Times New Roman"/>
        </w:rPr>
        <w:t xml:space="preserve"> + …</w:t>
      </w:r>
      <w:r w:rsidRPr="00BF0DA6">
        <w:rPr>
          <w:rStyle w:val="katex-mathml"/>
          <w:rFonts w:ascii="Times New Roman" w:hAnsi="Times New Roman" w:cs="Times New Roman"/>
        </w:rPr>
        <w:t xml:space="preserve"> +</w:t>
      </w:r>
      <m:oMath>
        <m:r>
          <w:rPr>
            <w:rStyle w:val="katex-mathml"/>
            <w:rFonts w:ascii="Cambria Math" w:hAnsi="Cambria Math" w:cs="Times New Roman"/>
          </w:rPr>
          <m:t xml:space="preserve"> </m:t>
        </m:r>
        <m:f>
          <m:fPr>
            <m:ctrlPr>
              <w:rPr>
                <w:rStyle w:val="katex-mathml"/>
                <w:rFonts w:ascii="Cambria Math" w:hAnsi="Cambria Math" w:cs="Times New Roman"/>
                <w:i/>
              </w:rPr>
            </m:ctrlPr>
          </m:fPr>
          <m:num>
            <m:r>
              <w:rPr>
                <w:rStyle w:val="katex-mathml"/>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N</m:t>
                </m:r>
              </m:e>
              <m:sub>
                <m:r>
                  <w:rPr>
                    <w:rFonts w:ascii="Cambria Math" w:hAnsi="Cambria Math" w:cs="Times New Roman"/>
                  </w:rPr>
                  <m:t>m</m:t>
                </m:r>
              </m:sub>
              <m:sup>
                <m:r>
                  <m:rPr>
                    <m:sty m:val="b"/>
                  </m:rPr>
                  <w:rPr>
                    <w:rFonts w:ascii="Segoe UI Emoji" w:hAnsi="Segoe UI Emoji" w:cs="Segoe UI Emoji"/>
                    <w:vertAlign w:val="superscript"/>
                  </w:rPr>
                  <m:t>♀</m:t>
                </m:r>
              </m:sup>
            </m:sSubSup>
            <m:r>
              <m:rPr>
                <m:sty m:val="p"/>
              </m:rPr>
              <w:rPr>
                <w:rFonts w:ascii="Cambria Math" w:hAnsi="Cambria Math" w:cs="Times New Roman"/>
                <w:vertAlign w:val="superscript"/>
              </w:rPr>
              <m:t xml:space="preserve">* </m:t>
            </m:r>
            <m:r>
              <m:rPr>
                <m:sty m:val="p"/>
              </m:rPr>
              <w:rPr>
                <w:rFonts w:ascii="Cambria Math" w:hAnsi="Cambria Math" w:cs="Times New Roman"/>
              </w:rPr>
              <m:t>d</m:t>
            </m:r>
            <m:r>
              <m:rPr>
                <m:sty m:val="p"/>
              </m:rPr>
              <w:rPr>
                <w:rFonts w:ascii="Cambria Math" w:hAnsi="Cambria Math" w:cs="Times New Roman"/>
              </w:rPr>
              <m:t>)</m:t>
            </m:r>
            <m:r>
              <m:rPr>
                <m:sty m:val="p"/>
              </m:rPr>
              <w:rPr>
                <w:rFonts w:ascii="Cambria Math" w:hAnsi="Cambria Math" w:cs="Times New Roman"/>
              </w:rPr>
              <m:t xml:space="preserve">+ </m:t>
            </m:r>
            <m:r>
              <m:rPr>
                <m:sty m:val="p"/>
              </m:rPr>
              <w:rPr>
                <w:rFonts w:ascii="Cambria Math" w:hAnsi="Cambria Math" w:cs="Times New Roman"/>
              </w:rPr>
              <m:t>δ</m:t>
            </m:r>
            <m:r>
              <m:rPr>
                <m:sty m:val="p"/>
              </m:rPr>
              <w:rPr>
                <w:rFonts w:ascii="Cambria Math" w:hAnsi="Cambria Math" w:cs="Times New Roman"/>
                <w:vertAlign w:val="subscript"/>
              </w:rPr>
              <m:t>l</m:t>
            </m:r>
            <m:r>
              <m:rPr>
                <m:sty m:val="p"/>
              </m:rP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sSubSup>
                  <m:sSubSupPr>
                    <m:ctrlPr>
                      <w:rPr>
                        <w:rFonts w:ascii="Cambria Math" w:hAnsi="Cambria Math" w:cs="Times New Roman"/>
                      </w:rPr>
                    </m:ctrlPr>
                  </m:sSubSupPr>
                  <m:e>
                    <m:r>
                      <w:rPr>
                        <w:rFonts w:ascii="Cambria Math" w:hAnsi="Cambria Math" w:cs="Times New Roman"/>
                      </w:rPr>
                      <m:t>N</m:t>
                    </m:r>
                  </m:e>
                  <m:sub>
                    <m:r>
                      <w:rPr>
                        <w:rFonts w:ascii="Cambria Math" w:hAnsi="Cambria Math" w:cs="Times New Roman"/>
                      </w:rPr>
                      <m:t>m</m:t>
                    </m:r>
                  </m:sub>
                  <m:sup>
                    <m:r>
                      <m:rPr>
                        <m:sty m:val="b"/>
                      </m:rPr>
                      <w:rPr>
                        <w:rFonts w:ascii="Segoe UI Emoji" w:hAnsi="Segoe UI Emoji" w:cs="Segoe UI Emoji"/>
                        <w:vertAlign w:val="superscript"/>
                      </w:rPr>
                      <m:t>♀</m:t>
                    </m:r>
                  </m:sup>
                </m:sSubSup>
              </m:sup>
              <m:e>
                <m:sSub>
                  <m:sSubPr>
                    <m:ctrlPr>
                      <w:rPr>
                        <w:rFonts w:ascii="Cambria Math" w:hAnsi="Cambria Math" w:cs="Times New Roman"/>
                      </w:rPr>
                    </m:ctrlPr>
                  </m:sSubPr>
                  <m:e>
                    <m:r>
                      <m:rPr>
                        <m:sty m:val="p"/>
                      </m:rPr>
                      <w:rPr>
                        <w:rFonts w:ascii="Cambria Math" w:hAnsi="Cambria Math" w:cs="Times New Roman"/>
                      </w:rPr>
                      <m:t>E</m:t>
                    </m:r>
                  </m:e>
                  <m:sub>
                    <m:r>
                      <w:rPr>
                        <w:rFonts w:ascii="Cambria Math" w:hAnsi="Cambria Math" w:cs="Times New Roman"/>
                      </w:rPr>
                      <m:t>i</m:t>
                    </m:r>
                  </m:sub>
                </m:sSub>
              </m:e>
            </m:nary>
          </m:num>
          <m:den>
            <m:r>
              <m:rPr>
                <m:sty m:val="p"/>
              </m:rPr>
              <w:rPr>
                <w:rFonts w:ascii="Cambria Math" w:hAnsi="Cambria Math" w:cs="Times New Roman"/>
              </w:rPr>
              <m:t>λ</m:t>
            </m:r>
            <m:r>
              <m:rPr>
                <m:sty m:val="p"/>
              </m:rPr>
              <w:rPr>
                <w:rFonts w:ascii="Cambria Math" w:hAnsi="Cambria Math" w:cs="Times New Roman"/>
                <w:vertAlign w:val="subscript"/>
              </w:rPr>
              <m:t>r+</m:t>
            </m:r>
            <m:r>
              <m:rPr>
                <m:sty m:val="p"/>
              </m:rPr>
              <w:rPr>
                <w:rFonts w:ascii="Cambria Math" w:hAnsi="Cambria Math" w:cs="Times New Roman"/>
              </w:rPr>
              <m:t>λ</m:t>
            </m:r>
            <m:r>
              <m:rPr>
                <m:sty m:val="p"/>
              </m:rPr>
              <w:rPr>
                <w:rFonts w:ascii="Cambria Math" w:hAnsi="Cambria Math" w:cs="Times New Roman"/>
                <w:vertAlign w:val="subscript"/>
              </w:rPr>
              <m:t>d</m:t>
            </m:r>
          </m:den>
        </m:f>
      </m:oMath>
      <w:r w:rsidR="00F57BB4" w:rsidRPr="00BF0DA6">
        <w:rPr>
          <w:rStyle w:val="katex-mathml"/>
          <w:rFonts w:ascii="Times New Roman" w:hAnsi="Times New Roman" w:cs="Times New Roman"/>
        </w:rPr>
        <w:t>.</w:t>
      </w:r>
    </w:p>
    <w:p w:rsidR="00F57BB4" w:rsidRPr="00BF0DA6" w:rsidRDefault="00F57BB4" w:rsidP="00EC705C">
      <w:pPr>
        <w:pStyle w:val="Corpsdetexte"/>
        <w:spacing w:line="355" w:lineRule="auto"/>
        <w:ind w:right="711"/>
        <w:jc w:val="both"/>
        <w:rPr>
          <w:rStyle w:val="katex-mathml"/>
          <w:rFonts w:ascii="Times New Roman" w:hAnsi="Times New Roman" w:cs="Times New Roman"/>
        </w:rPr>
      </w:pPr>
    </w:p>
    <w:p w:rsidR="00B82126" w:rsidRPr="00BF0DA6" w:rsidRDefault="00B82126" w:rsidP="00F57BB4">
      <w:pPr>
        <w:widowControl/>
        <w:autoSpaceDE/>
        <w:autoSpaceDN/>
        <w:spacing w:before="100" w:beforeAutospacing="1" w:after="100" w:afterAutospacing="1"/>
        <w:rPr>
          <w:rFonts w:ascii="Times New Roman" w:eastAsia="Times New Roman" w:hAnsi="Times New Roman" w:cs="Times New Roman"/>
          <w:sz w:val="24"/>
          <w:szCs w:val="24"/>
          <w:lang w:eastAsia="fr-FR"/>
        </w:rPr>
      </w:pPr>
    </w:p>
    <w:p w:rsidR="00CE34D8" w:rsidRPr="00BF0DA6" w:rsidRDefault="00CE34D8" w:rsidP="00F57BB4">
      <w:pPr>
        <w:widowControl/>
        <w:autoSpaceDE/>
        <w:autoSpaceDN/>
        <w:spacing w:before="100" w:beforeAutospacing="1" w:after="100" w:afterAutospacing="1"/>
        <w:rPr>
          <w:rFonts w:ascii="Times New Roman" w:eastAsia="Times New Roman" w:hAnsi="Times New Roman" w:cs="Times New Roman"/>
          <w:sz w:val="24"/>
          <w:szCs w:val="24"/>
          <w:lang w:eastAsia="fr-FR"/>
        </w:rPr>
      </w:pPr>
    </w:p>
    <w:p w:rsidR="00CE34D8" w:rsidRPr="00BF0DA6" w:rsidRDefault="00CE34D8" w:rsidP="00F57BB4">
      <w:pPr>
        <w:widowControl/>
        <w:autoSpaceDE/>
        <w:autoSpaceDN/>
        <w:spacing w:before="100" w:beforeAutospacing="1" w:after="100" w:afterAutospacing="1"/>
        <w:rPr>
          <w:rFonts w:ascii="Times New Roman" w:eastAsia="Times New Roman" w:hAnsi="Times New Roman" w:cs="Times New Roman"/>
          <w:sz w:val="24"/>
          <w:szCs w:val="24"/>
          <w:lang w:eastAsia="fr-FR"/>
        </w:rPr>
      </w:pPr>
    </w:p>
    <w:p w:rsidR="00B82126" w:rsidRPr="00BF0DA6" w:rsidRDefault="00B82126" w:rsidP="00EC705C">
      <w:pPr>
        <w:pStyle w:val="Corpsdetexte"/>
        <w:spacing w:line="355" w:lineRule="auto"/>
        <w:ind w:right="711"/>
        <w:jc w:val="both"/>
        <w:rPr>
          <w:rFonts w:ascii="Times New Roman" w:hAnsi="Times New Roman" w:cs="Times New Roman"/>
        </w:rPr>
      </w:pPr>
    </w:p>
    <w:p w:rsidR="00EC705C" w:rsidRPr="00BF0DA6" w:rsidRDefault="00EC705C">
      <w:pPr>
        <w:pStyle w:val="Corpsdetexte"/>
        <w:spacing w:line="355" w:lineRule="auto"/>
        <w:ind w:left="837" w:right="711" w:hanging="720"/>
        <w:jc w:val="both"/>
        <w:rPr>
          <w:rFonts w:ascii="Times New Roman" w:hAnsi="Times New Roman" w:cs="Times New Roman"/>
        </w:rPr>
      </w:pPr>
    </w:p>
    <w:p w:rsidR="002B6FB0" w:rsidRPr="00BF0DA6" w:rsidRDefault="007F7431">
      <w:pPr>
        <w:pStyle w:val="Corpsdetexte"/>
        <w:spacing w:line="355" w:lineRule="auto"/>
        <w:ind w:left="837" w:right="711" w:hanging="720"/>
        <w:jc w:val="both"/>
        <w:rPr>
          <w:rFonts w:ascii="Times New Roman" w:hAnsi="Times New Roman" w:cs="Times New Roman"/>
        </w:rPr>
      </w:pPr>
      <w:r w:rsidRPr="00BF0DA6">
        <w:rPr>
          <w:rFonts w:ascii="Times New Roman" w:hAnsi="Times New Roman" w:cs="Times New Roman"/>
          <w:noProof/>
        </w:rPr>
        <w:lastRenderedPageBreak/>
        <w:drawing>
          <wp:inline distT="0" distB="0" distL="0" distR="0" wp14:anchorId="45796F82">
            <wp:extent cx="6124760" cy="244449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0291" cy="2466660"/>
                    </a:xfrm>
                    <a:prstGeom prst="rect">
                      <a:avLst/>
                    </a:prstGeom>
                    <a:noFill/>
                  </pic:spPr>
                </pic:pic>
              </a:graphicData>
            </a:graphic>
          </wp:inline>
        </w:drawing>
      </w:r>
    </w:p>
    <w:p w:rsidR="00766C65" w:rsidRPr="00BF0DA6" w:rsidRDefault="002B6FB0" w:rsidP="00766C65">
      <w:pPr>
        <w:pStyle w:val="NormalWeb"/>
        <w:jc w:val="both"/>
      </w:pPr>
      <w:r w:rsidRPr="00BF0DA6">
        <w:rPr>
          <w:u w:val="single"/>
          <w:lang w:val="en-US"/>
        </w:rPr>
        <w:t>Figure S1:</w:t>
      </w:r>
      <w:r w:rsidRPr="00BF0DA6">
        <w:rPr>
          <w:b/>
          <w:lang w:val="en-US"/>
        </w:rPr>
        <w:t xml:space="preserve">Comparisons of simulation outcomes, after 500 vs. 2000 </w:t>
      </w:r>
      <w:r w:rsidR="004B5D5A" w:rsidRPr="00BF0DA6">
        <w:rPr>
          <w:b/>
          <w:lang w:val="en-US"/>
        </w:rPr>
        <w:t>days</w:t>
      </w:r>
      <w:r w:rsidRPr="00BF0DA6">
        <w:rPr>
          <w:b/>
          <w:lang w:val="en-US"/>
        </w:rPr>
        <w:t>.</w:t>
      </w:r>
      <w:r w:rsidRPr="00BF0DA6">
        <w:rPr>
          <w:lang w:val="en-US"/>
        </w:rPr>
        <w:t xml:space="preserve"> </w:t>
      </w:r>
      <w:proofErr w:type="spellStart"/>
      <w:r w:rsidRPr="00BF0DA6">
        <w:t>Circles</w:t>
      </w:r>
      <w:proofErr w:type="spellEnd"/>
      <w:r w:rsidRPr="00BF0DA6">
        <w:t xml:space="preserve"> and triangles </w:t>
      </w:r>
      <w:proofErr w:type="spellStart"/>
      <w:r w:rsidRPr="00BF0DA6">
        <w:t>indicate</w:t>
      </w:r>
      <w:proofErr w:type="spellEnd"/>
      <w:r w:rsidRPr="00BF0DA6">
        <w:t xml:space="preserve"> simulation outcomes after 500 and 2000 </w:t>
      </w:r>
      <w:r w:rsidR="004B5D5A" w:rsidRPr="00BF0DA6">
        <w:t>days</w:t>
      </w:r>
      <w:r w:rsidRPr="00BF0DA6">
        <w:t xml:space="preserve"> respectively. We run 100 simulations per condition, and distinguished them based on the distribution of the timing of reproductive activity </w:t>
      </w:r>
      <w:r w:rsidRPr="00BF0DA6">
        <w:rPr>
          <w:i/>
        </w:rPr>
        <w:t>h</w:t>
      </w:r>
      <w:r w:rsidRPr="00BF0DA6">
        <w:rPr>
          <w:i/>
          <w:vertAlign w:val="subscript"/>
        </w:rPr>
        <w:t>a</w:t>
      </w:r>
      <w:r w:rsidRPr="00BF0DA6">
        <w:t xml:space="preserve"> after 500 </w:t>
      </w:r>
      <w:r w:rsidR="004B5D5A" w:rsidRPr="00BF0DA6">
        <w:t>days</w:t>
      </w:r>
      <w:r w:rsidRPr="00BF0DA6">
        <w:t xml:space="preserve">. These distributions were either bimodal (A), </w:t>
      </w:r>
      <w:r w:rsidR="007F7431" w:rsidRPr="00BF0DA6">
        <w:t>delayed-dawn</w:t>
      </w:r>
      <w:r w:rsidRPr="00BF0DA6">
        <w:t xml:space="preserve"> (B) or </w:t>
      </w:r>
      <w:r w:rsidR="007F7431" w:rsidRPr="00BF0DA6">
        <w:t>immediate</w:t>
      </w:r>
      <w:r w:rsidRPr="00BF0DA6">
        <w:t xml:space="preserve"> (C). We observe similar patterns no matter the simulation length, we thus used 500-</w:t>
      </w:r>
      <w:r w:rsidR="004B5D5A" w:rsidRPr="00BF0DA6">
        <w:t>days</w:t>
      </w:r>
      <w:r w:rsidRPr="00BF0DA6">
        <w:t xml:space="preserve"> outcomes for all analyses in this study. </w:t>
      </w:r>
    </w:p>
    <w:p w:rsidR="002B6FB0" w:rsidRPr="00BF0DA6" w:rsidRDefault="002B6FB0" w:rsidP="00766C65">
      <w:pPr>
        <w:pStyle w:val="NormalWeb"/>
        <w:jc w:val="both"/>
      </w:pPr>
      <w:r w:rsidRPr="00BF0DA6">
        <w:rPr>
          <w:lang w:val="en-US"/>
        </w:rPr>
        <w:t xml:space="preserve">Error bars represented by one standard deviation (SD). </w:t>
      </w:r>
      <w:r w:rsidRPr="00BF0DA6">
        <w:t xml:space="preserve">All simulations </w:t>
      </w:r>
      <w:proofErr w:type="spellStart"/>
      <w:r w:rsidRPr="00BF0DA6">
        <w:t>were</w:t>
      </w:r>
      <w:proofErr w:type="spellEnd"/>
      <w:r w:rsidRPr="00BF0DA6">
        <w:t xml:space="preserve"> run assuming the same parameter </w:t>
      </w:r>
      <w:proofErr w:type="gramStart"/>
      <w:r w:rsidRPr="00BF0DA6">
        <w:t>values:</w:t>
      </w:r>
      <w:proofErr w:type="gramEnd"/>
      <w:r w:rsidRPr="00BF0DA6">
        <w:t xml:space="preserve">  δc = 0.1, β = 3, G = 1, e = 0.5, Ve = 0.05, p = 1, K=1000.</w:t>
      </w:r>
    </w:p>
    <w:p w:rsidR="00766C65" w:rsidRPr="00BF0DA6" w:rsidRDefault="00766C65" w:rsidP="00766C65">
      <w:pPr>
        <w:pStyle w:val="NormalWeb"/>
        <w:jc w:val="both"/>
      </w:pPr>
    </w:p>
    <w:p w:rsidR="00766C65" w:rsidRPr="00BF0DA6" w:rsidRDefault="00766C65" w:rsidP="00766C65">
      <w:pPr>
        <w:pStyle w:val="NormalWeb"/>
        <w:jc w:val="both"/>
      </w:pPr>
    </w:p>
    <w:p w:rsidR="00931A22" w:rsidRPr="00BF0DA6" w:rsidRDefault="00931A22" w:rsidP="000B4991">
      <w:pPr>
        <w:pStyle w:val="Corpsdetexte"/>
        <w:spacing w:line="355" w:lineRule="auto"/>
        <w:ind w:left="837" w:right="711" w:hanging="720"/>
        <w:jc w:val="center"/>
        <w:rPr>
          <w:rFonts w:ascii="Times New Roman" w:hAnsi="Times New Roman" w:cs="Times New Roman"/>
          <w:u w:val="single"/>
        </w:rPr>
      </w:pPr>
      <w:r w:rsidRPr="00BF0DA6">
        <w:rPr>
          <w:rFonts w:ascii="Times New Roman" w:hAnsi="Times New Roman" w:cs="Times New Roman"/>
          <w:noProof/>
        </w:rPr>
        <w:lastRenderedPageBreak/>
        <w:drawing>
          <wp:inline distT="0" distB="0" distL="0" distR="0" wp14:anchorId="59266FC7" wp14:editId="5C859749">
            <wp:extent cx="6292850" cy="2902585"/>
            <wp:effectExtent l="0" t="0" r="0" b="0"/>
            <wp:docPr id="479" name="Imag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2850" cy="2902585"/>
                    </a:xfrm>
                    <a:prstGeom prst="rect">
                      <a:avLst/>
                    </a:prstGeom>
                  </pic:spPr>
                </pic:pic>
              </a:graphicData>
            </a:graphic>
          </wp:inline>
        </w:drawing>
      </w:r>
    </w:p>
    <w:p w:rsidR="00766C65" w:rsidRPr="00BF0DA6" w:rsidRDefault="00931A22" w:rsidP="00997A64">
      <w:pPr>
        <w:pStyle w:val="NormalWeb"/>
        <w:jc w:val="both"/>
      </w:pPr>
      <w:r w:rsidRPr="00BF0DA6">
        <w:rPr>
          <w:u w:val="single"/>
        </w:rPr>
        <w:t>Figure S</w:t>
      </w:r>
      <w:proofErr w:type="gramStart"/>
      <w:r w:rsidRPr="00BF0DA6">
        <w:rPr>
          <w:u w:val="single"/>
        </w:rPr>
        <w:t>2:</w:t>
      </w:r>
      <w:proofErr w:type="gramEnd"/>
      <w:r w:rsidRPr="00BF0DA6">
        <w:t xml:space="preserve"> </w:t>
      </w:r>
      <w:r w:rsidRPr="00BF0DA6">
        <w:rPr>
          <w:b/>
        </w:rPr>
        <w:t>Temporal niches in the sub-populations, depending on the timing of adult emergence</w:t>
      </w:r>
      <w:r w:rsidRPr="00BF0DA6">
        <w:t xml:space="preserve">, estimated by the average reproductive activity timings, obtained in simulations assuming different values of the timing of emergence of adult </w:t>
      </w:r>
      <w:r w:rsidR="00BC04BB" w:rsidRPr="00BF0DA6">
        <w:t>e</w:t>
      </w:r>
      <w:r w:rsidRPr="00BF0DA6">
        <w:t xml:space="preserve">. We run 100 simulations per condition, and distinguished them based on the distribution of the timing of reproductive activity </w:t>
      </w:r>
      <w:r w:rsidRPr="00BF0DA6">
        <w:rPr>
          <w:i/>
        </w:rPr>
        <w:t>h</w:t>
      </w:r>
      <w:r w:rsidRPr="00BF0DA6">
        <w:rPr>
          <w:i/>
          <w:vertAlign w:val="subscript"/>
        </w:rPr>
        <w:t>a</w:t>
      </w:r>
      <w:r w:rsidRPr="00BF0DA6">
        <w:t xml:space="preserve"> after 500 </w:t>
      </w:r>
      <w:r w:rsidR="004B5D5A" w:rsidRPr="00BF0DA6">
        <w:t>days</w:t>
      </w:r>
      <w:r w:rsidRPr="00BF0DA6">
        <w:t xml:space="preserve">. </w:t>
      </w:r>
      <w:r w:rsidR="008823F7" w:rsidRPr="008823F7">
        <w:rPr>
          <w:lang w:val="en-US"/>
        </w:rPr>
        <w:t>We separa</w:t>
      </w:r>
      <w:r w:rsidR="008823F7">
        <w:rPr>
          <w:lang w:val="en-US"/>
        </w:rPr>
        <w:t xml:space="preserve">ted </w:t>
      </w:r>
      <w:r w:rsidR="005E0AF4">
        <w:rPr>
          <w:lang w:val="en-US"/>
        </w:rPr>
        <w:t xml:space="preserve">outputs with </w:t>
      </w:r>
      <w:r w:rsidRPr="008823F7">
        <w:rPr>
          <w:lang w:val="en-US"/>
        </w:rPr>
        <w:t xml:space="preserve">distributions </w:t>
      </w:r>
      <w:r w:rsidR="008823F7">
        <w:rPr>
          <w:lang w:val="en-US"/>
        </w:rPr>
        <w:t xml:space="preserve">that </w:t>
      </w:r>
      <w:r w:rsidRPr="008823F7">
        <w:rPr>
          <w:lang w:val="en-US"/>
        </w:rPr>
        <w:t xml:space="preserve">were either unimodal (A) or bimodal (B). </w:t>
      </w:r>
      <w:r w:rsidRPr="00796AE3">
        <w:rPr>
          <w:lang w:val="en-US"/>
        </w:rPr>
        <w:t xml:space="preserve">In the bimodal case, </w:t>
      </w:r>
      <w:r w:rsidR="00796AE3" w:rsidRPr="00796AE3">
        <w:rPr>
          <w:lang w:val="en-US"/>
        </w:rPr>
        <w:t>da</w:t>
      </w:r>
      <w:r w:rsidR="00796AE3">
        <w:rPr>
          <w:lang w:val="en-US"/>
        </w:rPr>
        <w:t>wn-shifted</w:t>
      </w:r>
      <w:r w:rsidRPr="00796AE3">
        <w:rPr>
          <w:lang w:val="en-US"/>
        </w:rPr>
        <w:t xml:space="preserve"> and </w:t>
      </w:r>
      <w:r w:rsidR="00796AE3">
        <w:rPr>
          <w:lang w:val="en-US"/>
        </w:rPr>
        <w:t>immediate</w:t>
      </w:r>
      <w:r w:rsidRPr="00796AE3">
        <w:rPr>
          <w:lang w:val="en-US"/>
        </w:rPr>
        <w:t xml:space="preserve"> temporal niches can be observed, where the average </w:t>
      </w:r>
      <w:r w:rsidRPr="00796AE3">
        <w:rPr>
          <w:i/>
          <w:lang w:val="en-US"/>
        </w:rPr>
        <w:t>h</w:t>
      </w:r>
      <w:r w:rsidRPr="00796AE3">
        <w:rPr>
          <w:i/>
          <w:vertAlign w:val="subscript"/>
          <w:lang w:val="en-US"/>
        </w:rPr>
        <w:t>a</w:t>
      </w:r>
      <w:r w:rsidRPr="00796AE3">
        <w:rPr>
          <w:lang w:val="en-US"/>
        </w:rPr>
        <w:t xml:space="preserve"> within the sub-populations are shown in red triangles and blue squares respectively. </w:t>
      </w:r>
      <w:proofErr w:type="spellStart"/>
      <w:r w:rsidRPr="00BF0DA6">
        <w:t>Dashed</w:t>
      </w:r>
      <w:proofErr w:type="spellEnd"/>
      <w:r w:rsidRPr="00BF0DA6">
        <w:t xml:space="preserve"> </w:t>
      </w:r>
      <w:proofErr w:type="spellStart"/>
      <w:r w:rsidRPr="00BF0DA6">
        <w:t>lines</w:t>
      </w:r>
      <w:proofErr w:type="spellEnd"/>
      <w:r w:rsidRPr="00BF0DA6">
        <w:t xml:space="preserve"> </w:t>
      </w:r>
      <w:proofErr w:type="spellStart"/>
      <w:r w:rsidRPr="00BF0DA6">
        <w:t>then</w:t>
      </w:r>
      <w:proofErr w:type="spellEnd"/>
      <w:r w:rsidRPr="00BF0DA6">
        <w:t xml:space="preserve"> show the emergence time e in the corresponding simulations. </w:t>
      </w:r>
    </w:p>
    <w:p w:rsidR="00931A22" w:rsidRPr="00BF0DA6" w:rsidRDefault="00931A22" w:rsidP="00997A64">
      <w:pPr>
        <w:pStyle w:val="NormalWeb"/>
        <w:jc w:val="both"/>
      </w:pPr>
      <w:r w:rsidRPr="00BF0DA6">
        <w:rPr>
          <w:lang w:val="en-US"/>
        </w:rPr>
        <w:t xml:space="preserve">Error bars represented by one SD. </w:t>
      </w:r>
      <w:r w:rsidRPr="00BF0DA6">
        <w:t xml:space="preserve">All simulations </w:t>
      </w:r>
      <w:proofErr w:type="spellStart"/>
      <w:r w:rsidRPr="00BF0DA6">
        <w:t>were</w:t>
      </w:r>
      <w:proofErr w:type="spellEnd"/>
      <w:r w:rsidRPr="00BF0DA6">
        <w:t xml:space="preserve"> run assuming the same parameter values:  </w:t>
      </w:r>
      <w:r w:rsidR="003D73ED" w:rsidRPr="00BF0DA6">
        <w:t>δc</w:t>
      </w:r>
      <w:r w:rsidRPr="00BF0DA6">
        <w:t xml:space="preserve"> = 0.1, </w:t>
      </w:r>
      <w:r w:rsidR="003D73ED" w:rsidRPr="00BF0DA6">
        <w:t>β</w:t>
      </w:r>
      <w:r w:rsidRPr="00BF0DA6">
        <w:t xml:space="preserve"> = 3, G = 1, </w:t>
      </w:r>
      <w:r w:rsidR="003D73ED" w:rsidRPr="00BF0DA6">
        <w:t>Ve</w:t>
      </w:r>
      <w:r w:rsidRPr="00BF0DA6">
        <w:t xml:space="preserve"> = 0.05, p = 1, K=1000</w:t>
      </w:r>
      <w:r w:rsidR="00EC7BCB" w:rsidRPr="00BF0DA6">
        <w:t>.</w:t>
      </w:r>
    </w:p>
    <w:p w:rsidR="000B4991" w:rsidRPr="00BF0DA6" w:rsidRDefault="000B4991" w:rsidP="000B4991">
      <w:pPr>
        <w:pStyle w:val="Corpsdetexte"/>
        <w:spacing w:line="355" w:lineRule="auto"/>
        <w:ind w:left="837" w:right="711" w:hanging="720"/>
        <w:jc w:val="center"/>
        <w:rPr>
          <w:rFonts w:ascii="Times New Roman" w:hAnsi="Times New Roman" w:cs="Times New Roman"/>
        </w:rPr>
      </w:pPr>
      <w:r w:rsidRPr="00BF0DA6">
        <w:rPr>
          <w:rFonts w:ascii="Times New Roman" w:hAnsi="Times New Roman" w:cs="Times New Roman"/>
          <w:noProof/>
        </w:rPr>
        <w:lastRenderedPageBreak/>
        <w:drawing>
          <wp:inline distT="0" distB="0" distL="0" distR="0" wp14:anchorId="2E384316" wp14:editId="5F96C7DA">
            <wp:extent cx="6262370" cy="3659505"/>
            <wp:effectExtent l="0" t="0" r="5080" b="0"/>
            <wp:docPr id="480" name="Imag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84"/>
                    <a:stretch/>
                  </pic:blipFill>
                  <pic:spPr bwMode="auto">
                    <a:xfrm>
                      <a:off x="0" y="0"/>
                      <a:ext cx="6262370" cy="3659505"/>
                    </a:xfrm>
                    <a:prstGeom prst="rect">
                      <a:avLst/>
                    </a:prstGeom>
                    <a:ln>
                      <a:noFill/>
                    </a:ln>
                    <a:extLst>
                      <a:ext uri="{53640926-AAD7-44D8-BBD7-CCE9431645EC}">
                        <a14:shadowObscured xmlns:a14="http://schemas.microsoft.com/office/drawing/2010/main"/>
                      </a:ext>
                    </a:extLst>
                  </pic:spPr>
                </pic:pic>
              </a:graphicData>
            </a:graphic>
          </wp:inline>
        </w:drawing>
      </w:r>
    </w:p>
    <w:p w:rsidR="00997A64" w:rsidRPr="00BF0DA6" w:rsidRDefault="000B4991" w:rsidP="00997A64">
      <w:pPr>
        <w:pStyle w:val="NormalWeb"/>
        <w:jc w:val="both"/>
        <w:rPr>
          <w:lang w:val="en-US"/>
        </w:rPr>
      </w:pPr>
      <w:r w:rsidRPr="00BF0DA6">
        <w:rPr>
          <w:u w:val="single"/>
        </w:rPr>
        <w:t>Figure S3:</w:t>
      </w:r>
      <w:r w:rsidRPr="00BF0DA6">
        <w:t xml:space="preserve"> </w:t>
      </w:r>
      <w:r w:rsidRPr="00BF0DA6">
        <w:rPr>
          <w:b/>
        </w:rPr>
        <w:t>Effect of the proportion of loci required to generate incompatibility (</w:t>
      </w:r>
      <w:r w:rsidRPr="00BF0DA6">
        <w:rPr>
          <w:b/>
          <w:i/>
        </w:rPr>
        <w:t>G</w:t>
      </w:r>
      <w:r w:rsidRPr="00BF0DA6">
        <w:rPr>
          <w:b/>
        </w:rPr>
        <w:t>) between individuals on the evolution of sub-populations with different temporal niches.</w:t>
      </w:r>
      <w:r w:rsidRPr="00BF0DA6">
        <w:t xml:space="preserve"> </w:t>
      </w:r>
      <w:r w:rsidRPr="00BF0DA6">
        <w:rPr>
          <w:lang w:val="en-US"/>
        </w:rPr>
        <w:t xml:space="preserve">Percentage of simulations where a bimodal distribution in the timing of activities is observed at 500 </w:t>
      </w:r>
      <w:r w:rsidR="004B5D5A" w:rsidRPr="00BF0DA6">
        <w:rPr>
          <w:lang w:val="en-US"/>
        </w:rPr>
        <w:t>days</w:t>
      </w:r>
      <w:r w:rsidRPr="00BF0DA6">
        <w:rPr>
          <w:lang w:val="en-US"/>
        </w:rPr>
        <w:t xml:space="preserve">, depending on the proportion of loci </w:t>
      </w:r>
      <w:r w:rsidR="00BC04BB" w:rsidRPr="00BF0DA6">
        <w:rPr>
          <w:lang w:val="en-US"/>
        </w:rPr>
        <w:t>G</w:t>
      </w:r>
      <w:r w:rsidRPr="00BF0DA6">
        <w:rPr>
          <w:lang w:val="en-US"/>
        </w:rPr>
        <w:t xml:space="preserve"> necessary to trigger incompatibility. </w:t>
      </w:r>
    </w:p>
    <w:p w:rsidR="000B4991" w:rsidRPr="00BF0DA6" w:rsidRDefault="000B4991" w:rsidP="00997A64">
      <w:pPr>
        <w:pStyle w:val="NormalWeb"/>
        <w:jc w:val="both"/>
        <w:rPr>
          <w:lang w:val="en-US"/>
        </w:rPr>
      </w:pPr>
      <w:r w:rsidRPr="00BF0DA6">
        <w:rPr>
          <w:lang w:val="en-US"/>
        </w:rPr>
        <w:t xml:space="preserve">Error bars are one SD. All simulations were run assuming the same parameter values:  </w:t>
      </w:r>
      <w:r w:rsidR="002B4F3C" w:rsidRPr="00BF0DA6">
        <w:rPr>
          <w:lang w:val="en-US"/>
        </w:rPr>
        <w:t>δc = 0.1, β = 3</w:t>
      </w:r>
      <w:r w:rsidRPr="00BF0DA6">
        <w:rPr>
          <w:lang w:val="en-US"/>
        </w:rPr>
        <w:t xml:space="preserve">, e = 0.5, </w:t>
      </w:r>
      <w:r w:rsidR="002B4F3C" w:rsidRPr="00BF0DA6">
        <w:rPr>
          <w:lang w:val="en-US"/>
        </w:rPr>
        <w:t>Ve</w:t>
      </w:r>
      <w:r w:rsidRPr="00BF0DA6">
        <w:rPr>
          <w:lang w:val="en-US"/>
        </w:rPr>
        <w:t xml:space="preserve"> = 0.05, p = 1, K=1000</w:t>
      </w:r>
      <w:r w:rsidR="00B96AD6" w:rsidRPr="00BF0DA6">
        <w:rPr>
          <w:lang w:val="en-US"/>
        </w:rPr>
        <w:t>.</w:t>
      </w:r>
    </w:p>
    <w:p w:rsidR="000B4991" w:rsidRPr="00BF0DA6" w:rsidRDefault="000B4991" w:rsidP="00997A64">
      <w:pPr>
        <w:pStyle w:val="NormalWeb"/>
        <w:jc w:val="both"/>
        <w:rPr>
          <w:lang w:val="en-US"/>
        </w:rPr>
      </w:pPr>
    </w:p>
    <w:p w:rsidR="000B4991" w:rsidRPr="00BF0DA6" w:rsidRDefault="000B4991" w:rsidP="00997A64">
      <w:pPr>
        <w:pStyle w:val="NormalWeb"/>
        <w:jc w:val="both"/>
        <w:rPr>
          <w:lang w:val="en-US"/>
        </w:rPr>
      </w:pPr>
    </w:p>
    <w:p w:rsidR="000B4991" w:rsidRPr="00BF0DA6" w:rsidRDefault="000B4991" w:rsidP="00997A64">
      <w:pPr>
        <w:pStyle w:val="NormalWeb"/>
        <w:jc w:val="both"/>
        <w:rPr>
          <w:lang w:val="en-US"/>
        </w:rPr>
      </w:pPr>
    </w:p>
    <w:p w:rsidR="000B4991" w:rsidRPr="00BF0DA6" w:rsidRDefault="000B4991" w:rsidP="00997A64">
      <w:pPr>
        <w:pStyle w:val="NormalWeb"/>
        <w:jc w:val="both"/>
        <w:rPr>
          <w:lang w:val="en-US"/>
        </w:rPr>
      </w:pPr>
    </w:p>
    <w:p w:rsidR="000B4991" w:rsidRPr="00BF0DA6" w:rsidRDefault="000B4991">
      <w:pPr>
        <w:pStyle w:val="Corpsdetexte"/>
        <w:spacing w:line="355" w:lineRule="auto"/>
        <w:ind w:left="837" w:right="711" w:hanging="720"/>
        <w:jc w:val="both"/>
        <w:rPr>
          <w:rFonts w:ascii="Times New Roman" w:hAnsi="Times New Roman" w:cs="Times New Roman"/>
        </w:rPr>
      </w:pPr>
    </w:p>
    <w:p w:rsidR="000B4991" w:rsidRPr="00BF0DA6" w:rsidRDefault="000B4991">
      <w:pPr>
        <w:pStyle w:val="Corpsdetexte"/>
        <w:spacing w:line="355" w:lineRule="auto"/>
        <w:ind w:left="837" w:right="711" w:hanging="720"/>
        <w:jc w:val="both"/>
        <w:rPr>
          <w:rFonts w:ascii="Times New Roman" w:hAnsi="Times New Roman" w:cs="Times New Roman"/>
        </w:rPr>
      </w:pPr>
    </w:p>
    <w:p w:rsidR="000B4991" w:rsidRPr="00BF0DA6" w:rsidRDefault="000B4991">
      <w:pPr>
        <w:pStyle w:val="Corpsdetexte"/>
        <w:spacing w:line="355" w:lineRule="auto"/>
        <w:ind w:left="837" w:right="711" w:hanging="720"/>
        <w:jc w:val="both"/>
        <w:rPr>
          <w:rFonts w:ascii="Times New Roman" w:hAnsi="Times New Roman" w:cs="Times New Roman"/>
        </w:rPr>
      </w:pPr>
    </w:p>
    <w:p w:rsidR="000B4991" w:rsidRPr="00BF0DA6" w:rsidRDefault="000B4991">
      <w:pPr>
        <w:pStyle w:val="Corpsdetexte"/>
        <w:spacing w:line="355" w:lineRule="auto"/>
        <w:ind w:left="837" w:right="711" w:hanging="720"/>
        <w:jc w:val="both"/>
        <w:rPr>
          <w:rFonts w:ascii="Times New Roman" w:hAnsi="Times New Roman" w:cs="Times New Roman"/>
        </w:rPr>
      </w:pPr>
    </w:p>
    <w:p w:rsidR="00997A64" w:rsidRPr="00BF0DA6" w:rsidRDefault="000B4991" w:rsidP="00997A64">
      <w:pPr>
        <w:pStyle w:val="NormalWeb"/>
        <w:jc w:val="both"/>
        <w:rPr>
          <w:lang w:val="en-US"/>
        </w:rPr>
      </w:pPr>
      <w:r w:rsidRPr="00BF0DA6">
        <w:rPr>
          <w:noProof/>
          <w:u w:val="single"/>
        </w:rPr>
        <w:lastRenderedPageBreak/>
        <w:drawing>
          <wp:anchor distT="0" distB="0" distL="114300" distR="114300" simplePos="0" relativeHeight="251650048" behindDoc="1" locked="0" layoutInCell="1" allowOverlap="1" wp14:anchorId="6A749DDE">
            <wp:simplePos x="0" y="0"/>
            <wp:positionH relativeFrom="column">
              <wp:posOffset>-180340</wp:posOffset>
            </wp:positionH>
            <wp:positionV relativeFrom="paragraph">
              <wp:posOffset>-229235</wp:posOffset>
            </wp:positionV>
            <wp:extent cx="6254750" cy="3698875"/>
            <wp:effectExtent l="0" t="0" r="0" b="0"/>
            <wp:wrapSquare wrapText="bothSides"/>
            <wp:docPr id="481" name="Imag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06" r="-1"/>
                    <a:stretch/>
                  </pic:blipFill>
                  <pic:spPr bwMode="auto">
                    <a:xfrm>
                      <a:off x="0" y="0"/>
                      <a:ext cx="6254750" cy="3698875"/>
                    </a:xfrm>
                    <a:prstGeom prst="rect">
                      <a:avLst/>
                    </a:prstGeom>
                    <a:ln>
                      <a:noFill/>
                    </a:ln>
                    <a:extLst>
                      <a:ext uri="{53640926-AAD7-44D8-BBD7-CCE9431645EC}">
                        <a14:shadowObscured xmlns:a14="http://schemas.microsoft.com/office/drawing/2010/main"/>
                      </a:ext>
                    </a:extLst>
                  </pic:spPr>
                </pic:pic>
              </a:graphicData>
            </a:graphic>
          </wp:anchor>
        </w:drawing>
      </w:r>
      <w:r w:rsidRPr="00BF0DA6">
        <w:rPr>
          <w:u w:val="single"/>
        </w:rPr>
        <w:t>Figure S4:</w:t>
      </w:r>
      <w:r w:rsidRPr="00BF0DA6">
        <w:t xml:space="preserve"> </w:t>
      </w:r>
      <w:r w:rsidRPr="00BF0DA6">
        <w:rPr>
          <w:b/>
        </w:rPr>
        <w:t xml:space="preserve">Effect of the emergence time </w:t>
      </w:r>
      <w:r w:rsidRPr="00BF0DA6">
        <w:rPr>
          <w:b/>
          <w:i/>
        </w:rPr>
        <w:t>e</w:t>
      </w:r>
      <w:r w:rsidRPr="00BF0DA6">
        <w:rPr>
          <w:b/>
        </w:rPr>
        <w:t xml:space="preserve"> on the average timing of reproductive activities in a </w:t>
      </w:r>
      <w:r w:rsidRPr="00BF0DA6">
        <w:rPr>
          <w:b/>
          <w:i/>
        </w:rPr>
        <w:t>seasonal</w:t>
      </w:r>
      <w:r w:rsidRPr="00BF0DA6">
        <w:rPr>
          <w:b/>
        </w:rPr>
        <w:t xml:space="preserve"> model (</w:t>
      </w:r>
      <w:r w:rsidRPr="00BF0DA6">
        <w:rPr>
          <w:b/>
          <w:i/>
        </w:rPr>
        <w:t>i.e.</w:t>
      </w:r>
      <w:r w:rsidRPr="00BF0DA6">
        <w:rPr>
          <w:b/>
        </w:rPr>
        <w:t xml:space="preserve"> assuming non-overlapping generations).</w:t>
      </w:r>
      <w:r w:rsidRPr="00BF0DA6">
        <w:t xml:space="preserve"> </w:t>
      </w:r>
      <w:r w:rsidRPr="00BF0DA6">
        <w:rPr>
          <w:lang w:val="en-US"/>
        </w:rPr>
        <w:t xml:space="preserve">The dotted line shows the emergence timing. In the seasonal model, average activity times are centered around the time of emergence, and no bimodality is observed in the timing of reproductive activities, assuming low level of male-male competition. </w:t>
      </w:r>
    </w:p>
    <w:p w:rsidR="000B4991" w:rsidRPr="00BF0DA6" w:rsidRDefault="000B4991" w:rsidP="00997A64">
      <w:pPr>
        <w:pStyle w:val="NormalWeb"/>
        <w:jc w:val="both"/>
        <w:rPr>
          <w:lang w:val="en-US"/>
        </w:rPr>
      </w:pPr>
      <w:r w:rsidRPr="00BF0DA6">
        <w:rPr>
          <w:lang w:val="en-US"/>
        </w:rPr>
        <w:t xml:space="preserve">Error bars are a 95% confidence interval. All simulations were run assuming the same parameter values:  </w:t>
      </w:r>
      <w:r w:rsidR="003D73ED" w:rsidRPr="00BF0DA6">
        <w:rPr>
          <w:lang w:val="en-US"/>
        </w:rPr>
        <w:t>δc</w:t>
      </w:r>
      <w:r w:rsidRPr="00BF0DA6">
        <w:rPr>
          <w:lang w:val="en-US"/>
        </w:rPr>
        <w:t xml:space="preserve"> = 0</w:t>
      </w:r>
      <w:r w:rsidR="003D73ED" w:rsidRPr="00BF0DA6">
        <w:rPr>
          <w:lang w:val="en-US"/>
        </w:rPr>
        <w:t xml:space="preserve"> </w:t>
      </w:r>
      <w:r w:rsidRPr="00BF0DA6">
        <w:rPr>
          <w:lang w:val="en-US"/>
        </w:rPr>
        <w:t xml:space="preserve">.1, </w:t>
      </w:r>
      <w:r w:rsidR="003D73ED" w:rsidRPr="00BF0DA6">
        <w:rPr>
          <w:lang w:val="en-US"/>
        </w:rPr>
        <w:t>β</w:t>
      </w:r>
      <w:r w:rsidRPr="00BF0DA6">
        <w:rPr>
          <w:lang w:val="en-US"/>
        </w:rPr>
        <w:t xml:space="preserve"> = 3, G = 0.4, </w:t>
      </w:r>
      <w:r w:rsidR="002B4F3C" w:rsidRPr="00BF0DA6">
        <w:rPr>
          <w:lang w:val="en-US"/>
        </w:rPr>
        <w:t xml:space="preserve">Ve </w:t>
      </w:r>
      <w:r w:rsidRPr="00BF0DA6">
        <w:rPr>
          <w:lang w:val="en-US"/>
        </w:rPr>
        <w:t>= 0.05, p = 1, K=1000</w:t>
      </w:r>
      <w:r w:rsidR="006F0519" w:rsidRPr="00BF0DA6">
        <w:rPr>
          <w:lang w:val="en-US"/>
        </w:rPr>
        <w:t>.</w:t>
      </w:r>
    </w:p>
    <w:p w:rsidR="003D73ED" w:rsidRPr="00BF0DA6" w:rsidRDefault="003D73ED" w:rsidP="00997A64">
      <w:pPr>
        <w:pStyle w:val="NormalWeb"/>
        <w:jc w:val="both"/>
        <w:rPr>
          <w:lang w:val="en-US"/>
        </w:rPr>
      </w:pPr>
    </w:p>
    <w:p w:rsidR="003D73ED" w:rsidRPr="00BF0DA6" w:rsidRDefault="003D73ED" w:rsidP="00997A64">
      <w:pPr>
        <w:pStyle w:val="NormalWeb"/>
        <w:jc w:val="both"/>
        <w:rPr>
          <w:lang w:val="en-US"/>
        </w:rPr>
      </w:pPr>
    </w:p>
    <w:p w:rsidR="003D73ED" w:rsidRPr="00BF0DA6" w:rsidRDefault="003D73ED" w:rsidP="00997A64">
      <w:pPr>
        <w:pStyle w:val="NormalWeb"/>
        <w:jc w:val="both"/>
        <w:rPr>
          <w:lang w:val="en-US"/>
        </w:rPr>
      </w:pPr>
    </w:p>
    <w:p w:rsidR="003D73ED" w:rsidRPr="00BF0DA6" w:rsidRDefault="003D73ED" w:rsidP="00997A64">
      <w:pPr>
        <w:pStyle w:val="NormalWeb"/>
        <w:jc w:val="both"/>
        <w:rPr>
          <w:lang w:val="en-US"/>
        </w:rPr>
      </w:pPr>
    </w:p>
    <w:p w:rsidR="003D73ED" w:rsidRPr="00BF0DA6" w:rsidRDefault="003D73ED" w:rsidP="00997A64">
      <w:pPr>
        <w:pStyle w:val="NormalWeb"/>
        <w:jc w:val="both"/>
        <w:rPr>
          <w:lang w:val="en-US"/>
        </w:rPr>
      </w:pPr>
    </w:p>
    <w:p w:rsidR="003D73ED" w:rsidRPr="00BF0DA6" w:rsidRDefault="003D73ED" w:rsidP="00997A64">
      <w:pPr>
        <w:pStyle w:val="NormalWeb"/>
        <w:jc w:val="both"/>
        <w:rPr>
          <w:lang w:val="en-US"/>
        </w:rPr>
      </w:pPr>
    </w:p>
    <w:p w:rsidR="003D73ED" w:rsidRPr="00BF0DA6" w:rsidRDefault="003D73ED" w:rsidP="00557BDE">
      <w:pPr>
        <w:pStyle w:val="Corpsdetexte"/>
        <w:spacing w:line="355" w:lineRule="auto"/>
        <w:ind w:right="711"/>
        <w:jc w:val="both"/>
        <w:rPr>
          <w:rFonts w:ascii="Times New Roman" w:hAnsi="Times New Roman" w:cs="Times New Roman"/>
        </w:rPr>
      </w:pPr>
    </w:p>
    <w:p w:rsidR="00997A64" w:rsidRPr="00BF0DA6" w:rsidRDefault="003D73ED" w:rsidP="00997A64">
      <w:pPr>
        <w:pStyle w:val="NormalWeb"/>
        <w:jc w:val="both"/>
        <w:rPr>
          <w:lang w:val="en-US"/>
        </w:rPr>
      </w:pPr>
      <w:r w:rsidRPr="00BF0DA6">
        <w:rPr>
          <w:noProof/>
        </w:rPr>
        <w:lastRenderedPageBreak/>
        <w:drawing>
          <wp:anchor distT="0" distB="0" distL="114300" distR="114300" simplePos="0" relativeHeight="251665408" behindDoc="1" locked="0" layoutInCell="1" allowOverlap="1" wp14:anchorId="361FA22B">
            <wp:simplePos x="0" y="0"/>
            <wp:positionH relativeFrom="column">
              <wp:posOffset>-193040</wp:posOffset>
            </wp:positionH>
            <wp:positionV relativeFrom="paragraph">
              <wp:posOffset>-697230</wp:posOffset>
            </wp:positionV>
            <wp:extent cx="6292850" cy="3787140"/>
            <wp:effectExtent l="0" t="0" r="0" b="3810"/>
            <wp:wrapTight wrapText="bothSides">
              <wp:wrapPolygon edited="0">
                <wp:start x="0" y="0"/>
                <wp:lineTo x="0" y="21513"/>
                <wp:lineTo x="21513" y="21513"/>
                <wp:lineTo x="21513" y="0"/>
                <wp:lineTo x="0" y="0"/>
              </wp:wrapPolygon>
            </wp:wrapTight>
            <wp:docPr id="482" name="Imag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92850" cy="3787140"/>
                    </a:xfrm>
                    <a:prstGeom prst="rect">
                      <a:avLst/>
                    </a:prstGeom>
                  </pic:spPr>
                </pic:pic>
              </a:graphicData>
            </a:graphic>
          </wp:anchor>
        </w:drawing>
      </w:r>
      <w:r w:rsidRPr="00BF0DA6">
        <w:rPr>
          <w:u w:val="single"/>
          <w:lang w:val="en-US"/>
        </w:rPr>
        <w:t>Figure S5:</w:t>
      </w:r>
      <w:r w:rsidRPr="00BF0DA6">
        <w:rPr>
          <w:lang w:val="en-US"/>
        </w:rPr>
        <w:t xml:space="preserve"> </w:t>
      </w:r>
      <w:r w:rsidRPr="00BF0DA6">
        <w:rPr>
          <w:b/>
          <w:lang w:val="en-US"/>
        </w:rPr>
        <w:t xml:space="preserve">Effect of low levels of male-male competition on the emergence of bimodal distribution in the activity time, in a </w:t>
      </w:r>
      <w:r w:rsidRPr="00BF0DA6">
        <w:rPr>
          <w:b/>
          <w:i/>
          <w:lang w:val="en-US"/>
        </w:rPr>
        <w:t>seasonal</w:t>
      </w:r>
      <w:r w:rsidRPr="00BF0DA6">
        <w:rPr>
          <w:b/>
          <w:lang w:val="en-US"/>
        </w:rPr>
        <w:t xml:space="preserve"> model.</w:t>
      </w:r>
      <w:r w:rsidRPr="00BF0DA6">
        <w:rPr>
          <w:lang w:val="en-US"/>
        </w:rPr>
        <w:t xml:space="preserve"> We can observe that male-male competition values generating bi-modal distribution of reproductive activities on the daily model (see Figure 3B) barely produces any bimodal distribution in the activity timings in the seasonal model. Evolution of differentiated temporal niches indeed only happened in circa 5% of the simulations.</w:t>
      </w:r>
    </w:p>
    <w:p w:rsidR="003D73ED" w:rsidRPr="00BF0DA6" w:rsidRDefault="003D73ED" w:rsidP="00997A64">
      <w:pPr>
        <w:pStyle w:val="NormalWeb"/>
        <w:jc w:val="both"/>
        <w:rPr>
          <w:lang w:val="en-US"/>
        </w:rPr>
      </w:pPr>
      <w:r w:rsidRPr="00BF0DA6">
        <w:rPr>
          <w:lang w:val="en-US"/>
        </w:rPr>
        <w:t xml:space="preserve">Error bars are one SD. All simulations were run assuming the same parameter values:  β = 3, G = 0.4, e = 0.5, </w:t>
      </w:r>
      <w:r w:rsidR="002B4F3C" w:rsidRPr="00BF0DA6">
        <w:rPr>
          <w:lang w:val="en-US"/>
        </w:rPr>
        <w:t xml:space="preserve">Ve </w:t>
      </w:r>
      <w:r w:rsidRPr="00BF0DA6">
        <w:rPr>
          <w:lang w:val="en-US"/>
        </w:rPr>
        <w:t>= 0.05, p = 1, K=1000</w:t>
      </w:r>
      <w:r w:rsidR="004F2CFA" w:rsidRPr="00BF0DA6">
        <w:rPr>
          <w:lang w:val="en-US"/>
        </w:rPr>
        <w:t>.</w:t>
      </w:r>
    </w:p>
    <w:p w:rsidR="003D73ED" w:rsidRPr="00BF0DA6" w:rsidRDefault="003D73ED" w:rsidP="00997A64">
      <w:pPr>
        <w:pStyle w:val="NormalWeb"/>
        <w:jc w:val="both"/>
        <w:rPr>
          <w:lang w:val="en-US"/>
        </w:rPr>
      </w:pPr>
    </w:p>
    <w:p w:rsidR="003D73ED" w:rsidRPr="00BF0DA6" w:rsidRDefault="003D73ED" w:rsidP="00997A64">
      <w:pPr>
        <w:pStyle w:val="NormalWeb"/>
        <w:jc w:val="both"/>
        <w:rPr>
          <w:lang w:val="en-US"/>
        </w:rPr>
      </w:pPr>
    </w:p>
    <w:p w:rsidR="003D73ED" w:rsidRPr="00BF0DA6" w:rsidRDefault="003D73ED" w:rsidP="00997A64">
      <w:pPr>
        <w:pStyle w:val="NormalWeb"/>
        <w:jc w:val="both"/>
        <w:rPr>
          <w:lang w:val="en-US"/>
        </w:rPr>
      </w:pPr>
    </w:p>
    <w:p w:rsidR="003D73ED" w:rsidRPr="00BF0DA6" w:rsidRDefault="003D73ED" w:rsidP="00997A64">
      <w:pPr>
        <w:pStyle w:val="NormalWeb"/>
        <w:jc w:val="both"/>
        <w:rPr>
          <w:lang w:val="en-US"/>
        </w:rPr>
      </w:pPr>
    </w:p>
    <w:p w:rsidR="003D73ED" w:rsidRPr="00BF0DA6" w:rsidRDefault="003D73ED">
      <w:pPr>
        <w:pStyle w:val="Corpsdetexte"/>
        <w:spacing w:line="355" w:lineRule="auto"/>
        <w:ind w:left="837" w:right="711" w:hanging="720"/>
        <w:jc w:val="both"/>
        <w:rPr>
          <w:rFonts w:ascii="Times New Roman" w:hAnsi="Times New Roman" w:cs="Times New Roman"/>
        </w:rPr>
      </w:pPr>
    </w:p>
    <w:p w:rsidR="003D73ED" w:rsidRPr="00BF0DA6" w:rsidRDefault="00D62EEE">
      <w:pPr>
        <w:pStyle w:val="Corpsdetexte"/>
        <w:spacing w:line="355" w:lineRule="auto"/>
        <w:ind w:left="837" w:right="711" w:hanging="720"/>
        <w:jc w:val="both"/>
        <w:rPr>
          <w:rFonts w:ascii="Times New Roman" w:hAnsi="Times New Roman" w:cs="Times New Roman"/>
        </w:rPr>
      </w:pPr>
      <w:r w:rsidRPr="00BF0DA6">
        <w:rPr>
          <w:rFonts w:ascii="Times New Roman" w:hAnsi="Times New Roman" w:cs="Times New Roman"/>
          <w:noProof/>
        </w:rPr>
        <w:lastRenderedPageBreak/>
        <w:drawing>
          <wp:inline distT="0" distB="0" distL="0" distR="0">
            <wp:extent cx="6100855" cy="2848708"/>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8057" cy="2856740"/>
                    </a:xfrm>
                    <a:prstGeom prst="rect">
                      <a:avLst/>
                    </a:prstGeom>
                    <a:noFill/>
                    <a:ln>
                      <a:noFill/>
                    </a:ln>
                  </pic:spPr>
                </pic:pic>
              </a:graphicData>
            </a:graphic>
          </wp:inline>
        </w:drawing>
      </w:r>
    </w:p>
    <w:p w:rsidR="00997A64" w:rsidRPr="00BF0DA6" w:rsidRDefault="00D62EEE" w:rsidP="00997A64">
      <w:pPr>
        <w:pStyle w:val="NormalWeb"/>
        <w:jc w:val="both"/>
        <w:rPr>
          <w:lang w:val="en-US"/>
        </w:rPr>
      </w:pPr>
      <w:r w:rsidRPr="00BF0DA6">
        <w:rPr>
          <w:u w:val="single"/>
          <w:lang w:val="en-US"/>
        </w:rPr>
        <w:t>Figure S</w:t>
      </w:r>
      <w:r w:rsidR="00557BDE" w:rsidRPr="00BF0DA6">
        <w:rPr>
          <w:u w:val="single"/>
          <w:lang w:val="en-US"/>
        </w:rPr>
        <w:t xml:space="preserve">6: </w:t>
      </w:r>
      <w:r w:rsidRPr="00BF0DA6">
        <w:rPr>
          <w:b/>
          <w:lang w:val="en-US"/>
        </w:rPr>
        <w:t xml:space="preserve">Effect of male-male competition on the evolution of differentiated sub-populations in a </w:t>
      </w:r>
      <w:r w:rsidRPr="00BF0DA6">
        <w:rPr>
          <w:b/>
          <w:i/>
          <w:lang w:val="en-US"/>
        </w:rPr>
        <w:t>seasonal</w:t>
      </w:r>
      <w:r w:rsidRPr="00BF0DA6">
        <w:rPr>
          <w:b/>
          <w:lang w:val="en-US"/>
        </w:rPr>
        <w:t xml:space="preserve"> model</w:t>
      </w:r>
      <w:r w:rsidRPr="00BF0DA6">
        <w:rPr>
          <w:lang w:val="en-US"/>
        </w:rPr>
        <w:t xml:space="preserve">. We run 100 simulations per condition, and distinguished them based on the distribution of the timing of reproductive activity </w:t>
      </w:r>
      <w:r w:rsidR="00913BC7" w:rsidRPr="00BF0DA6">
        <w:rPr>
          <w:i/>
          <w:lang w:val="en-US"/>
        </w:rPr>
        <w:t>h</w:t>
      </w:r>
      <w:r w:rsidR="00913BC7" w:rsidRPr="00BF0DA6">
        <w:rPr>
          <w:i/>
          <w:vertAlign w:val="subscript"/>
          <w:lang w:val="en-US"/>
        </w:rPr>
        <w:t>a</w:t>
      </w:r>
      <w:r w:rsidRPr="00BF0DA6">
        <w:rPr>
          <w:lang w:val="en-US"/>
        </w:rPr>
        <w:t xml:space="preserve"> after 500 </w:t>
      </w:r>
      <w:r w:rsidR="004B5D5A" w:rsidRPr="00BF0DA6">
        <w:rPr>
          <w:lang w:val="en-US"/>
        </w:rPr>
        <w:t>days</w:t>
      </w:r>
      <w:r w:rsidRPr="00BF0DA6">
        <w:rPr>
          <w:lang w:val="en-US"/>
        </w:rPr>
        <w:t xml:space="preserve">. (A) Percentage of differentiated populations observed depending on the cost of male-male competition </w:t>
      </w:r>
      <w:r w:rsidR="00C1224F" w:rsidRPr="00BF0DA6">
        <w:rPr>
          <w:lang w:val="en-US"/>
        </w:rPr>
        <w:t>δc</w:t>
      </w:r>
      <w:r w:rsidRPr="00BF0DA6">
        <w:rPr>
          <w:lang w:val="en-US"/>
        </w:rPr>
        <w:t xml:space="preserve">. High male-male competition can still produce frequent bimodality in the activity timings in a seasonal model, but only for extreme values of </w:t>
      </w:r>
      <w:r w:rsidR="00C1224F" w:rsidRPr="00BF0DA6">
        <w:rPr>
          <w:lang w:val="en-US"/>
        </w:rPr>
        <w:t>δc</w:t>
      </w:r>
      <w:r w:rsidRPr="00BF0DA6">
        <w:rPr>
          <w:lang w:val="en-US"/>
        </w:rPr>
        <w:t>. (B) Temporal position of the sub-population</w:t>
      </w:r>
      <w:r w:rsidR="00C1224F" w:rsidRPr="00BF0DA6">
        <w:rPr>
          <w:lang w:val="en-US"/>
        </w:rPr>
        <w:t xml:space="preserve"> with later reproductive activity</w:t>
      </w:r>
      <w:r w:rsidRPr="00BF0DA6">
        <w:rPr>
          <w:lang w:val="en-US"/>
        </w:rPr>
        <w:t xml:space="preserve"> in the seasonal model depending on the cost of male-male competition </w:t>
      </w:r>
      <w:r w:rsidR="00C1224F" w:rsidRPr="00BF0DA6">
        <w:rPr>
          <w:lang w:val="en-US"/>
        </w:rPr>
        <w:t>δc</w:t>
      </w:r>
      <w:r w:rsidRPr="00BF0DA6">
        <w:rPr>
          <w:lang w:val="en-US"/>
        </w:rPr>
        <w:t xml:space="preserve">. We can observe that higher cost for male-male competition is correlated with later and later timings of activity for </w:t>
      </w:r>
      <w:r w:rsidR="00C1224F" w:rsidRPr="00BF0DA6">
        <w:rPr>
          <w:lang w:val="en-US"/>
        </w:rPr>
        <w:t>those</w:t>
      </w:r>
      <w:r w:rsidRPr="00BF0DA6">
        <w:rPr>
          <w:lang w:val="en-US"/>
        </w:rPr>
        <w:t xml:space="preserve"> sub-populations. </w:t>
      </w:r>
    </w:p>
    <w:p w:rsidR="00C1224F" w:rsidRPr="00BF0DA6" w:rsidRDefault="00D62EEE" w:rsidP="00997A64">
      <w:pPr>
        <w:pStyle w:val="NormalWeb"/>
        <w:jc w:val="both"/>
        <w:rPr>
          <w:lang w:val="en-US"/>
        </w:rPr>
      </w:pPr>
      <w:r w:rsidRPr="00BF0DA6">
        <w:rPr>
          <w:lang w:val="en-US"/>
        </w:rPr>
        <w:t xml:space="preserve">Error bars are one SD. All simulations were run assuming the same parameter values:  </w:t>
      </w:r>
      <w:r w:rsidR="00C1224F" w:rsidRPr="00BF0DA6">
        <w:rPr>
          <w:lang w:val="en-US"/>
        </w:rPr>
        <w:t>β = 3, G = 0.4, e = 0.5, Ve = 0.05, p = 1, K=1000.</w:t>
      </w:r>
    </w:p>
    <w:p w:rsidR="00F34E9D" w:rsidRPr="00BF0DA6" w:rsidRDefault="00F34E9D" w:rsidP="00997A64">
      <w:pPr>
        <w:pStyle w:val="NormalWeb"/>
        <w:ind w:left="720"/>
        <w:jc w:val="both"/>
        <w:rPr>
          <w:lang w:val="en-US"/>
        </w:rPr>
      </w:pPr>
    </w:p>
    <w:p w:rsidR="00A512CB" w:rsidRPr="00BF0DA6" w:rsidRDefault="00A512CB" w:rsidP="00A512CB">
      <w:pPr>
        <w:widowControl/>
        <w:autoSpaceDE/>
        <w:autoSpaceDN/>
        <w:spacing w:before="100" w:beforeAutospacing="1" w:after="100" w:afterAutospacing="1"/>
        <w:rPr>
          <w:rFonts w:ascii="Times New Roman" w:hAnsi="Times New Roman" w:cs="Times New Roman"/>
          <w:sz w:val="24"/>
          <w:szCs w:val="24"/>
          <w:u w:val="single"/>
        </w:rPr>
      </w:pPr>
    </w:p>
    <w:p w:rsidR="00A512CB" w:rsidRPr="00BF0DA6" w:rsidRDefault="00A512CB" w:rsidP="00A512CB">
      <w:pPr>
        <w:widowControl/>
        <w:autoSpaceDE/>
        <w:autoSpaceDN/>
        <w:spacing w:before="100" w:beforeAutospacing="1" w:after="100" w:afterAutospacing="1"/>
        <w:rPr>
          <w:rFonts w:ascii="Times New Roman" w:eastAsia="Times New Roman" w:hAnsi="Times New Roman" w:cs="Times New Roman"/>
          <w:sz w:val="24"/>
          <w:szCs w:val="24"/>
          <w:lang w:eastAsia="fr-FR"/>
        </w:rPr>
      </w:pPr>
      <w:r w:rsidRPr="00BF0DA6">
        <w:rPr>
          <w:rFonts w:ascii="Times New Roman" w:eastAsia="Times New Roman" w:hAnsi="Times New Roman" w:cs="Times New Roman"/>
          <w:noProof/>
          <w:sz w:val="24"/>
          <w:szCs w:val="24"/>
          <w:lang w:val="fr-FR" w:eastAsia="fr-FR"/>
        </w:rPr>
        <w:lastRenderedPageBreak/>
        <w:drawing>
          <wp:inline distT="0" distB="0" distL="0" distR="0">
            <wp:extent cx="6256844" cy="2411530"/>
            <wp:effectExtent l="0" t="0" r="0" b="8255"/>
            <wp:docPr id="12" name="Image 12" descr="C:\Users\adm.violaine\Desktop\Data and graphs\Supplementary_Graphs\Comparison_Continuous_Thres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violaine\Desktop\Data and graphs\Supplementary_Graphs\Comparison_Continuous_Threshol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82099" cy="2421264"/>
                    </a:xfrm>
                    <a:prstGeom prst="rect">
                      <a:avLst/>
                    </a:prstGeom>
                    <a:noFill/>
                    <a:ln>
                      <a:noFill/>
                    </a:ln>
                  </pic:spPr>
                </pic:pic>
              </a:graphicData>
            </a:graphic>
          </wp:inline>
        </w:drawing>
      </w:r>
    </w:p>
    <w:p w:rsidR="008F6034" w:rsidRPr="00BF0DA6" w:rsidRDefault="00A512CB" w:rsidP="00997A64">
      <w:pPr>
        <w:pStyle w:val="NormalWeb"/>
        <w:jc w:val="both"/>
        <w:rPr>
          <w:lang w:val="en-US"/>
        </w:rPr>
      </w:pPr>
      <w:r w:rsidRPr="00BF0DA6">
        <w:rPr>
          <w:u w:val="single"/>
          <w:lang w:val="en-US"/>
        </w:rPr>
        <w:t>Figure S7:</w:t>
      </w:r>
      <w:r w:rsidRPr="00BF0DA6">
        <w:rPr>
          <w:lang w:val="en-US"/>
        </w:rPr>
        <w:t xml:space="preserve"> </w:t>
      </w:r>
      <w:r w:rsidRPr="00BF0DA6">
        <w:rPr>
          <w:b/>
          <w:lang w:val="en-US"/>
        </w:rPr>
        <w:t xml:space="preserve">Effect of the proportion of loci required to generate incompatibility on population differentiation (G) depending on the simulation type. </w:t>
      </w:r>
      <w:r w:rsidRPr="00BF0DA6">
        <w:t xml:space="preserve">100 simulations </w:t>
      </w:r>
      <w:proofErr w:type="spellStart"/>
      <w:r w:rsidRPr="00BF0DA6">
        <w:t>were</w:t>
      </w:r>
      <w:proofErr w:type="spellEnd"/>
      <w:r w:rsidRPr="00BF0DA6">
        <w:t xml:space="preserve"> run for each type of </w:t>
      </w:r>
      <w:r w:rsidR="008F6034" w:rsidRPr="00BF0DA6">
        <w:t>modelling variation</w:t>
      </w:r>
      <w:r w:rsidR="00A300DE" w:rsidRPr="00BF0DA6">
        <w:t xml:space="preserve">. We </w:t>
      </w:r>
      <w:proofErr w:type="spellStart"/>
      <w:r w:rsidR="00A300DE" w:rsidRPr="00BF0DA6">
        <w:t>characterised</w:t>
      </w:r>
      <w:proofErr w:type="spellEnd"/>
      <w:r w:rsidR="00A300DE" w:rsidRPr="00BF0DA6">
        <w:t xml:space="preserve"> either (A) the percentage of simulation </w:t>
      </w:r>
      <w:r w:rsidR="00A300DE" w:rsidRPr="00BF0DA6">
        <w:rPr>
          <w:lang w:val="en-US"/>
        </w:rPr>
        <w:t xml:space="preserve">ending in a bimodal distribution of the reproductive activity timing and (B) the average Fst values between the two sub-populations. Three types of simulations are presented in the graphs above : </w:t>
      </w:r>
    </w:p>
    <w:p w:rsidR="008F6034" w:rsidRPr="00BF0DA6" w:rsidRDefault="008F6034" w:rsidP="00997A64">
      <w:pPr>
        <w:pStyle w:val="NormalWeb"/>
        <w:numPr>
          <w:ilvl w:val="0"/>
          <w:numId w:val="7"/>
        </w:numPr>
        <w:jc w:val="both"/>
        <w:rPr>
          <w:lang w:val="en-US"/>
        </w:rPr>
      </w:pPr>
      <w:r w:rsidRPr="00BF0DA6">
        <w:rPr>
          <w:lang w:val="en-US"/>
        </w:rPr>
        <w:t>Threshold for a non-continuous effect of incompatibility alleles, where over a certain difference in genetic values of size G, no offspring are deemed viable. This is the current modelling approach.</w:t>
      </w:r>
    </w:p>
    <w:p w:rsidR="00A512CB" w:rsidRPr="00BF0DA6" w:rsidRDefault="008F6034" w:rsidP="00997A64">
      <w:pPr>
        <w:pStyle w:val="NormalWeb"/>
        <w:numPr>
          <w:ilvl w:val="0"/>
          <w:numId w:val="7"/>
        </w:numPr>
        <w:jc w:val="both"/>
        <w:rPr>
          <w:lang w:val="en-US"/>
        </w:rPr>
      </w:pPr>
      <w:r w:rsidRPr="00BF0DA6">
        <w:rPr>
          <w:i/>
        </w:rPr>
        <w:t>Continuous</w:t>
      </w:r>
      <w:r w:rsidRPr="00BF0DA6">
        <w:t xml:space="preserve"> for a continuous effect of incompatibility alleles, were the mean </w:t>
      </w:r>
      <w:r w:rsidRPr="00BF0DA6">
        <w:rPr>
          <w:lang w:val="en-US"/>
        </w:rPr>
        <w:t xml:space="preserve">number of offspring is determined by a logistic function (with offspring number = 1 - </w:t>
      </w:r>
      <m:oMath>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1+</m:t>
            </m:r>
            <m:sSup>
              <m:sSupPr>
                <m:ctrlPr>
                  <w:rPr>
                    <w:rFonts w:ascii="Cambria Math" w:hAnsi="Cambria Math"/>
                    <w:lang w:val="en-US"/>
                  </w:rPr>
                </m:ctrlPr>
              </m:sSupPr>
              <m:e>
                <m:r>
                  <w:rPr>
                    <w:rFonts w:ascii="Cambria Math" w:hAnsi="Cambria Math"/>
                    <w:lang w:val="en-US"/>
                  </w:rPr>
                  <m:t>e</m:t>
                </m:r>
              </m:e>
              <m:sup>
                <m:r>
                  <m:rPr>
                    <m:sty m:val="p"/>
                  </m:rPr>
                  <w:rPr>
                    <w:rFonts w:ascii="Cambria Math" w:hAnsi="Cambria Math"/>
                    <w:lang w:val="en-US"/>
                  </w:rPr>
                  <m:t>(-20*(</m:t>
                </m:r>
                <m:r>
                  <w:rPr>
                    <w:rFonts w:ascii="Cambria Math" w:hAnsi="Cambria Math"/>
                    <w:lang w:val="en-US"/>
                  </w:rPr>
                  <m:t>difference</m:t>
                </m:r>
                <m:r>
                  <m:rPr>
                    <m:sty m:val="p"/>
                  </m:rPr>
                  <w:rPr>
                    <w:rFonts w:ascii="Cambria Math" w:hAnsi="Cambria Math"/>
                    <w:lang w:val="en-US"/>
                  </w:rPr>
                  <m:t xml:space="preserve"> </m:t>
                </m:r>
                <m:r>
                  <w:rPr>
                    <w:rFonts w:ascii="Cambria Math" w:hAnsi="Cambria Math"/>
                    <w:lang w:val="en-US"/>
                  </w:rPr>
                  <m:t>in</m:t>
                </m:r>
                <m:r>
                  <m:rPr>
                    <m:sty m:val="p"/>
                  </m:rPr>
                  <w:rPr>
                    <w:rFonts w:ascii="Cambria Math" w:hAnsi="Cambria Math"/>
                    <w:lang w:val="en-US"/>
                  </w:rPr>
                  <m:t xml:space="preserve"> </m:t>
                </m:r>
                <m:r>
                  <w:rPr>
                    <w:rFonts w:ascii="Cambria Math" w:hAnsi="Cambria Math"/>
                    <w:lang w:val="en-US"/>
                  </w:rPr>
                  <m:t>genetic</m:t>
                </m:r>
                <m:r>
                  <m:rPr>
                    <m:sty m:val="p"/>
                  </m:rPr>
                  <w:rPr>
                    <w:rFonts w:ascii="Cambria Math" w:hAnsi="Cambria Math"/>
                    <w:lang w:val="en-US"/>
                  </w:rPr>
                  <m:t xml:space="preserve"> </m:t>
                </m:r>
                <m:r>
                  <w:rPr>
                    <w:rFonts w:ascii="Cambria Math" w:hAnsi="Cambria Math"/>
                    <w:lang w:val="en-US"/>
                  </w:rPr>
                  <m:t>values</m:t>
                </m:r>
                <m:r>
                  <m:rPr>
                    <m:sty m:val="p"/>
                  </m:rPr>
                  <w:rPr>
                    <w:rFonts w:ascii="Cambria Math" w:hAnsi="Cambria Math"/>
                    <w:lang w:val="en-US"/>
                  </w:rPr>
                  <m:t>-</m:t>
                </m:r>
                <m:r>
                  <w:rPr>
                    <w:rFonts w:ascii="Cambria Math" w:hAnsi="Cambria Math"/>
                    <w:lang w:val="en-US"/>
                  </w:rPr>
                  <m:t>G</m:t>
                </m:r>
                <m:r>
                  <m:rPr>
                    <m:sty m:val="p"/>
                  </m:rPr>
                  <w:rPr>
                    <w:rFonts w:ascii="Cambria Math" w:hAnsi="Cambria Math"/>
                    <w:lang w:val="en-US"/>
                  </w:rPr>
                  <m:t>)</m:t>
                </m:r>
              </m:sup>
            </m:sSup>
          </m:den>
        </m:f>
      </m:oMath>
      <w:r w:rsidRPr="00BF0DA6">
        <w:rPr>
          <w:lang w:val="en-US"/>
        </w:rPr>
        <w:t>).</w:t>
      </w:r>
    </w:p>
    <w:p w:rsidR="008F6034" w:rsidRPr="00BF0DA6" w:rsidRDefault="008F6034" w:rsidP="00997A64">
      <w:pPr>
        <w:pStyle w:val="NormalWeb"/>
        <w:numPr>
          <w:ilvl w:val="0"/>
          <w:numId w:val="7"/>
        </w:numPr>
        <w:jc w:val="both"/>
        <w:rPr>
          <w:lang w:val="en-US"/>
        </w:rPr>
      </w:pPr>
      <w:r w:rsidRPr="00BF0DA6">
        <w:rPr>
          <w:lang w:val="en-US"/>
        </w:rPr>
        <w:t>Single loci for a non-continuous effect of incompatibility alleles, with a single continuous genetic value representing the neutral genetic diversity, instead of a list of loci.</w:t>
      </w:r>
    </w:p>
    <w:p w:rsidR="00B22A9B" w:rsidRPr="00BF0DA6" w:rsidRDefault="00B22A9B" w:rsidP="00997A64">
      <w:pPr>
        <w:pStyle w:val="NormalWeb"/>
        <w:jc w:val="both"/>
        <w:rPr>
          <w:lang w:val="en-US"/>
        </w:rPr>
      </w:pPr>
      <w:r w:rsidRPr="00BF0DA6">
        <w:rPr>
          <w:lang w:val="en-US"/>
        </w:rPr>
        <w:t>We observe</w:t>
      </w:r>
      <w:r w:rsidR="00EB1385" w:rsidRPr="00BF0DA6">
        <w:rPr>
          <w:lang w:val="en-US"/>
        </w:rPr>
        <w:t xml:space="preserve"> qualitatively</w:t>
      </w:r>
      <w:r w:rsidRPr="00BF0DA6">
        <w:rPr>
          <w:lang w:val="en-US"/>
        </w:rPr>
        <w:t xml:space="preserve"> similar results for all modelling approaches, with </w:t>
      </w:r>
      <w:r w:rsidR="00EB1385" w:rsidRPr="00BF0DA6">
        <w:rPr>
          <w:lang w:val="en-US"/>
        </w:rPr>
        <w:t>slight differences in Fst values: the threshold model leads to higher Fst compared to the continuous model, while the single loci model has overall higher Fst values for higher G values.</w:t>
      </w:r>
    </w:p>
    <w:p w:rsidR="00EB1385" w:rsidRPr="00BF0DA6" w:rsidRDefault="00EB1385" w:rsidP="00997A64">
      <w:pPr>
        <w:pStyle w:val="NormalWeb"/>
        <w:jc w:val="both"/>
        <w:rPr>
          <w:lang w:val="en-US"/>
        </w:rPr>
      </w:pPr>
      <w:r w:rsidRPr="00BF0DA6">
        <w:rPr>
          <w:lang w:val="en-US"/>
        </w:rPr>
        <w:t>Error bars are one SD. All simulations were run assuming the same parameter values:  δc = 0.1, β = 3, e = 0.5, Ve = 0.05, p = 1, K=1000.</w:t>
      </w:r>
    </w:p>
    <w:p w:rsidR="00EB1385" w:rsidRPr="00BF0DA6" w:rsidRDefault="00EB1385" w:rsidP="00B22A9B">
      <w:pPr>
        <w:pStyle w:val="Corpsdetexte"/>
        <w:spacing w:line="355" w:lineRule="auto"/>
        <w:ind w:left="720" w:right="711"/>
        <w:jc w:val="both"/>
        <w:rPr>
          <w:rFonts w:ascii="Times New Roman" w:hAnsi="Times New Roman" w:cs="Times New Roman"/>
        </w:rPr>
      </w:pPr>
    </w:p>
    <w:p w:rsidR="00E508CF" w:rsidRPr="00BF0DA6" w:rsidRDefault="00003D41" w:rsidP="00003D41">
      <w:pPr>
        <w:widowControl/>
        <w:autoSpaceDE/>
        <w:autoSpaceDN/>
        <w:spacing w:before="100" w:beforeAutospacing="1" w:after="100" w:afterAutospacing="1"/>
        <w:rPr>
          <w:rFonts w:ascii="Times New Roman" w:eastAsia="Times New Roman" w:hAnsi="Times New Roman" w:cs="Times New Roman"/>
          <w:sz w:val="24"/>
          <w:szCs w:val="24"/>
          <w:lang w:val="fr-FR" w:eastAsia="fr-FR"/>
        </w:rPr>
      </w:pPr>
      <w:r w:rsidRPr="00BF0DA6">
        <w:rPr>
          <w:rFonts w:ascii="Times New Roman" w:eastAsia="Times New Roman" w:hAnsi="Times New Roman" w:cs="Times New Roman"/>
          <w:noProof/>
          <w:sz w:val="24"/>
          <w:szCs w:val="24"/>
          <w:lang w:val="fr-FR" w:eastAsia="fr-FR"/>
        </w:rPr>
        <w:lastRenderedPageBreak/>
        <w:drawing>
          <wp:inline distT="0" distB="0" distL="0" distR="0">
            <wp:extent cx="6337574" cy="2531679"/>
            <wp:effectExtent l="0" t="0" r="6350" b="2540"/>
            <wp:docPr id="14" name="Image 14" descr="C:\Users\adm.violaine\Desktop\Data and graphs\Supplementary_Graphs\Peaks_Caracter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violaine\Desktop\Data and graphs\Supplementary_Graphs\Peaks_Caracterisatio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96465" cy="2555204"/>
                    </a:xfrm>
                    <a:prstGeom prst="rect">
                      <a:avLst/>
                    </a:prstGeom>
                    <a:noFill/>
                    <a:ln>
                      <a:noFill/>
                    </a:ln>
                  </pic:spPr>
                </pic:pic>
              </a:graphicData>
            </a:graphic>
          </wp:inline>
        </w:drawing>
      </w:r>
    </w:p>
    <w:p w:rsidR="00A512CB" w:rsidRPr="00BF0DA6" w:rsidRDefault="00E508CF" w:rsidP="00997A64">
      <w:pPr>
        <w:pStyle w:val="NormalWeb"/>
        <w:jc w:val="both"/>
        <w:rPr>
          <w:lang w:val="en-US"/>
        </w:rPr>
      </w:pPr>
      <w:r w:rsidRPr="00BF0DA6">
        <w:rPr>
          <w:u w:val="single"/>
        </w:rPr>
        <w:t>Figure S8:</w:t>
      </w:r>
      <w:r w:rsidRPr="00BF0DA6">
        <w:rPr>
          <w:b/>
        </w:rPr>
        <w:t xml:space="preserve"> Peaks characterization via distance between peaks and width of peaks</w:t>
      </w:r>
      <w:r w:rsidR="00003D41" w:rsidRPr="00BF0DA6">
        <w:rPr>
          <w:b/>
        </w:rPr>
        <w:t xml:space="preserve">, depending on the proportion of loci necessary to generate incompatibilities. </w:t>
      </w:r>
      <w:r w:rsidR="00003D41" w:rsidRPr="00BF0DA6">
        <w:t xml:space="preserve">We ran 100 simulations for each parameter, assessing the </w:t>
      </w:r>
      <w:r w:rsidR="00A300DE" w:rsidRPr="00BF0DA6">
        <w:t xml:space="preserve">(A) </w:t>
      </w:r>
      <w:r w:rsidR="00003D41" w:rsidRPr="00BF0DA6">
        <w:t xml:space="preserve">average distance between peaks at the end of simulations, when two peaks were detected. We also measured </w:t>
      </w:r>
      <w:r w:rsidR="00A300DE" w:rsidRPr="00BF0DA6">
        <w:t xml:space="preserve">(B) </w:t>
      </w:r>
      <w:r w:rsidR="00003D41" w:rsidRPr="00BF0DA6">
        <w:t xml:space="preserve">the average width of the peaks at half height, using a gaussian fit for each peak. This characterization ensured that our peaks </w:t>
      </w:r>
      <w:r w:rsidR="009729B6" w:rsidRPr="00BF0DA6">
        <w:t>did not overlap, and were far enough apart to be considered two differentiated sub-populations.</w:t>
      </w:r>
      <w:r w:rsidR="006E285F" w:rsidRPr="00BF0DA6">
        <w:t xml:space="preserve"> For </w:t>
      </w:r>
      <w:r w:rsidR="006E285F" w:rsidRPr="00BF0DA6">
        <w:rPr>
          <w:i/>
        </w:rPr>
        <w:t>G</w:t>
      </w:r>
      <w:r w:rsidR="006E285F" w:rsidRPr="00BF0DA6">
        <w:t xml:space="preserve">=0.2, high variability in peak distance and smaller peak width </w:t>
      </w:r>
      <w:r w:rsidR="006E285F" w:rsidRPr="00BF0DA6">
        <w:rPr>
          <w:lang w:val="en-US"/>
        </w:rPr>
        <w:t>might be caused by a smaller population size due to a stricter threshold on reproduction.</w:t>
      </w:r>
    </w:p>
    <w:p w:rsidR="009729B6" w:rsidRPr="00BF0DA6" w:rsidRDefault="009729B6" w:rsidP="00997A64">
      <w:pPr>
        <w:pStyle w:val="NormalWeb"/>
        <w:jc w:val="both"/>
        <w:rPr>
          <w:lang w:val="en-US"/>
        </w:rPr>
      </w:pPr>
      <w:r w:rsidRPr="00BF0DA6">
        <w:rPr>
          <w:lang w:val="en-US"/>
        </w:rPr>
        <w:t>Error bars are one SD. All simulations were run assuming the same parameter values:  δc = 0.1, β = 3, e = 0.5, Ve = 0.05, p = 1, K=1000.</w:t>
      </w:r>
    </w:p>
    <w:p w:rsidR="009729B6" w:rsidRPr="00BF0DA6" w:rsidRDefault="009729B6" w:rsidP="00F34E9D">
      <w:pPr>
        <w:pStyle w:val="Corpsdetexte"/>
        <w:spacing w:line="355" w:lineRule="auto"/>
        <w:ind w:left="837" w:right="711" w:hanging="720"/>
        <w:jc w:val="both"/>
        <w:rPr>
          <w:rFonts w:ascii="Times New Roman" w:hAnsi="Times New Roman" w:cs="Times New Roman"/>
          <w:u w:val="single"/>
        </w:rPr>
      </w:pPr>
    </w:p>
    <w:p w:rsidR="00A512CB" w:rsidRPr="00BF0DA6" w:rsidRDefault="00A512CB" w:rsidP="00F34E9D">
      <w:pPr>
        <w:pStyle w:val="Corpsdetexte"/>
        <w:spacing w:line="355" w:lineRule="auto"/>
        <w:ind w:left="837" w:right="711" w:hanging="720"/>
        <w:jc w:val="both"/>
        <w:rPr>
          <w:rFonts w:ascii="Times New Roman" w:hAnsi="Times New Roman" w:cs="Times New Roman"/>
          <w:u w:val="single"/>
        </w:rPr>
      </w:pPr>
    </w:p>
    <w:p w:rsidR="00A512CB" w:rsidRPr="00BF0DA6" w:rsidRDefault="00A512CB" w:rsidP="00F34E9D">
      <w:pPr>
        <w:pStyle w:val="Corpsdetexte"/>
        <w:spacing w:line="355" w:lineRule="auto"/>
        <w:ind w:left="837" w:right="711" w:hanging="720"/>
        <w:jc w:val="both"/>
        <w:rPr>
          <w:rFonts w:ascii="Times New Roman" w:hAnsi="Times New Roman" w:cs="Times New Roman"/>
          <w:u w:val="single"/>
        </w:rPr>
      </w:pPr>
    </w:p>
    <w:p w:rsidR="00A512CB" w:rsidRPr="00BF0DA6" w:rsidRDefault="00A512CB" w:rsidP="00F34E9D">
      <w:pPr>
        <w:pStyle w:val="Corpsdetexte"/>
        <w:spacing w:line="355" w:lineRule="auto"/>
        <w:ind w:left="837" w:right="711" w:hanging="720"/>
        <w:jc w:val="both"/>
        <w:rPr>
          <w:rFonts w:ascii="Times New Roman" w:hAnsi="Times New Roman" w:cs="Times New Roman"/>
          <w:u w:val="single"/>
        </w:rPr>
      </w:pPr>
    </w:p>
    <w:p w:rsidR="00A512CB" w:rsidRPr="00BF0DA6" w:rsidRDefault="00A512CB" w:rsidP="00F34E9D">
      <w:pPr>
        <w:pStyle w:val="Corpsdetexte"/>
        <w:spacing w:line="355" w:lineRule="auto"/>
        <w:ind w:left="837" w:right="711" w:hanging="720"/>
        <w:jc w:val="both"/>
        <w:rPr>
          <w:rFonts w:ascii="Times New Roman" w:hAnsi="Times New Roman" w:cs="Times New Roman"/>
          <w:u w:val="single"/>
        </w:rPr>
      </w:pPr>
    </w:p>
    <w:p w:rsidR="00A512CB" w:rsidRPr="00BF0DA6" w:rsidRDefault="00A512CB" w:rsidP="00F34E9D">
      <w:pPr>
        <w:pStyle w:val="Corpsdetexte"/>
        <w:spacing w:line="355" w:lineRule="auto"/>
        <w:ind w:left="837" w:right="711" w:hanging="720"/>
        <w:jc w:val="both"/>
        <w:rPr>
          <w:rFonts w:ascii="Times New Roman" w:hAnsi="Times New Roman" w:cs="Times New Roman"/>
          <w:u w:val="single"/>
        </w:rPr>
      </w:pPr>
    </w:p>
    <w:p w:rsidR="00A512CB" w:rsidRPr="00BF0DA6" w:rsidRDefault="00A512CB" w:rsidP="00F34E9D">
      <w:pPr>
        <w:pStyle w:val="Corpsdetexte"/>
        <w:spacing w:line="355" w:lineRule="auto"/>
        <w:ind w:left="837" w:right="711" w:hanging="720"/>
        <w:jc w:val="both"/>
        <w:rPr>
          <w:rFonts w:ascii="Times New Roman" w:hAnsi="Times New Roman" w:cs="Times New Roman"/>
          <w:u w:val="single"/>
        </w:rPr>
      </w:pPr>
    </w:p>
    <w:p w:rsidR="00A512CB" w:rsidRPr="00BF0DA6" w:rsidRDefault="00A512CB" w:rsidP="00F34E9D">
      <w:pPr>
        <w:pStyle w:val="Corpsdetexte"/>
        <w:spacing w:line="355" w:lineRule="auto"/>
        <w:ind w:left="837" w:right="711" w:hanging="720"/>
        <w:jc w:val="both"/>
        <w:rPr>
          <w:rFonts w:ascii="Times New Roman" w:hAnsi="Times New Roman" w:cs="Times New Roman"/>
          <w:u w:val="single"/>
        </w:rPr>
      </w:pPr>
    </w:p>
    <w:p w:rsidR="00E508CF" w:rsidRPr="00BF0DA6" w:rsidRDefault="00E508CF" w:rsidP="00F34E9D">
      <w:pPr>
        <w:pStyle w:val="Corpsdetexte"/>
        <w:spacing w:line="355" w:lineRule="auto"/>
        <w:ind w:left="837" w:right="711" w:hanging="720"/>
        <w:jc w:val="both"/>
        <w:rPr>
          <w:rFonts w:ascii="Times New Roman" w:hAnsi="Times New Roman" w:cs="Times New Roman"/>
          <w:u w:val="single"/>
        </w:rPr>
      </w:pPr>
    </w:p>
    <w:p w:rsidR="00D425DA" w:rsidRPr="00BF0DA6" w:rsidRDefault="00D06047" w:rsidP="00D06047">
      <w:pPr>
        <w:widowControl/>
        <w:autoSpaceDE/>
        <w:autoSpaceDN/>
        <w:spacing w:before="100" w:beforeAutospacing="1" w:after="100" w:afterAutospacing="1"/>
        <w:rPr>
          <w:rFonts w:ascii="Times New Roman" w:eastAsia="Times New Roman" w:hAnsi="Times New Roman" w:cs="Times New Roman"/>
          <w:sz w:val="24"/>
          <w:szCs w:val="24"/>
          <w:lang w:val="fr-FR" w:eastAsia="fr-FR"/>
        </w:rPr>
      </w:pPr>
      <w:r w:rsidRPr="00BF0DA6">
        <w:rPr>
          <w:rFonts w:ascii="Times New Roman" w:eastAsia="Times New Roman" w:hAnsi="Times New Roman" w:cs="Times New Roman"/>
          <w:noProof/>
          <w:sz w:val="24"/>
          <w:szCs w:val="24"/>
          <w:lang w:val="fr-FR" w:eastAsia="fr-FR"/>
        </w:rPr>
        <w:lastRenderedPageBreak/>
        <w:drawing>
          <wp:inline distT="0" distB="0" distL="0" distR="0">
            <wp:extent cx="6026727" cy="3363963"/>
            <wp:effectExtent l="0" t="0" r="0" b="8255"/>
            <wp:docPr id="10" name="Image 10" descr="C:\Users\adm.violaine\Desktop\Data and graphs\Supplementary_Graphs\Generation_len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violaine\Desktop\Data and graphs\Supplementary_Graphs\Generation_lengh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48914" cy="3376347"/>
                    </a:xfrm>
                    <a:prstGeom prst="rect">
                      <a:avLst/>
                    </a:prstGeom>
                    <a:noFill/>
                    <a:ln>
                      <a:noFill/>
                    </a:ln>
                  </pic:spPr>
                </pic:pic>
              </a:graphicData>
            </a:graphic>
          </wp:inline>
        </w:drawing>
      </w:r>
    </w:p>
    <w:p w:rsidR="001712AB" w:rsidRPr="00BF0DA6" w:rsidRDefault="00D425DA" w:rsidP="00997A64">
      <w:pPr>
        <w:pStyle w:val="NormalWeb"/>
        <w:jc w:val="both"/>
        <w:rPr>
          <w:lang w:val="en-US"/>
        </w:rPr>
      </w:pPr>
      <w:r w:rsidRPr="00BF0DA6">
        <w:rPr>
          <w:u w:val="single"/>
          <w:lang w:val="en-US"/>
        </w:rPr>
        <w:t>Figure S9</w:t>
      </w:r>
      <w:r w:rsidRPr="00BF0DA6">
        <w:rPr>
          <w:lang w:val="en-US"/>
        </w:rPr>
        <w:t xml:space="preserve">: </w:t>
      </w:r>
      <w:r w:rsidR="003B7988" w:rsidRPr="00BF0DA6">
        <w:rPr>
          <w:b/>
          <w:lang w:val="en-US"/>
        </w:rPr>
        <w:t>Average generation time within simulation, depending o</w:t>
      </w:r>
      <w:r w:rsidR="00E8538E" w:rsidRPr="00BF0DA6">
        <w:rPr>
          <w:b/>
          <w:lang w:val="en-US"/>
        </w:rPr>
        <w:t>n</w:t>
      </w:r>
      <w:r w:rsidR="003B7988" w:rsidRPr="00BF0DA6">
        <w:rPr>
          <w:b/>
          <w:lang w:val="en-US"/>
        </w:rPr>
        <w:t xml:space="preserve"> the proportion of loci necessary to generate incompatibilities. </w:t>
      </w:r>
      <w:proofErr w:type="spellStart"/>
      <w:r w:rsidR="003D0938" w:rsidRPr="00BF0DA6">
        <w:t>We</w:t>
      </w:r>
      <w:proofErr w:type="spellEnd"/>
      <w:r w:rsidR="003D0938" w:rsidRPr="00BF0DA6">
        <w:t xml:space="preserve"> </w:t>
      </w:r>
      <w:proofErr w:type="spellStart"/>
      <w:r w:rsidR="003D0938" w:rsidRPr="00BF0DA6">
        <w:t>ran</w:t>
      </w:r>
      <w:proofErr w:type="spellEnd"/>
      <w:r w:rsidR="003D0938" w:rsidRPr="00BF0DA6">
        <w:t xml:space="preserve"> 100 simulations per parameter, measuring the average length of a generation </w:t>
      </w:r>
      <w:r w:rsidR="003D0938" w:rsidRPr="00BF0DA6">
        <w:rPr>
          <w:lang w:val="en-US"/>
        </w:rPr>
        <w:t>for each.</w:t>
      </w:r>
      <w:r w:rsidR="00256F05" w:rsidRPr="00BF0DA6">
        <w:rPr>
          <w:lang w:val="en-US"/>
        </w:rPr>
        <w:t xml:space="preserve"> </w:t>
      </w:r>
      <w:r w:rsidR="00997A64" w:rsidRPr="00BF0DA6">
        <w:rPr>
          <w:lang w:val="en-US"/>
        </w:rPr>
        <w:t xml:space="preserve">Generation time is lowered as G rises, from 4 days to only 2.5. </w:t>
      </w:r>
    </w:p>
    <w:p w:rsidR="003D0938" w:rsidRPr="00BF0DA6" w:rsidRDefault="003D0938" w:rsidP="00997A64">
      <w:pPr>
        <w:pStyle w:val="NormalWeb"/>
        <w:jc w:val="both"/>
        <w:rPr>
          <w:lang w:val="en-US"/>
        </w:rPr>
      </w:pPr>
      <w:r w:rsidRPr="00BF0DA6">
        <w:rPr>
          <w:lang w:val="en-US"/>
        </w:rPr>
        <w:t>Error bars are one SD. All simulations were run assuming the same parameter values:  δc = 0.1, β = 3, e = 0.5, Ve = 0.05, p = 1, K=1000.</w:t>
      </w:r>
    </w:p>
    <w:p w:rsidR="003D0938" w:rsidRPr="00BF0DA6" w:rsidRDefault="003D0938" w:rsidP="00F34E9D">
      <w:pPr>
        <w:pStyle w:val="Corpsdetexte"/>
        <w:spacing w:line="355" w:lineRule="auto"/>
        <w:ind w:left="837" w:right="711" w:hanging="720"/>
        <w:jc w:val="both"/>
        <w:rPr>
          <w:rFonts w:ascii="Times New Roman" w:hAnsi="Times New Roman" w:cs="Times New Roman"/>
        </w:rPr>
      </w:pPr>
    </w:p>
    <w:p w:rsidR="001712AB" w:rsidRPr="00BF0DA6" w:rsidRDefault="001712AB" w:rsidP="00F34E9D">
      <w:pPr>
        <w:pStyle w:val="Corpsdetexte"/>
        <w:spacing w:line="355" w:lineRule="auto"/>
        <w:ind w:left="837" w:right="711" w:hanging="720"/>
        <w:jc w:val="both"/>
        <w:rPr>
          <w:rFonts w:ascii="Times New Roman" w:hAnsi="Times New Roman" w:cs="Times New Roman"/>
        </w:rPr>
      </w:pPr>
    </w:p>
    <w:p w:rsidR="001712AB" w:rsidRPr="00BF0DA6" w:rsidRDefault="001712AB" w:rsidP="00F34E9D">
      <w:pPr>
        <w:pStyle w:val="Corpsdetexte"/>
        <w:spacing w:line="355" w:lineRule="auto"/>
        <w:ind w:left="837" w:right="711" w:hanging="720"/>
        <w:jc w:val="both"/>
        <w:rPr>
          <w:rFonts w:ascii="Times New Roman" w:hAnsi="Times New Roman" w:cs="Times New Roman"/>
        </w:rPr>
      </w:pPr>
    </w:p>
    <w:p w:rsidR="001712AB" w:rsidRPr="00BF0DA6" w:rsidRDefault="001712AB" w:rsidP="00F34E9D">
      <w:pPr>
        <w:pStyle w:val="Corpsdetexte"/>
        <w:spacing w:line="355" w:lineRule="auto"/>
        <w:ind w:left="837" w:right="711" w:hanging="720"/>
        <w:jc w:val="both"/>
        <w:rPr>
          <w:rFonts w:ascii="Times New Roman" w:hAnsi="Times New Roman" w:cs="Times New Roman"/>
        </w:rPr>
      </w:pPr>
    </w:p>
    <w:p w:rsidR="001712AB" w:rsidRPr="00BF0DA6" w:rsidRDefault="001712AB" w:rsidP="00F34E9D">
      <w:pPr>
        <w:pStyle w:val="Corpsdetexte"/>
        <w:spacing w:line="355" w:lineRule="auto"/>
        <w:ind w:left="837" w:right="711" w:hanging="720"/>
        <w:jc w:val="both"/>
        <w:rPr>
          <w:rFonts w:ascii="Times New Roman" w:hAnsi="Times New Roman" w:cs="Times New Roman"/>
        </w:rPr>
      </w:pPr>
    </w:p>
    <w:p w:rsidR="001712AB" w:rsidRPr="00BF0DA6" w:rsidRDefault="001712AB" w:rsidP="00F34E9D">
      <w:pPr>
        <w:pStyle w:val="Corpsdetexte"/>
        <w:spacing w:line="355" w:lineRule="auto"/>
        <w:ind w:left="837" w:right="711" w:hanging="720"/>
        <w:jc w:val="both"/>
        <w:rPr>
          <w:rFonts w:ascii="Times New Roman" w:hAnsi="Times New Roman" w:cs="Times New Roman"/>
        </w:rPr>
      </w:pPr>
    </w:p>
    <w:p w:rsidR="001712AB" w:rsidRPr="00BF0DA6" w:rsidRDefault="001712AB" w:rsidP="00F34E9D">
      <w:pPr>
        <w:pStyle w:val="Corpsdetexte"/>
        <w:spacing w:line="355" w:lineRule="auto"/>
        <w:ind w:left="837" w:right="711" w:hanging="720"/>
        <w:jc w:val="both"/>
        <w:rPr>
          <w:rFonts w:ascii="Times New Roman" w:hAnsi="Times New Roman" w:cs="Times New Roman"/>
        </w:rPr>
      </w:pPr>
    </w:p>
    <w:p w:rsidR="001712AB" w:rsidRPr="00BF0DA6" w:rsidRDefault="001712AB" w:rsidP="00F34E9D">
      <w:pPr>
        <w:pStyle w:val="Corpsdetexte"/>
        <w:spacing w:line="355" w:lineRule="auto"/>
        <w:ind w:left="837" w:right="711" w:hanging="720"/>
        <w:jc w:val="both"/>
        <w:rPr>
          <w:rFonts w:ascii="Times New Roman" w:hAnsi="Times New Roman" w:cs="Times New Roman"/>
        </w:rPr>
      </w:pPr>
    </w:p>
    <w:p w:rsidR="001712AB" w:rsidRPr="00BF0DA6" w:rsidRDefault="001712AB" w:rsidP="00F34E9D">
      <w:pPr>
        <w:pStyle w:val="Corpsdetexte"/>
        <w:spacing w:line="355" w:lineRule="auto"/>
        <w:ind w:left="837" w:right="711" w:hanging="720"/>
        <w:jc w:val="both"/>
        <w:rPr>
          <w:rFonts w:ascii="Times New Roman" w:hAnsi="Times New Roman" w:cs="Times New Roman"/>
        </w:rPr>
      </w:pPr>
    </w:p>
    <w:p w:rsidR="001712AB" w:rsidRPr="00BF0DA6" w:rsidRDefault="001712AB" w:rsidP="00F34E9D">
      <w:pPr>
        <w:pStyle w:val="Corpsdetexte"/>
        <w:spacing w:line="355" w:lineRule="auto"/>
        <w:ind w:left="837" w:right="711" w:hanging="720"/>
        <w:jc w:val="both"/>
        <w:rPr>
          <w:rFonts w:ascii="Times New Roman" w:hAnsi="Times New Roman" w:cs="Times New Roman"/>
        </w:rPr>
      </w:pPr>
    </w:p>
    <w:p w:rsidR="001712AB" w:rsidRPr="00BF0DA6" w:rsidRDefault="001712AB" w:rsidP="00F34E9D">
      <w:pPr>
        <w:pStyle w:val="Corpsdetexte"/>
        <w:spacing w:line="355" w:lineRule="auto"/>
        <w:ind w:left="837" w:right="711" w:hanging="720"/>
        <w:jc w:val="both"/>
        <w:rPr>
          <w:rFonts w:ascii="Times New Roman" w:hAnsi="Times New Roman" w:cs="Times New Roman"/>
        </w:rPr>
      </w:pPr>
    </w:p>
    <w:p w:rsidR="009C65A4" w:rsidRPr="00BF0DA6" w:rsidRDefault="009C65A4" w:rsidP="009C65A4">
      <w:pPr>
        <w:widowControl/>
        <w:autoSpaceDE/>
        <w:autoSpaceDN/>
        <w:spacing w:before="100" w:beforeAutospacing="1" w:after="100" w:afterAutospacing="1"/>
        <w:rPr>
          <w:rFonts w:ascii="Times New Roman" w:eastAsia="Times New Roman" w:hAnsi="Times New Roman" w:cs="Times New Roman"/>
          <w:sz w:val="24"/>
          <w:szCs w:val="24"/>
          <w:lang w:val="fr-FR" w:eastAsia="fr-FR"/>
        </w:rPr>
      </w:pPr>
      <w:r w:rsidRPr="00BF0DA6">
        <w:rPr>
          <w:rFonts w:ascii="Times New Roman" w:eastAsia="Times New Roman" w:hAnsi="Times New Roman" w:cs="Times New Roman"/>
          <w:noProof/>
          <w:sz w:val="24"/>
          <w:szCs w:val="24"/>
          <w:lang w:val="fr-FR" w:eastAsia="fr-FR"/>
        </w:rPr>
        <w:lastRenderedPageBreak/>
        <w:drawing>
          <wp:inline distT="0" distB="0" distL="0" distR="0" wp14:anchorId="7E9CEE5D" wp14:editId="65717220">
            <wp:extent cx="5838305" cy="2350477"/>
            <wp:effectExtent l="0" t="0" r="0" b="0"/>
            <wp:docPr id="11" name="Image 11" descr="C:\Users\adm.violaine\Desktop\Data and graphs\Supplementary_Graphs\Ratio_size_dl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violaine\Desktop\Data and graphs\Supplementary_Graphs\Ratio_size_dltc.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71882" cy="2363995"/>
                    </a:xfrm>
                    <a:prstGeom prst="rect">
                      <a:avLst/>
                    </a:prstGeom>
                    <a:noFill/>
                    <a:ln>
                      <a:noFill/>
                    </a:ln>
                  </pic:spPr>
                </pic:pic>
              </a:graphicData>
            </a:graphic>
          </wp:inline>
        </w:drawing>
      </w:r>
    </w:p>
    <w:p w:rsidR="00997A64" w:rsidRPr="00BF0DA6" w:rsidRDefault="009C65A4" w:rsidP="00997A64">
      <w:pPr>
        <w:pStyle w:val="NormalWeb"/>
        <w:jc w:val="both"/>
        <w:rPr>
          <w:lang w:val="en-US"/>
        </w:rPr>
      </w:pPr>
      <w:r w:rsidRPr="00BF0DA6">
        <w:rPr>
          <w:u w:val="single"/>
          <w:lang w:val="en-US"/>
        </w:rPr>
        <w:t>Figure S</w:t>
      </w:r>
      <w:r w:rsidR="00D2708A" w:rsidRPr="00BF0DA6">
        <w:rPr>
          <w:u w:val="single"/>
          <w:lang w:val="en-US"/>
        </w:rPr>
        <w:t>10</w:t>
      </w:r>
      <w:r w:rsidRPr="00BF0DA6">
        <w:rPr>
          <w:u w:val="single"/>
          <w:lang w:val="en-US"/>
        </w:rPr>
        <w:t>:</w:t>
      </w:r>
      <w:r w:rsidR="00557BDE" w:rsidRPr="00BF0DA6">
        <w:rPr>
          <w:lang w:val="en-US"/>
        </w:rPr>
        <w:t xml:space="preserve"> </w:t>
      </w:r>
      <w:r w:rsidRPr="00BF0DA6">
        <w:rPr>
          <w:b/>
          <w:lang w:val="en-US"/>
        </w:rPr>
        <w:t xml:space="preserve">Effect of male-male competition on the population size of delayed-dawn subpopulations. </w:t>
      </w:r>
      <w:bookmarkStart w:id="0" w:name="_Hlk184826476"/>
      <w:r w:rsidR="002C4A7D" w:rsidRPr="00BF0DA6">
        <w:t>W</w:t>
      </w:r>
      <w:proofErr w:type="spellStart"/>
      <w:r w:rsidR="002C4A7D" w:rsidRPr="00BF0DA6">
        <w:rPr>
          <w:lang w:val="en-US"/>
        </w:rPr>
        <w:t>e</w:t>
      </w:r>
      <w:proofErr w:type="spellEnd"/>
      <w:r w:rsidR="002C4A7D" w:rsidRPr="00BF0DA6">
        <w:rPr>
          <w:lang w:val="en-US"/>
        </w:rPr>
        <w:t xml:space="preserve"> ran 100 simulations per parameter</w:t>
      </w:r>
      <w:r w:rsidR="00FD27CD" w:rsidRPr="00BF0DA6">
        <w:rPr>
          <w:lang w:val="en-US"/>
        </w:rPr>
        <w:t xml:space="preserve">. We characterized delayed-dawn sub-populations either by (A) </w:t>
      </w:r>
      <w:r w:rsidR="005A167B" w:rsidRPr="00BF0DA6">
        <w:rPr>
          <w:lang w:val="en-US"/>
        </w:rPr>
        <w:t xml:space="preserve">their </w:t>
      </w:r>
      <w:r w:rsidR="00FD27CD" w:rsidRPr="00BF0DA6">
        <w:rPr>
          <w:lang w:val="en-US"/>
        </w:rPr>
        <w:t xml:space="preserve">population size or (B) the ratio between the size of the delayed-subpopulation and the immediate sub-population. </w:t>
      </w:r>
      <w:r w:rsidRPr="00BF0DA6">
        <w:rPr>
          <w:lang w:val="en-US"/>
        </w:rPr>
        <w:t xml:space="preserve">We can observe that higher male-male competition values correspond to smaller sized delayed-dawn, as well as a higher differential in size between immediate and delayed-dawn subpopulations. </w:t>
      </w:r>
    </w:p>
    <w:p w:rsidR="009C65A4" w:rsidRPr="00BF0DA6" w:rsidRDefault="009C65A4" w:rsidP="00997A64">
      <w:pPr>
        <w:pStyle w:val="NormalWeb"/>
        <w:jc w:val="both"/>
        <w:rPr>
          <w:lang w:val="en-US"/>
        </w:rPr>
      </w:pPr>
      <w:r w:rsidRPr="00BF0DA6">
        <w:rPr>
          <w:lang w:val="en-US"/>
        </w:rPr>
        <w:t xml:space="preserve">Error bars are one SD. All simulations were run assuming the same parameter values: </w:t>
      </w:r>
      <w:r w:rsidR="00C759A6" w:rsidRPr="00BF0DA6">
        <w:rPr>
          <w:lang w:val="en-US"/>
        </w:rPr>
        <w:t xml:space="preserve"> </w:t>
      </w:r>
      <w:r w:rsidRPr="00BF0DA6">
        <w:rPr>
          <w:lang w:val="en-US"/>
        </w:rPr>
        <w:t xml:space="preserve"> β = 3, G = 1, e = 0.5, Ve = 0.05, p = 1, K=1000.</w:t>
      </w:r>
    </w:p>
    <w:bookmarkEnd w:id="0"/>
    <w:p w:rsidR="00E508CF" w:rsidRPr="00BF0DA6" w:rsidRDefault="00E508CF" w:rsidP="00F34E9D">
      <w:pPr>
        <w:pStyle w:val="Corpsdetexte"/>
        <w:spacing w:line="355" w:lineRule="auto"/>
        <w:ind w:left="837" w:right="711" w:hanging="720"/>
        <w:jc w:val="both"/>
        <w:rPr>
          <w:rFonts w:ascii="Times New Roman" w:hAnsi="Times New Roman" w:cs="Times New Roman"/>
          <w:u w:val="single"/>
        </w:rPr>
      </w:pPr>
    </w:p>
    <w:p w:rsidR="00E508CF" w:rsidRPr="00BF0DA6" w:rsidRDefault="00E508CF" w:rsidP="00F34E9D">
      <w:pPr>
        <w:pStyle w:val="Corpsdetexte"/>
        <w:spacing w:line="355" w:lineRule="auto"/>
        <w:ind w:left="837" w:right="711" w:hanging="720"/>
        <w:jc w:val="both"/>
        <w:rPr>
          <w:rFonts w:ascii="Times New Roman" w:hAnsi="Times New Roman" w:cs="Times New Roman"/>
          <w:u w:val="single"/>
        </w:rPr>
      </w:pPr>
    </w:p>
    <w:p w:rsidR="00E508CF" w:rsidRPr="00BF0DA6" w:rsidRDefault="00E508CF" w:rsidP="00F34E9D">
      <w:pPr>
        <w:pStyle w:val="Corpsdetexte"/>
        <w:spacing w:line="355" w:lineRule="auto"/>
        <w:ind w:left="837" w:right="711" w:hanging="720"/>
        <w:jc w:val="both"/>
        <w:rPr>
          <w:rFonts w:ascii="Times New Roman" w:hAnsi="Times New Roman" w:cs="Times New Roman"/>
          <w:u w:val="single"/>
        </w:rPr>
      </w:pPr>
    </w:p>
    <w:p w:rsidR="00E508CF" w:rsidRPr="00BF0DA6" w:rsidRDefault="00E508CF" w:rsidP="00F34E9D">
      <w:pPr>
        <w:pStyle w:val="Corpsdetexte"/>
        <w:spacing w:line="355" w:lineRule="auto"/>
        <w:ind w:left="837" w:right="711" w:hanging="720"/>
        <w:jc w:val="both"/>
        <w:rPr>
          <w:rFonts w:ascii="Times New Roman" w:hAnsi="Times New Roman" w:cs="Times New Roman"/>
          <w:u w:val="single"/>
        </w:rPr>
      </w:pPr>
    </w:p>
    <w:p w:rsidR="00E508CF" w:rsidRPr="00BF0DA6" w:rsidRDefault="00E508CF" w:rsidP="00F34E9D">
      <w:pPr>
        <w:pStyle w:val="Corpsdetexte"/>
        <w:spacing w:line="355" w:lineRule="auto"/>
        <w:ind w:left="837" w:right="711" w:hanging="720"/>
        <w:jc w:val="both"/>
        <w:rPr>
          <w:rFonts w:ascii="Times New Roman" w:hAnsi="Times New Roman" w:cs="Times New Roman"/>
          <w:u w:val="single"/>
        </w:rPr>
      </w:pPr>
    </w:p>
    <w:p w:rsidR="00A512CB" w:rsidRPr="00BF0DA6" w:rsidRDefault="00A512CB" w:rsidP="00FA70B6">
      <w:pPr>
        <w:pStyle w:val="Corpsdetexte"/>
        <w:spacing w:line="355" w:lineRule="auto"/>
        <w:ind w:right="711"/>
        <w:jc w:val="both"/>
        <w:rPr>
          <w:rFonts w:ascii="Times New Roman" w:hAnsi="Times New Roman" w:cs="Times New Roman"/>
          <w:u w:val="single"/>
        </w:rPr>
      </w:pPr>
    </w:p>
    <w:p w:rsidR="006C5E97" w:rsidRPr="00BF0DA6" w:rsidRDefault="0033167B" w:rsidP="0033167B">
      <w:pPr>
        <w:widowControl/>
        <w:autoSpaceDE/>
        <w:autoSpaceDN/>
        <w:spacing w:before="100" w:beforeAutospacing="1" w:after="100" w:afterAutospacing="1"/>
        <w:rPr>
          <w:rFonts w:ascii="Times New Roman" w:eastAsia="Times New Roman" w:hAnsi="Times New Roman" w:cs="Times New Roman"/>
          <w:sz w:val="24"/>
          <w:szCs w:val="24"/>
          <w:lang w:val="fr-FR" w:eastAsia="fr-FR"/>
        </w:rPr>
      </w:pPr>
      <w:r w:rsidRPr="00BF0DA6">
        <w:rPr>
          <w:rFonts w:ascii="Times New Roman" w:eastAsia="Times New Roman" w:hAnsi="Times New Roman" w:cs="Times New Roman"/>
          <w:noProof/>
          <w:sz w:val="24"/>
          <w:szCs w:val="24"/>
          <w:lang w:val="fr-FR" w:eastAsia="fr-FR"/>
        </w:rPr>
        <w:lastRenderedPageBreak/>
        <w:drawing>
          <wp:inline distT="0" distB="0" distL="0" distR="0">
            <wp:extent cx="6181058" cy="2792186"/>
            <wp:effectExtent l="0" t="0" r="0" b="8255"/>
            <wp:docPr id="15" name="Image 15" descr="C:\Users\adm.violaine\Desktop\Data and graphs\Supplementary_Graphs\Coevo_peak_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violaine\Desktop\Data and graphs\Supplementary_Graphs\Coevo_peak_po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918" cy="2802061"/>
                    </a:xfrm>
                    <a:prstGeom prst="rect">
                      <a:avLst/>
                    </a:prstGeom>
                    <a:noFill/>
                    <a:ln>
                      <a:noFill/>
                    </a:ln>
                  </pic:spPr>
                </pic:pic>
              </a:graphicData>
            </a:graphic>
          </wp:inline>
        </w:drawing>
      </w:r>
    </w:p>
    <w:p w:rsidR="00150114" w:rsidRPr="00BF0DA6" w:rsidRDefault="00F34E9D" w:rsidP="00150114">
      <w:pPr>
        <w:pStyle w:val="NormalWeb"/>
        <w:spacing w:before="0" w:beforeAutospacing="0" w:after="0" w:afterAutospacing="0"/>
        <w:jc w:val="both"/>
        <w:rPr>
          <w:lang w:val="en-US"/>
        </w:rPr>
      </w:pPr>
      <w:r w:rsidRPr="00BF0DA6">
        <w:rPr>
          <w:u w:val="single"/>
          <w:lang w:val="en-US"/>
        </w:rPr>
        <w:t>Figure S</w:t>
      </w:r>
      <w:r w:rsidR="006607B7" w:rsidRPr="00BF0DA6">
        <w:rPr>
          <w:u w:val="single"/>
          <w:lang w:val="en-US"/>
        </w:rPr>
        <w:t>11</w:t>
      </w:r>
      <w:r w:rsidRPr="00BF0DA6">
        <w:rPr>
          <w:u w:val="single"/>
          <w:lang w:val="en-US"/>
        </w:rPr>
        <w:t>:</w:t>
      </w:r>
      <w:r w:rsidRPr="00BF0DA6">
        <w:rPr>
          <w:lang w:val="en-US"/>
        </w:rPr>
        <w:t xml:space="preserve"> </w:t>
      </w:r>
      <w:r w:rsidRPr="00BF0DA6">
        <w:rPr>
          <w:b/>
          <w:lang w:val="en-US"/>
        </w:rPr>
        <w:t xml:space="preserve">Effect of </w:t>
      </w:r>
      <w:r w:rsidR="009B4C7A" w:rsidRPr="00BF0DA6">
        <w:rPr>
          <w:b/>
          <w:lang w:val="en-US"/>
        </w:rPr>
        <w:t>the coevolution of sexual activity timings and emergence timing</w:t>
      </w:r>
      <w:r w:rsidRPr="00BF0DA6">
        <w:rPr>
          <w:b/>
          <w:lang w:val="en-US"/>
        </w:rPr>
        <w:t xml:space="preserve"> on the evolution of differentiated sub-populations in a </w:t>
      </w:r>
      <w:r w:rsidR="009B4C7A" w:rsidRPr="00BF0DA6">
        <w:rPr>
          <w:b/>
          <w:i/>
          <w:lang w:val="en-US"/>
        </w:rPr>
        <w:t>daily</w:t>
      </w:r>
      <w:r w:rsidRPr="00BF0DA6">
        <w:rPr>
          <w:b/>
          <w:lang w:val="en-US"/>
        </w:rPr>
        <w:t xml:space="preserve"> model</w:t>
      </w:r>
      <w:r w:rsidR="007060E8" w:rsidRPr="00BF0DA6">
        <w:rPr>
          <w:b/>
          <w:lang w:val="en-US"/>
        </w:rPr>
        <w:t xml:space="preserve">, </w:t>
      </w:r>
      <w:r w:rsidR="007060E8" w:rsidRPr="00BF0DA6">
        <w:rPr>
          <w:lang w:val="en-US"/>
        </w:rPr>
        <w:t>depending o</w:t>
      </w:r>
      <w:r w:rsidR="00377D1A" w:rsidRPr="00BF0DA6">
        <w:rPr>
          <w:lang w:val="en-US"/>
        </w:rPr>
        <w:t>n</w:t>
      </w:r>
      <w:r w:rsidR="007060E8" w:rsidRPr="00BF0DA6">
        <w:rPr>
          <w:lang w:val="en-US"/>
        </w:rPr>
        <w:t xml:space="preserve"> the proportion of loci necessary to generate incompatibilities</w:t>
      </w:r>
      <w:r w:rsidRPr="00BF0DA6">
        <w:rPr>
          <w:lang w:val="en-US"/>
        </w:rPr>
        <w:t xml:space="preserve">. </w:t>
      </w:r>
      <w:r w:rsidR="00A300DE" w:rsidRPr="00BF0DA6">
        <w:rPr>
          <w:lang w:val="en-US"/>
        </w:rPr>
        <w:t xml:space="preserve">Characterisation of the results of </w:t>
      </w:r>
      <w:r w:rsidR="00834303" w:rsidRPr="00BF0DA6">
        <w:rPr>
          <w:lang w:val="en-US"/>
        </w:rPr>
        <w:t xml:space="preserve">100 </w:t>
      </w:r>
      <w:r w:rsidR="00A300DE" w:rsidRPr="00BF0DA6">
        <w:rPr>
          <w:lang w:val="en-US"/>
        </w:rPr>
        <w:t xml:space="preserve">simulations </w:t>
      </w:r>
      <w:r w:rsidR="00834303" w:rsidRPr="00BF0DA6">
        <w:rPr>
          <w:lang w:val="en-US"/>
        </w:rPr>
        <w:t xml:space="preserve">per parameter </w:t>
      </w:r>
      <w:r w:rsidR="00A300DE" w:rsidRPr="00BF0DA6">
        <w:rPr>
          <w:lang w:val="en-US"/>
        </w:rPr>
        <w:t xml:space="preserve">with coevolution of </w:t>
      </w:r>
      <w:r w:rsidR="00A300DE" w:rsidRPr="00BF0DA6">
        <w:rPr>
          <w:i/>
          <w:lang w:val="en-US"/>
        </w:rPr>
        <w:t>h</w:t>
      </w:r>
      <w:r w:rsidR="00A300DE" w:rsidRPr="00BF0DA6">
        <w:rPr>
          <w:i/>
          <w:vertAlign w:val="subscript"/>
          <w:lang w:val="en-US"/>
        </w:rPr>
        <w:t>a</w:t>
      </w:r>
      <w:r w:rsidR="00A300DE" w:rsidRPr="00BF0DA6">
        <w:rPr>
          <w:lang w:val="en-US"/>
        </w:rPr>
        <w:t xml:space="preserve"> and </w:t>
      </w:r>
      <w:proofErr w:type="spellStart"/>
      <w:r w:rsidR="00A300DE" w:rsidRPr="00BF0DA6">
        <w:rPr>
          <w:i/>
          <w:lang w:val="en-US"/>
        </w:rPr>
        <w:t>e</w:t>
      </w:r>
      <w:proofErr w:type="spellEnd"/>
      <w:r w:rsidR="009B4C7A" w:rsidRPr="00BF0DA6">
        <w:rPr>
          <w:lang w:val="en-US"/>
        </w:rPr>
        <w:t xml:space="preserve"> </w:t>
      </w:r>
      <w:r w:rsidR="00A300DE" w:rsidRPr="00BF0DA6">
        <w:rPr>
          <w:lang w:val="en-US"/>
        </w:rPr>
        <w:t xml:space="preserve">are presented above with (A) the percentage of bimodal distributions after 500 </w:t>
      </w:r>
      <w:r w:rsidR="004B5D5A" w:rsidRPr="00BF0DA6">
        <w:rPr>
          <w:lang w:val="en-US"/>
        </w:rPr>
        <w:t>days</w:t>
      </w:r>
      <w:r w:rsidR="00A300DE" w:rsidRPr="00BF0DA6">
        <w:rPr>
          <w:lang w:val="en-US"/>
        </w:rPr>
        <w:t xml:space="preserve">. (B) The position of peaks in reproductive activity timing, in simulations ending with a bimodal distribution of the </w:t>
      </w:r>
      <w:r w:rsidR="00A300DE" w:rsidRPr="00BF0DA6">
        <w:rPr>
          <w:i/>
          <w:lang w:val="en-US"/>
        </w:rPr>
        <w:t>h</w:t>
      </w:r>
      <w:r w:rsidR="00A300DE" w:rsidRPr="00BF0DA6">
        <w:rPr>
          <w:i/>
          <w:vertAlign w:val="subscript"/>
          <w:lang w:val="en-US"/>
        </w:rPr>
        <w:t>a</w:t>
      </w:r>
      <w:r w:rsidR="00A300DE" w:rsidRPr="00BF0DA6">
        <w:rPr>
          <w:lang w:val="en-US"/>
        </w:rPr>
        <w:t xml:space="preserve"> trait. (C) The average distance between the two peaks in reproductive activity timing, as well as (D) the average width at half height of those peaks.</w:t>
      </w:r>
      <w:r w:rsidR="00834303" w:rsidRPr="00BF0DA6">
        <w:rPr>
          <w:lang w:val="en-US"/>
        </w:rPr>
        <w:t xml:space="preserve"> We observed differentiation when coevolution of </w:t>
      </w:r>
      <w:r w:rsidR="00834303" w:rsidRPr="00BF0DA6">
        <w:rPr>
          <w:i/>
          <w:lang w:val="en-US"/>
        </w:rPr>
        <w:t>h</w:t>
      </w:r>
      <w:r w:rsidR="00834303" w:rsidRPr="00BF0DA6">
        <w:rPr>
          <w:i/>
          <w:vertAlign w:val="subscript"/>
          <w:lang w:val="en-US"/>
        </w:rPr>
        <w:t>a</w:t>
      </w:r>
      <w:r w:rsidR="00834303" w:rsidRPr="00BF0DA6">
        <w:rPr>
          <w:lang w:val="en-US"/>
        </w:rPr>
        <w:t xml:space="preserve"> and </w:t>
      </w:r>
      <w:r w:rsidR="00834303" w:rsidRPr="00BF0DA6">
        <w:rPr>
          <w:i/>
          <w:lang w:val="en-US"/>
        </w:rPr>
        <w:t>e</w:t>
      </w:r>
      <w:r w:rsidR="00834303" w:rsidRPr="00BF0DA6">
        <w:rPr>
          <w:lang w:val="en-US"/>
        </w:rPr>
        <w:t xml:space="preserve"> was allowed, albeit at a lower frequency than when </w:t>
      </w:r>
      <w:proofErr w:type="spellStart"/>
      <w:r w:rsidR="00834303" w:rsidRPr="00BF0DA6">
        <w:rPr>
          <w:i/>
          <w:lang w:val="en-US"/>
        </w:rPr>
        <w:t>e</w:t>
      </w:r>
      <w:proofErr w:type="spellEnd"/>
      <w:r w:rsidR="00834303" w:rsidRPr="00BF0DA6">
        <w:rPr>
          <w:lang w:val="en-US"/>
        </w:rPr>
        <w:t xml:space="preserve"> was fixed. </w:t>
      </w:r>
      <w:r w:rsidR="00150114" w:rsidRPr="00BF0DA6">
        <w:rPr>
          <w:color w:val="000000"/>
          <w:lang w:val="en-US"/>
        </w:rPr>
        <w:t>Both sub-populations seem to display early activity, with little to no overlap in reproductive activity timing.</w:t>
      </w:r>
    </w:p>
    <w:p w:rsidR="00F34E9D" w:rsidRPr="00BF0DA6" w:rsidRDefault="00150114" w:rsidP="00150114">
      <w:pPr>
        <w:pStyle w:val="NormalWeb"/>
        <w:jc w:val="both"/>
        <w:rPr>
          <w:lang w:val="en-US"/>
        </w:rPr>
      </w:pPr>
      <w:r w:rsidRPr="00BF0DA6">
        <w:rPr>
          <w:lang w:val="en-US"/>
        </w:rPr>
        <w:t xml:space="preserve"> </w:t>
      </w:r>
      <w:r w:rsidR="00646F44" w:rsidRPr="00BF0DA6">
        <w:rPr>
          <w:lang w:val="en-US"/>
        </w:rPr>
        <w:t xml:space="preserve">Error bars are one SD. </w:t>
      </w:r>
      <w:r w:rsidR="00F34E9D" w:rsidRPr="00BF0DA6">
        <w:rPr>
          <w:lang w:val="en-US"/>
        </w:rPr>
        <w:t xml:space="preserve">All simulations were run assuming the same parameter values:  </w:t>
      </w:r>
      <w:r w:rsidR="00D11095" w:rsidRPr="00BF0DA6">
        <w:t>δ</w:t>
      </w:r>
      <w:r w:rsidR="00D11095" w:rsidRPr="00BF0DA6">
        <w:rPr>
          <w:vertAlign w:val="subscript"/>
          <w:lang w:val="en-US"/>
        </w:rPr>
        <w:t>c</w:t>
      </w:r>
      <w:r w:rsidR="00D11095" w:rsidRPr="00BF0DA6">
        <w:rPr>
          <w:lang w:val="en-US"/>
        </w:rPr>
        <w:t xml:space="preserve"> = 0</w:t>
      </w:r>
      <w:r w:rsidR="00D11095" w:rsidRPr="00BF0DA6">
        <w:rPr>
          <w:noProof/>
          <w:lang w:val="en-US"/>
        </w:rPr>
        <w:t xml:space="preserve"> </w:t>
      </w:r>
      <w:r w:rsidR="00D11095" w:rsidRPr="00BF0DA6">
        <w:rPr>
          <w:lang w:val="en-US"/>
        </w:rPr>
        <w:t xml:space="preserve">.1, </w:t>
      </w:r>
      <w:r w:rsidR="00F34E9D" w:rsidRPr="00BF0DA6">
        <w:t>β</w:t>
      </w:r>
      <w:r w:rsidR="00F34E9D" w:rsidRPr="00BF0DA6">
        <w:rPr>
          <w:lang w:val="en-US"/>
        </w:rPr>
        <w:t xml:space="preserve"> = 3, e = 0.5, V</w:t>
      </w:r>
      <w:r w:rsidR="00F34E9D" w:rsidRPr="00BF0DA6">
        <w:rPr>
          <w:vertAlign w:val="subscript"/>
          <w:lang w:val="en-US"/>
        </w:rPr>
        <w:t xml:space="preserve">e </w:t>
      </w:r>
      <w:r w:rsidR="00F34E9D" w:rsidRPr="00BF0DA6">
        <w:rPr>
          <w:lang w:val="en-US"/>
        </w:rPr>
        <w:t>= 0.05, p = 1, K=1000.</w:t>
      </w:r>
    </w:p>
    <w:p w:rsidR="00F34E9D" w:rsidRPr="00BF0DA6" w:rsidRDefault="00F34E9D">
      <w:pPr>
        <w:pStyle w:val="Corpsdetexte"/>
        <w:spacing w:line="355" w:lineRule="auto"/>
        <w:ind w:left="837" w:right="711" w:hanging="720"/>
        <w:jc w:val="both"/>
        <w:rPr>
          <w:rFonts w:ascii="Times New Roman" w:hAnsi="Times New Roman" w:cs="Times New Roman"/>
        </w:rPr>
      </w:pPr>
    </w:p>
    <w:p w:rsidR="0039153A" w:rsidRPr="00BF0DA6" w:rsidRDefault="0039153A">
      <w:pPr>
        <w:pStyle w:val="Corpsdetexte"/>
        <w:spacing w:line="355" w:lineRule="auto"/>
        <w:ind w:left="837" w:right="711" w:hanging="720"/>
        <w:jc w:val="both"/>
        <w:rPr>
          <w:rFonts w:ascii="Times New Roman" w:hAnsi="Times New Roman" w:cs="Times New Roman"/>
        </w:rPr>
      </w:pPr>
    </w:p>
    <w:p w:rsidR="0039153A" w:rsidRPr="00BF0DA6" w:rsidRDefault="0039153A">
      <w:pPr>
        <w:pStyle w:val="Corpsdetexte"/>
        <w:spacing w:line="355" w:lineRule="auto"/>
        <w:ind w:left="837" w:right="711" w:hanging="720"/>
        <w:jc w:val="both"/>
        <w:rPr>
          <w:rFonts w:ascii="Times New Roman" w:hAnsi="Times New Roman" w:cs="Times New Roman"/>
        </w:rPr>
      </w:pPr>
    </w:p>
    <w:p w:rsidR="0039153A" w:rsidRPr="00BF0DA6" w:rsidRDefault="0039153A">
      <w:pPr>
        <w:pStyle w:val="Corpsdetexte"/>
        <w:spacing w:line="355" w:lineRule="auto"/>
        <w:ind w:left="837" w:right="711" w:hanging="720"/>
        <w:jc w:val="both"/>
        <w:rPr>
          <w:rFonts w:ascii="Times New Roman" w:hAnsi="Times New Roman" w:cs="Times New Roman"/>
        </w:rPr>
      </w:pPr>
    </w:p>
    <w:p w:rsidR="0039153A" w:rsidRPr="00BF0DA6" w:rsidRDefault="0039153A">
      <w:pPr>
        <w:pStyle w:val="Corpsdetexte"/>
        <w:spacing w:line="355" w:lineRule="auto"/>
        <w:ind w:left="837" w:right="711" w:hanging="720"/>
        <w:jc w:val="both"/>
        <w:rPr>
          <w:rFonts w:ascii="Times New Roman" w:hAnsi="Times New Roman" w:cs="Times New Roman"/>
        </w:rPr>
      </w:pPr>
    </w:p>
    <w:p w:rsidR="006607B7" w:rsidRPr="00BF0DA6" w:rsidRDefault="006607B7" w:rsidP="000F6310">
      <w:pPr>
        <w:pStyle w:val="Corpsdetexte"/>
        <w:spacing w:line="355" w:lineRule="auto"/>
        <w:ind w:right="711"/>
        <w:jc w:val="both"/>
        <w:rPr>
          <w:rFonts w:ascii="Times New Roman" w:hAnsi="Times New Roman" w:cs="Times New Roman"/>
        </w:rPr>
      </w:pPr>
    </w:p>
    <w:p w:rsidR="0080395B" w:rsidRPr="00BF0DA6" w:rsidRDefault="003D29E1" w:rsidP="002A4419">
      <w:pPr>
        <w:pStyle w:val="NormalWeb"/>
      </w:pPr>
      <w:r w:rsidRPr="00BF0DA6">
        <w:rPr>
          <w:noProof/>
        </w:rPr>
        <w:lastRenderedPageBreak/>
        <w:drawing>
          <wp:inline distT="0" distB="0" distL="0" distR="0">
            <wp:extent cx="6060027" cy="3143250"/>
            <wp:effectExtent l="0" t="0" r="0" b="0"/>
            <wp:docPr id="17" name="Image 17" descr="C:\Users\adm.violaine\Desktop\Data and graphs\Supplementary_Graphs\Sex_Peaks_Caracter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violaine\Desktop\Data and graphs\Supplementary_Graphs\Sex_Peaks_Caracterisatio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64787" cy="3145719"/>
                    </a:xfrm>
                    <a:prstGeom prst="rect">
                      <a:avLst/>
                    </a:prstGeom>
                    <a:noFill/>
                    <a:ln>
                      <a:noFill/>
                    </a:ln>
                  </pic:spPr>
                </pic:pic>
              </a:graphicData>
            </a:graphic>
          </wp:inline>
        </w:drawing>
      </w:r>
    </w:p>
    <w:p w:rsidR="00CC5D1E" w:rsidRPr="00BF0DA6" w:rsidRDefault="006607B7" w:rsidP="00997A64">
      <w:pPr>
        <w:pStyle w:val="Corpsdetexte"/>
        <w:jc w:val="both"/>
        <w:rPr>
          <w:rFonts w:ascii="Times New Roman" w:hAnsi="Times New Roman" w:cs="Times New Roman"/>
        </w:rPr>
      </w:pPr>
      <w:r w:rsidRPr="00BF0DA6">
        <w:rPr>
          <w:rFonts w:ascii="Times New Roman" w:hAnsi="Times New Roman" w:cs="Times New Roman"/>
          <w:u w:val="single"/>
        </w:rPr>
        <w:t>Figure S</w:t>
      </w:r>
      <w:r w:rsidR="004711E5" w:rsidRPr="00BF0DA6">
        <w:rPr>
          <w:rFonts w:ascii="Times New Roman" w:hAnsi="Times New Roman" w:cs="Times New Roman"/>
          <w:u w:val="single"/>
        </w:rPr>
        <w:t>12</w:t>
      </w:r>
      <w:r w:rsidRPr="00BF0DA6">
        <w:rPr>
          <w:rFonts w:ascii="Times New Roman" w:hAnsi="Times New Roman" w:cs="Times New Roman"/>
          <w:u w:val="single"/>
        </w:rPr>
        <w:t>:</w:t>
      </w:r>
      <w:r w:rsidRPr="00BF0DA6">
        <w:rPr>
          <w:rFonts w:ascii="Times New Roman" w:hAnsi="Times New Roman" w:cs="Times New Roman"/>
        </w:rPr>
        <w:t xml:space="preserve"> </w:t>
      </w:r>
      <w:r w:rsidR="00A05CEF" w:rsidRPr="00BF0DA6">
        <w:rPr>
          <w:rFonts w:ascii="Times New Roman" w:hAnsi="Times New Roman" w:cs="Times New Roman"/>
          <w:b/>
        </w:rPr>
        <w:t xml:space="preserve">Effect of differential evolution of the </w:t>
      </w:r>
      <w:r w:rsidR="002A4139" w:rsidRPr="00BF0DA6">
        <w:rPr>
          <w:rFonts w:ascii="Times New Roman" w:hAnsi="Times New Roman" w:cs="Times New Roman"/>
          <w:b/>
        </w:rPr>
        <w:t xml:space="preserve">reproductive </w:t>
      </w:r>
      <w:r w:rsidR="00A05CEF" w:rsidRPr="00BF0DA6">
        <w:rPr>
          <w:rFonts w:ascii="Times New Roman" w:hAnsi="Times New Roman" w:cs="Times New Roman"/>
          <w:b/>
        </w:rPr>
        <w:t xml:space="preserve">activity timing </w:t>
      </w:r>
      <w:r w:rsidR="00D9015D" w:rsidRPr="00BF0DA6">
        <w:rPr>
          <w:rFonts w:ascii="Times New Roman" w:hAnsi="Times New Roman" w:cs="Times New Roman"/>
          <w:b/>
        </w:rPr>
        <w:t>of</w:t>
      </w:r>
      <w:r w:rsidR="00A05CEF" w:rsidRPr="00BF0DA6">
        <w:rPr>
          <w:rFonts w:ascii="Times New Roman" w:hAnsi="Times New Roman" w:cs="Times New Roman"/>
          <w:b/>
        </w:rPr>
        <w:t xml:space="preserve"> males and females</w:t>
      </w:r>
      <w:r w:rsidR="007060E8" w:rsidRPr="00BF0DA6">
        <w:rPr>
          <w:rFonts w:ascii="Times New Roman" w:hAnsi="Times New Roman" w:cs="Times New Roman"/>
          <w:b/>
        </w:rPr>
        <w:t xml:space="preserve"> in a daily model</w:t>
      </w:r>
      <w:r w:rsidR="00CC5D1E" w:rsidRPr="00BF0DA6">
        <w:rPr>
          <w:rFonts w:ascii="Times New Roman" w:hAnsi="Times New Roman" w:cs="Times New Roman"/>
          <w:b/>
        </w:rPr>
        <w:t>.</w:t>
      </w:r>
      <w:r w:rsidR="00CC5D1E" w:rsidRPr="00BF0DA6">
        <w:rPr>
          <w:rFonts w:ascii="Times New Roman" w:hAnsi="Times New Roman" w:cs="Times New Roman"/>
        </w:rPr>
        <w:t xml:space="preserve"> </w:t>
      </w:r>
      <w:r w:rsidR="007060E8" w:rsidRPr="00BF0DA6">
        <w:rPr>
          <w:rFonts w:ascii="Times New Roman" w:hAnsi="Times New Roman" w:cs="Times New Roman"/>
        </w:rPr>
        <w:t>Characterisation of the results of</w:t>
      </w:r>
      <w:r w:rsidR="00381313" w:rsidRPr="00BF0DA6">
        <w:rPr>
          <w:rFonts w:ascii="Times New Roman" w:hAnsi="Times New Roman" w:cs="Times New Roman"/>
        </w:rPr>
        <w:t xml:space="preserve"> 100</w:t>
      </w:r>
      <w:r w:rsidR="007060E8" w:rsidRPr="00BF0DA6">
        <w:rPr>
          <w:rFonts w:ascii="Times New Roman" w:hAnsi="Times New Roman" w:cs="Times New Roman"/>
        </w:rPr>
        <w:t xml:space="preserve"> simulations </w:t>
      </w:r>
      <w:r w:rsidR="00381313" w:rsidRPr="00BF0DA6">
        <w:rPr>
          <w:rFonts w:ascii="Times New Roman" w:hAnsi="Times New Roman" w:cs="Times New Roman"/>
        </w:rPr>
        <w:t xml:space="preserve">per parameter </w:t>
      </w:r>
      <w:r w:rsidR="007060E8" w:rsidRPr="00BF0DA6">
        <w:rPr>
          <w:rFonts w:ascii="Times New Roman" w:hAnsi="Times New Roman" w:cs="Times New Roman"/>
        </w:rPr>
        <w:t xml:space="preserve">with </w:t>
      </w:r>
      <w:r w:rsidR="00381313" w:rsidRPr="00BF0DA6">
        <w:rPr>
          <w:rFonts w:ascii="Times New Roman" w:hAnsi="Times New Roman" w:cs="Times New Roman"/>
        </w:rPr>
        <w:t>sex-specific expression of the reproductive activity timing a</w:t>
      </w:r>
      <w:r w:rsidR="007060E8" w:rsidRPr="00BF0DA6">
        <w:rPr>
          <w:rFonts w:ascii="Times New Roman" w:hAnsi="Times New Roman" w:cs="Times New Roman"/>
        </w:rPr>
        <w:t xml:space="preserve">re presented above with (A) the percentage of bimodal distributions after 500 </w:t>
      </w:r>
      <w:r w:rsidR="004B5D5A" w:rsidRPr="00BF0DA6">
        <w:rPr>
          <w:rFonts w:ascii="Times New Roman" w:hAnsi="Times New Roman" w:cs="Times New Roman"/>
        </w:rPr>
        <w:t>days</w:t>
      </w:r>
      <w:r w:rsidR="007060E8" w:rsidRPr="00BF0DA6">
        <w:rPr>
          <w:rFonts w:ascii="Times New Roman" w:hAnsi="Times New Roman" w:cs="Times New Roman"/>
        </w:rPr>
        <w:t>. (B) The position of peaks in reproductive activity timing, in simulations ending with a bimodal distribution of the ha trait. (C) The average distance between the two peaks in reproductive activity timing, as well as (D) the average width at half height of those peaks</w:t>
      </w:r>
      <w:r w:rsidR="00381313" w:rsidRPr="00BF0DA6">
        <w:rPr>
          <w:rFonts w:ascii="Times New Roman" w:hAnsi="Times New Roman" w:cs="Times New Roman"/>
        </w:rPr>
        <w:t>, depending on the type of distribution</w:t>
      </w:r>
      <w:r w:rsidR="007060E8" w:rsidRPr="00BF0DA6">
        <w:rPr>
          <w:rFonts w:ascii="Times New Roman" w:hAnsi="Times New Roman" w:cs="Times New Roman"/>
        </w:rPr>
        <w:t xml:space="preserve">. </w:t>
      </w:r>
      <w:r w:rsidR="00CC5D1E" w:rsidRPr="00BF0DA6">
        <w:rPr>
          <w:rFonts w:ascii="Times New Roman" w:hAnsi="Times New Roman" w:cs="Times New Roman"/>
        </w:rPr>
        <w:t>We can observe that only a narrow set of values of G allow for population differentiation, and that sub-populations were very spread out in activity timings by looking at the trait distribution.</w:t>
      </w:r>
      <w:r w:rsidR="007060E8" w:rsidRPr="00BF0DA6">
        <w:rPr>
          <w:rFonts w:ascii="Times New Roman" w:hAnsi="Times New Roman" w:cs="Times New Roman"/>
        </w:rPr>
        <w:t xml:space="preserve"> Notably, unimodal distributions tended to be more spread out tha</w:t>
      </w:r>
      <w:r w:rsidR="00937F03" w:rsidRPr="00BF0DA6">
        <w:rPr>
          <w:rFonts w:ascii="Times New Roman" w:hAnsi="Times New Roman" w:cs="Times New Roman"/>
        </w:rPr>
        <w:t>n</w:t>
      </w:r>
      <w:r w:rsidR="007060E8" w:rsidRPr="00BF0DA6">
        <w:rPr>
          <w:rFonts w:ascii="Times New Roman" w:hAnsi="Times New Roman" w:cs="Times New Roman"/>
        </w:rPr>
        <w:t xml:space="preserve"> bimodal ones.</w:t>
      </w:r>
    </w:p>
    <w:p w:rsidR="00463F2E" w:rsidRPr="00BF0DA6" w:rsidRDefault="00463F2E" w:rsidP="00997A64">
      <w:pPr>
        <w:pStyle w:val="Corpsdetexte"/>
        <w:jc w:val="both"/>
        <w:rPr>
          <w:rFonts w:ascii="Times New Roman" w:hAnsi="Times New Roman" w:cs="Times New Roman"/>
        </w:rPr>
      </w:pPr>
      <w:r w:rsidRPr="00BF0DA6">
        <w:rPr>
          <w:rFonts w:ascii="Times New Roman" w:hAnsi="Times New Roman" w:cs="Times New Roman"/>
        </w:rPr>
        <w:t xml:space="preserve">Error bars are one SD. All simulations were run assuming the same parameter values:   </w:t>
      </w:r>
      <w:r w:rsidR="00163707" w:rsidRPr="00BF0DA6">
        <w:rPr>
          <w:rFonts w:ascii="Times New Roman" w:hAnsi="Times New Roman" w:cs="Times New Roman"/>
        </w:rPr>
        <w:t>δ</w:t>
      </w:r>
      <w:r w:rsidR="00163707" w:rsidRPr="00BF0DA6">
        <w:rPr>
          <w:rFonts w:ascii="Times New Roman" w:hAnsi="Times New Roman" w:cs="Times New Roman"/>
          <w:vertAlign w:val="subscript"/>
        </w:rPr>
        <w:t>c</w:t>
      </w:r>
      <w:r w:rsidR="00163707" w:rsidRPr="00BF0DA6">
        <w:rPr>
          <w:rFonts w:ascii="Times New Roman" w:hAnsi="Times New Roman" w:cs="Times New Roman"/>
        </w:rPr>
        <w:t xml:space="preserve"> = 0</w:t>
      </w:r>
      <w:r w:rsidR="00163707" w:rsidRPr="00BF0DA6">
        <w:rPr>
          <w:rFonts w:ascii="Times New Roman" w:hAnsi="Times New Roman" w:cs="Times New Roman"/>
          <w:noProof/>
        </w:rPr>
        <w:t xml:space="preserve"> </w:t>
      </w:r>
      <w:r w:rsidR="00163707" w:rsidRPr="00BF0DA6">
        <w:rPr>
          <w:rFonts w:ascii="Times New Roman" w:hAnsi="Times New Roman" w:cs="Times New Roman"/>
        </w:rPr>
        <w:t>.1, β = 3, e = 0.5, V</w:t>
      </w:r>
      <w:r w:rsidR="00163707" w:rsidRPr="00BF0DA6">
        <w:rPr>
          <w:rFonts w:ascii="Times New Roman" w:hAnsi="Times New Roman" w:cs="Times New Roman"/>
          <w:vertAlign w:val="subscript"/>
        </w:rPr>
        <w:t xml:space="preserve">e </w:t>
      </w:r>
      <w:r w:rsidR="00163707" w:rsidRPr="00BF0DA6">
        <w:rPr>
          <w:rFonts w:ascii="Times New Roman" w:hAnsi="Times New Roman" w:cs="Times New Roman"/>
        </w:rPr>
        <w:t>= 0.05, p = 1, K=1000.</w:t>
      </w:r>
    </w:p>
    <w:p w:rsidR="00463F2E" w:rsidRPr="00BF0DA6" w:rsidRDefault="00463F2E" w:rsidP="006607B7">
      <w:pPr>
        <w:pStyle w:val="NormalWeb"/>
        <w:jc w:val="both"/>
        <w:rPr>
          <w:lang w:val="en-US"/>
        </w:rPr>
      </w:pPr>
    </w:p>
    <w:p w:rsidR="00E61595" w:rsidRPr="00BF0DA6" w:rsidRDefault="00E61595" w:rsidP="000F6310">
      <w:pPr>
        <w:pStyle w:val="Corpsdetexte"/>
        <w:spacing w:line="355" w:lineRule="auto"/>
        <w:ind w:right="711"/>
        <w:jc w:val="both"/>
        <w:rPr>
          <w:rFonts w:ascii="Times New Roman" w:hAnsi="Times New Roman" w:cs="Times New Roman"/>
        </w:rPr>
      </w:pPr>
    </w:p>
    <w:p w:rsidR="00CA5665" w:rsidRPr="00BF0DA6" w:rsidRDefault="00CA5665" w:rsidP="000F6310">
      <w:pPr>
        <w:pStyle w:val="Corpsdetexte"/>
        <w:spacing w:line="355" w:lineRule="auto"/>
        <w:ind w:right="711"/>
        <w:jc w:val="both"/>
        <w:rPr>
          <w:rFonts w:ascii="Times New Roman" w:hAnsi="Times New Roman" w:cs="Times New Roman"/>
        </w:rPr>
      </w:pPr>
    </w:p>
    <w:p w:rsidR="00AB0C02" w:rsidRPr="00BF0DA6" w:rsidRDefault="00AB0C02" w:rsidP="00AB0C02">
      <w:pPr>
        <w:widowControl/>
        <w:autoSpaceDE/>
        <w:autoSpaceDN/>
        <w:spacing w:before="100" w:beforeAutospacing="1" w:after="100" w:afterAutospacing="1"/>
        <w:rPr>
          <w:rFonts w:ascii="Times New Roman" w:eastAsia="Times New Roman" w:hAnsi="Times New Roman" w:cs="Times New Roman"/>
          <w:sz w:val="24"/>
          <w:szCs w:val="24"/>
          <w:lang w:eastAsia="fr-FR"/>
        </w:rPr>
      </w:pPr>
      <w:r w:rsidRPr="00BF0DA6">
        <w:rPr>
          <w:rFonts w:ascii="Times New Roman" w:eastAsia="Times New Roman" w:hAnsi="Times New Roman" w:cs="Times New Roman"/>
          <w:noProof/>
          <w:sz w:val="24"/>
          <w:szCs w:val="24"/>
          <w:lang w:val="fr-FR" w:eastAsia="fr-FR"/>
        </w:rPr>
        <w:lastRenderedPageBreak/>
        <w:drawing>
          <wp:inline distT="0" distB="0" distL="0" distR="0">
            <wp:extent cx="6280690" cy="3116580"/>
            <wp:effectExtent l="0" t="0" r="6350" b="7620"/>
            <wp:docPr id="9" name="Image 9" descr="C:\Users\adm.violaine\Desktop\Data and graphs\Supplementary_Graphs\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violaine\Desktop\Data and graphs\Supplementary_Graphs\Mu.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87455" cy="3119937"/>
                    </a:xfrm>
                    <a:prstGeom prst="rect">
                      <a:avLst/>
                    </a:prstGeom>
                    <a:noFill/>
                    <a:ln>
                      <a:noFill/>
                    </a:ln>
                  </pic:spPr>
                </pic:pic>
              </a:graphicData>
            </a:graphic>
          </wp:inline>
        </w:drawing>
      </w:r>
    </w:p>
    <w:p w:rsidR="00557BDE" w:rsidRPr="00BF0DA6" w:rsidRDefault="00E61595" w:rsidP="00E61595">
      <w:pPr>
        <w:pStyle w:val="NormalWeb"/>
        <w:jc w:val="both"/>
        <w:rPr>
          <w:lang w:val="en-US"/>
        </w:rPr>
      </w:pPr>
      <w:r w:rsidRPr="00BF0DA6">
        <w:rPr>
          <w:u w:val="single"/>
          <w:lang w:val="en-US"/>
        </w:rPr>
        <w:t>Figure S1</w:t>
      </w:r>
      <w:r w:rsidR="007C1397" w:rsidRPr="00BF0DA6">
        <w:rPr>
          <w:u w:val="single"/>
          <w:lang w:val="en-US"/>
        </w:rPr>
        <w:t>3</w:t>
      </w:r>
      <w:r w:rsidRPr="00BF0DA6">
        <w:rPr>
          <w:u w:val="single"/>
          <w:lang w:val="en-US"/>
        </w:rPr>
        <w:t>:</w:t>
      </w:r>
      <w:r w:rsidR="00CA5665" w:rsidRPr="00BF0DA6">
        <w:rPr>
          <w:lang w:val="en-US"/>
        </w:rPr>
        <w:t xml:space="preserve"> </w:t>
      </w:r>
      <w:r w:rsidR="005148F4" w:rsidRPr="00BF0DA6">
        <w:rPr>
          <w:b/>
          <w:lang w:val="en-US"/>
        </w:rPr>
        <w:t xml:space="preserve">Effect of the </w:t>
      </w:r>
      <w:r w:rsidR="00727F2E" w:rsidRPr="00BF0DA6">
        <w:rPr>
          <w:b/>
          <w:lang w:val="en-US"/>
        </w:rPr>
        <w:t xml:space="preserve">standard deviation </w:t>
      </w:r>
      <w:r w:rsidR="00727F2E" w:rsidRPr="00BF0DA6">
        <w:rPr>
          <w:b/>
          <w:i/>
          <w:lang w:val="en-US"/>
        </w:rPr>
        <w:t>μ</w:t>
      </w:r>
      <w:r w:rsidR="00727F2E" w:rsidRPr="00BF0DA6">
        <w:rPr>
          <w:b/>
          <w:lang w:val="en-US"/>
        </w:rPr>
        <w:t xml:space="preserve"> of </w:t>
      </w:r>
      <w:r w:rsidR="005148F4" w:rsidRPr="00BF0DA6">
        <w:rPr>
          <w:b/>
          <w:lang w:val="en-US"/>
        </w:rPr>
        <w:t xml:space="preserve">sexual activity timings on the evolution of differentiated sub-populations in a </w:t>
      </w:r>
      <w:r w:rsidR="005148F4" w:rsidRPr="00BF0DA6">
        <w:rPr>
          <w:b/>
          <w:i/>
          <w:lang w:val="en-US"/>
        </w:rPr>
        <w:t>daily</w:t>
      </w:r>
      <w:r w:rsidR="005148F4" w:rsidRPr="00BF0DA6">
        <w:rPr>
          <w:b/>
          <w:lang w:val="en-US"/>
        </w:rPr>
        <w:t xml:space="preserve"> model, </w:t>
      </w:r>
      <w:r w:rsidR="005148F4" w:rsidRPr="00BF0DA6">
        <w:rPr>
          <w:lang w:val="en-US"/>
        </w:rPr>
        <w:t>depending o</w:t>
      </w:r>
      <w:r w:rsidR="00E15330" w:rsidRPr="00BF0DA6">
        <w:rPr>
          <w:lang w:val="en-US"/>
        </w:rPr>
        <w:t>n</w:t>
      </w:r>
      <w:r w:rsidR="005148F4" w:rsidRPr="00BF0DA6">
        <w:rPr>
          <w:lang w:val="en-US"/>
        </w:rPr>
        <w:t xml:space="preserve"> the proportion of loci necessary to generate incompatibilities.</w:t>
      </w:r>
      <w:r w:rsidR="00CA5665" w:rsidRPr="00BF0DA6">
        <w:rPr>
          <w:lang w:val="en-US"/>
        </w:rPr>
        <w:t xml:space="preserve"> </w:t>
      </w:r>
      <w:r w:rsidR="00727F2E" w:rsidRPr="00BF0DA6">
        <w:rPr>
          <w:lang w:val="en-US"/>
        </w:rPr>
        <w:t xml:space="preserve">Characterisation of the results of </w:t>
      </w:r>
      <w:r w:rsidR="00381313" w:rsidRPr="00BF0DA6">
        <w:rPr>
          <w:lang w:val="en-US"/>
        </w:rPr>
        <w:t xml:space="preserve">100 </w:t>
      </w:r>
      <w:r w:rsidR="00727F2E" w:rsidRPr="00BF0DA6">
        <w:rPr>
          <w:lang w:val="en-US"/>
        </w:rPr>
        <w:t>simulations</w:t>
      </w:r>
      <w:r w:rsidR="00381313" w:rsidRPr="00BF0DA6">
        <w:rPr>
          <w:lang w:val="en-US"/>
        </w:rPr>
        <w:t xml:space="preserve"> per parameter</w:t>
      </w:r>
      <w:r w:rsidR="00727F2E" w:rsidRPr="00BF0DA6">
        <w:rPr>
          <w:lang w:val="en-US"/>
        </w:rPr>
        <w:t xml:space="preserve"> is presented above with (A) the percentage of bimodal distributions after 500 days. (B) The average Fst between sub-populations after 500 days. (C) The average width at half height of the peaks in the distribution of the reproductive activity timing, as well as (D) the average distance between the two peaks in reproductive activity timing. </w:t>
      </w:r>
      <w:r w:rsidR="00CA5665" w:rsidRPr="00BF0DA6">
        <w:rPr>
          <w:lang w:val="en-US"/>
        </w:rPr>
        <w:t xml:space="preserve">We can observe that low values of </w:t>
      </w:r>
      <w:r w:rsidR="00727F2E" w:rsidRPr="00BF0DA6">
        <w:rPr>
          <w:i/>
          <w:lang w:val="en-US"/>
        </w:rPr>
        <w:t>μ</w:t>
      </w:r>
      <w:r w:rsidR="00727F2E" w:rsidRPr="00BF0DA6">
        <w:rPr>
          <w:lang w:val="en-US"/>
        </w:rPr>
        <w:t xml:space="preserve"> </w:t>
      </w:r>
      <w:r w:rsidR="00CA5665" w:rsidRPr="00BF0DA6">
        <w:rPr>
          <w:lang w:val="en-US"/>
        </w:rPr>
        <w:t xml:space="preserve">tend to not allow for differentiation within the population to occur, while high values disrupt the population structure, making inheritance of the activity time too random. </w:t>
      </w:r>
      <w:r w:rsidR="00727F2E" w:rsidRPr="00BF0DA6">
        <w:rPr>
          <w:lang w:val="en-US"/>
        </w:rPr>
        <w:t xml:space="preserve">The spread in activity timing becomes very large, and </w:t>
      </w:r>
      <w:r w:rsidR="00727F2E" w:rsidRPr="00BF0DA6">
        <w:rPr>
          <w:i/>
          <w:lang w:val="en-US"/>
        </w:rPr>
        <w:t>F</w:t>
      </w:r>
      <w:r w:rsidR="00727F2E" w:rsidRPr="00BF0DA6">
        <w:rPr>
          <w:i/>
          <w:vertAlign w:val="subscript"/>
          <w:lang w:val="en-US"/>
        </w:rPr>
        <w:t>st</w:t>
      </w:r>
      <w:r w:rsidR="00727F2E" w:rsidRPr="00BF0DA6">
        <w:rPr>
          <w:lang w:val="en-US"/>
        </w:rPr>
        <w:t xml:space="preserve"> values drop significantly. </w:t>
      </w:r>
      <w:r w:rsidR="00CA5665" w:rsidRPr="00BF0DA6">
        <w:rPr>
          <w:lang w:val="en-US"/>
        </w:rPr>
        <w:t>Medium values on the other hand, allow for population differentiation based on activity time.</w:t>
      </w:r>
    </w:p>
    <w:p w:rsidR="00CA5665" w:rsidRPr="00BF0DA6" w:rsidRDefault="00CA5665" w:rsidP="00E61595">
      <w:pPr>
        <w:pStyle w:val="NormalWeb"/>
        <w:jc w:val="both"/>
        <w:rPr>
          <w:lang w:val="en-US"/>
        </w:rPr>
      </w:pPr>
      <w:r w:rsidRPr="00BF0DA6">
        <w:rPr>
          <w:lang w:val="en-US"/>
        </w:rPr>
        <w:t xml:space="preserve">Error bars are one SD. All simulations were run assuming the same parameter values:  </w:t>
      </w:r>
      <w:r w:rsidR="00163707" w:rsidRPr="00BF0DA6">
        <w:t>δ</w:t>
      </w:r>
      <w:r w:rsidR="00163707" w:rsidRPr="00BF0DA6">
        <w:rPr>
          <w:vertAlign w:val="subscript"/>
          <w:lang w:val="en-US"/>
        </w:rPr>
        <w:t>c</w:t>
      </w:r>
      <w:r w:rsidR="00163707" w:rsidRPr="00BF0DA6">
        <w:rPr>
          <w:lang w:val="en-US"/>
        </w:rPr>
        <w:t xml:space="preserve"> = 0</w:t>
      </w:r>
      <w:r w:rsidR="00163707" w:rsidRPr="00BF0DA6">
        <w:rPr>
          <w:noProof/>
          <w:lang w:val="en-US"/>
        </w:rPr>
        <w:t xml:space="preserve"> </w:t>
      </w:r>
      <w:r w:rsidR="00163707" w:rsidRPr="00BF0DA6">
        <w:rPr>
          <w:lang w:val="en-US"/>
        </w:rPr>
        <w:t xml:space="preserve">.1, </w:t>
      </w:r>
      <w:r w:rsidR="00163707" w:rsidRPr="00BF0DA6">
        <w:t>β</w:t>
      </w:r>
      <w:r w:rsidR="00163707" w:rsidRPr="00BF0DA6">
        <w:rPr>
          <w:lang w:val="en-US"/>
        </w:rPr>
        <w:t xml:space="preserve"> = 3, e = 0.5, V</w:t>
      </w:r>
      <w:r w:rsidR="00163707" w:rsidRPr="00BF0DA6">
        <w:rPr>
          <w:vertAlign w:val="subscript"/>
          <w:lang w:val="en-US"/>
        </w:rPr>
        <w:t xml:space="preserve">e </w:t>
      </w:r>
      <w:r w:rsidR="00163707" w:rsidRPr="00BF0DA6">
        <w:rPr>
          <w:lang w:val="en-US"/>
        </w:rPr>
        <w:t>= 0.05, p = 1, K=1000.</w:t>
      </w:r>
    </w:p>
    <w:p w:rsidR="00E61595" w:rsidRPr="00BF0DA6" w:rsidRDefault="00E61595" w:rsidP="00557BDE">
      <w:pPr>
        <w:pStyle w:val="NormalWeb"/>
        <w:jc w:val="both"/>
        <w:rPr>
          <w:lang w:val="en-US"/>
        </w:rPr>
      </w:pPr>
    </w:p>
    <w:p w:rsidR="00381313" w:rsidRPr="00BF0DA6" w:rsidRDefault="00381313" w:rsidP="00557BDE">
      <w:pPr>
        <w:pStyle w:val="NormalWeb"/>
        <w:jc w:val="both"/>
        <w:rPr>
          <w:lang w:val="en-US"/>
        </w:rPr>
      </w:pPr>
    </w:p>
    <w:p w:rsidR="00381313" w:rsidRPr="00BF0DA6" w:rsidRDefault="00381313" w:rsidP="00557BDE">
      <w:pPr>
        <w:pStyle w:val="NormalWeb"/>
        <w:jc w:val="both"/>
        <w:rPr>
          <w:lang w:val="en-US"/>
        </w:rPr>
      </w:pPr>
    </w:p>
    <w:p w:rsidR="00381313" w:rsidRPr="00BF0DA6" w:rsidRDefault="00381313" w:rsidP="00557BDE">
      <w:pPr>
        <w:pStyle w:val="NormalWeb"/>
        <w:jc w:val="both"/>
        <w:rPr>
          <w:lang w:val="en-US"/>
        </w:rPr>
      </w:pPr>
    </w:p>
    <w:p w:rsidR="00381313" w:rsidRPr="00BF0DA6" w:rsidRDefault="00381313" w:rsidP="00557BDE">
      <w:pPr>
        <w:pStyle w:val="NormalWeb"/>
        <w:jc w:val="both"/>
        <w:rPr>
          <w:lang w:val="en-US"/>
        </w:rPr>
      </w:pPr>
    </w:p>
    <w:p w:rsidR="00381313" w:rsidRPr="00BF0DA6" w:rsidRDefault="00381313" w:rsidP="00557BDE">
      <w:pPr>
        <w:pStyle w:val="NormalWeb"/>
        <w:jc w:val="both"/>
        <w:rPr>
          <w:lang w:val="en-US"/>
        </w:rPr>
      </w:pPr>
    </w:p>
    <w:p w:rsidR="00381313" w:rsidRPr="00BF0DA6" w:rsidRDefault="00381313" w:rsidP="00557BDE">
      <w:pPr>
        <w:pStyle w:val="NormalWeb"/>
        <w:jc w:val="both"/>
        <w:rPr>
          <w:lang w:val="en-US"/>
        </w:rPr>
      </w:pPr>
    </w:p>
    <w:p w:rsidR="00BE6D15" w:rsidRPr="00BF0DA6" w:rsidRDefault="00411318" w:rsidP="00557BDE">
      <w:pPr>
        <w:pStyle w:val="NormalWeb"/>
        <w:jc w:val="both"/>
        <w:rPr>
          <w:lang w:val="en-US"/>
        </w:rPr>
      </w:pPr>
      <w:r w:rsidRPr="00BF0DA6">
        <w:rPr>
          <w:noProof/>
          <w:lang w:val="en-US"/>
        </w:rPr>
        <w:drawing>
          <wp:inline distT="0" distB="0" distL="0" distR="0" wp14:anchorId="1A7BAAD4">
            <wp:extent cx="6323311" cy="2607124"/>
            <wp:effectExtent l="0" t="0" r="1905" b="317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76026" cy="2628859"/>
                    </a:xfrm>
                    <a:prstGeom prst="rect">
                      <a:avLst/>
                    </a:prstGeom>
                    <a:noFill/>
                  </pic:spPr>
                </pic:pic>
              </a:graphicData>
            </a:graphic>
          </wp:inline>
        </w:drawing>
      </w:r>
    </w:p>
    <w:p w:rsidR="00381313" w:rsidRPr="00BF0DA6" w:rsidRDefault="00381313" w:rsidP="00557BDE">
      <w:pPr>
        <w:pStyle w:val="NormalWeb"/>
        <w:jc w:val="both"/>
        <w:rPr>
          <w:lang w:val="en-US"/>
        </w:rPr>
      </w:pPr>
      <w:r w:rsidRPr="00BF0DA6">
        <w:rPr>
          <w:u w:val="single"/>
          <w:lang w:val="en-US"/>
        </w:rPr>
        <w:t>Figure S14:</w:t>
      </w:r>
      <w:r w:rsidRPr="00BF0DA6">
        <w:rPr>
          <w:lang w:val="en-US"/>
        </w:rPr>
        <w:t xml:space="preserve"> </w:t>
      </w:r>
      <w:r w:rsidR="006D59A0" w:rsidRPr="00BF0DA6">
        <w:rPr>
          <w:b/>
          <w:lang w:val="en-US"/>
        </w:rPr>
        <w:t>Characterisation</w:t>
      </w:r>
      <w:r w:rsidRPr="00BF0DA6">
        <w:rPr>
          <w:b/>
          <w:lang w:val="en-US"/>
        </w:rPr>
        <w:t xml:space="preserve"> of linkage disequilibrium between activity time and the neutral genetic components, depending o</w:t>
      </w:r>
      <w:r w:rsidR="000F517C" w:rsidRPr="00BF0DA6">
        <w:rPr>
          <w:b/>
          <w:lang w:val="en-US"/>
        </w:rPr>
        <w:t>n</w:t>
      </w:r>
      <w:r w:rsidRPr="00BF0DA6">
        <w:rPr>
          <w:b/>
          <w:lang w:val="en-US"/>
        </w:rPr>
        <w:t xml:space="preserve"> the proportion of loci necessary to generate incompatibilities</w:t>
      </w:r>
      <w:r w:rsidRPr="00BF0DA6">
        <w:rPr>
          <w:lang w:val="en-US"/>
        </w:rPr>
        <w:t xml:space="preserve">. </w:t>
      </w:r>
      <w:r w:rsidR="00511AF9" w:rsidRPr="00BF0DA6">
        <w:rPr>
          <w:lang w:val="en-US"/>
        </w:rPr>
        <w:t>Using</w:t>
      </w:r>
      <w:r w:rsidR="00BE6D15" w:rsidRPr="00BF0DA6">
        <w:rPr>
          <w:lang w:val="en-US"/>
        </w:rPr>
        <w:t xml:space="preserve"> a</w:t>
      </w:r>
      <w:r w:rsidR="00511AF9" w:rsidRPr="00BF0DA6">
        <w:rPr>
          <w:lang w:val="en-US"/>
        </w:rPr>
        <w:t xml:space="preserve"> Chi-squared test</w:t>
      </w:r>
      <w:r w:rsidR="00BE6D15" w:rsidRPr="00BF0DA6">
        <w:rPr>
          <w:lang w:val="en-US"/>
        </w:rPr>
        <w:t xml:space="preserve">, we </w:t>
      </w:r>
      <w:r w:rsidR="00CD00DF">
        <w:rPr>
          <w:lang w:val="en-US"/>
        </w:rPr>
        <w:t>measured</w:t>
      </w:r>
      <w:r w:rsidR="00BE6D15" w:rsidRPr="00BF0DA6">
        <w:rPr>
          <w:lang w:val="en-US"/>
        </w:rPr>
        <w:t xml:space="preserve"> the </w:t>
      </w:r>
      <w:r w:rsidR="00CD00DF">
        <w:rPr>
          <w:lang w:val="en-US"/>
        </w:rPr>
        <w:t>deviation from the null hypothesis</w:t>
      </w:r>
      <w:r w:rsidR="00BE6D15" w:rsidRPr="00BF0DA6">
        <w:rPr>
          <w:lang w:val="en-US"/>
        </w:rPr>
        <w:t xml:space="preserve"> at each loci between the two sub-populations. </w:t>
      </w:r>
      <w:r w:rsidR="005171E6" w:rsidRPr="00BF0DA6">
        <w:rPr>
          <w:lang w:val="en-US"/>
        </w:rPr>
        <w:t xml:space="preserve">We quantified (A) the </w:t>
      </w:r>
      <w:r w:rsidR="005A6A0D" w:rsidRPr="00BF0DA6">
        <w:rPr>
          <w:lang w:val="en-US"/>
        </w:rPr>
        <w:t xml:space="preserve">percentage of simulations </w:t>
      </w:r>
      <w:r w:rsidR="00EC2DD5" w:rsidRPr="00BF0DA6">
        <w:rPr>
          <w:lang w:val="en-US"/>
        </w:rPr>
        <w:t>ending with differentiated sub-populations and displaying linkage disequilibrium, (B) the average number of loci exhibiting linkage disequilibrium. We can observe that for lower values of G, sub-populations exhibit linkage disequilibrium slightly more frequently, but with a significantly higher number of loci involved in this linkage disequilibrium. Stricter genetic incompatibilities are thus promoting stronger linkage disequilibrium.</w:t>
      </w:r>
    </w:p>
    <w:p w:rsidR="00557BDE" w:rsidRPr="00BF0DA6" w:rsidRDefault="00557BDE" w:rsidP="00557BDE">
      <w:pPr>
        <w:pStyle w:val="NormalWeb"/>
        <w:jc w:val="both"/>
        <w:rPr>
          <w:lang w:val="en-US"/>
        </w:rPr>
      </w:pPr>
      <w:r w:rsidRPr="00BF0DA6">
        <w:rPr>
          <w:lang w:val="en-US"/>
        </w:rPr>
        <w:t xml:space="preserve">Error bars are one SD. All simulations were run assuming the same parameter values:  </w:t>
      </w:r>
      <w:r w:rsidR="00163707" w:rsidRPr="00BF0DA6">
        <w:t>δ</w:t>
      </w:r>
      <w:r w:rsidR="00163707" w:rsidRPr="00BF0DA6">
        <w:rPr>
          <w:vertAlign w:val="subscript"/>
          <w:lang w:val="en-US"/>
        </w:rPr>
        <w:t>c</w:t>
      </w:r>
      <w:r w:rsidR="00163707" w:rsidRPr="00BF0DA6">
        <w:rPr>
          <w:lang w:val="en-US"/>
        </w:rPr>
        <w:t xml:space="preserve"> = 0</w:t>
      </w:r>
      <w:r w:rsidR="00163707" w:rsidRPr="00BF0DA6">
        <w:rPr>
          <w:noProof/>
          <w:lang w:val="en-US"/>
        </w:rPr>
        <w:t xml:space="preserve"> </w:t>
      </w:r>
      <w:r w:rsidR="00163707" w:rsidRPr="00BF0DA6">
        <w:rPr>
          <w:lang w:val="en-US"/>
        </w:rPr>
        <w:t xml:space="preserve">.1, </w:t>
      </w:r>
      <w:r w:rsidR="00163707" w:rsidRPr="00BF0DA6">
        <w:t>β</w:t>
      </w:r>
      <w:r w:rsidR="00163707" w:rsidRPr="00BF0DA6">
        <w:rPr>
          <w:lang w:val="en-US"/>
        </w:rPr>
        <w:t xml:space="preserve"> = 3, e = 0.5, V</w:t>
      </w:r>
      <w:r w:rsidR="00163707" w:rsidRPr="00BF0DA6">
        <w:rPr>
          <w:vertAlign w:val="subscript"/>
          <w:lang w:val="en-US"/>
        </w:rPr>
        <w:t xml:space="preserve">e </w:t>
      </w:r>
      <w:r w:rsidR="00163707" w:rsidRPr="00BF0DA6">
        <w:rPr>
          <w:lang w:val="en-US"/>
        </w:rPr>
        <w:t>= 0.05, p = 1, K=1000.</w:t>
      </w:r>
      <w:bookmarkStart w:id="1" w:name="_GoBack"/>
      <w:bookmarkEnd w:id="1"/>
    </w:p>
    <w:p w:rsidR="00557BDE" w:rsidRPr="00BF0DA6" w:rsidRDefault="00557BDE" w:rsidP="00557BDE">
      <w:pPr>
        <w:pStyle w:val="NormalWeb"/>
        <w:jc w:val="both"/>
        <w:rPr>
          <w:lang w:val="en-US"/>
        </w:rPr>
      </w:pPr>
    </w:p>
    <w:sectPr w:rsidR="00557BDE" w:rsidRPr="00BF0DA6">
      <w:footerReference w:type="default" r:id="rId22"/>
      <w:pgSz w:w="11910" w:h="16840"/>
      <w:pgMar w:top="1920" w:right="700" w:bottom="2600" w:left="1300" w:header="0" w:footer="24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111" w:rsidRDefault="00871111">
      <w:r>
        <w:separator/>
      </w:r>
    </w:p>
  </w:endnote>
  <w:endnote w:type="continuationSeparator" w:id="0">
    <w:p w:rsidR="00871111" w:rsidRDefault="00871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2126" w:rsidRDefault="00B82126">
    <w:pPr>
      <w:pStyle w:val="Corpsdetexte"/>
      <w:spacing w:line="14" w:lineRule="auto"/>
      <w:rPr>
        <w:sz w:val="20"/>
      </w:rPr>
    </w:pPr>
    <w:r>
      <w:rPr>
        <w:noProof/>
      </w:rPr>
      <mc:AlternateContent>
        <mc:Choice Requires="wps">
          <w:drawing>
            <wp:anchor distT="0" distB="0" distL="0" distR="0" simplePos="0" relativeHeight="486607872" behindDoc="1" locked="0" layoutInCell="1" allowOverlap="1">
              <wp:simplePos x="0" y="0"/>
              <wp:positionH relativeFrom="page">
                <wp:posOffset>3667569</wp:posOffset>
              </wp:positionH>
              <wp:positionV relativeFrom="page">
                <wp:posOffset>9020423</wp:posOffset>
              </wp:positionV>
              <wp:extent cx="238125"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 cy="177800"/>
                      </a:xfrm>
                      <a:prstGeom prst="rect">
                        <a:avLst/>
                      </a:prstGeom>
                    </wps:spPr>
                    <wps:txbx>
                      <w:txbxContent>
                        <w:p w:rsidR="00B82126" w:rsidRDefault="00B82126">
                          <w:pPr>
                            <w:pStyle w:val="Corpsdetexte"/>
                            <w:spacing w:line="264"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88.8pt;margin-top:710.25pt;width:18.75pt;height:14pt;z-index:-16708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" filled="f" stroked="f">
              <v:textbox inset="0,0,0,0">
                <w:txbxContent>
                  <w:p w:rsidR="00B82126" w:rsidRDefault="00B82126">
                    <w:pPr>
                      <w:pStyle w:val="Corpsdetexte"/>
                      <w:spacing w:line="264" w:lineRule="exact"/>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111" w:rsidRDefault="00871111">
      <w:r>
        <w:separator/>
      </w:r>
    </w:p>
  </w:footnote>
  <w:footnote w:type="continuationSeparator" w:id="0">
    <w:p w:rsidR="00871111" w:rsidRDefault="00871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5F82"/>
    <w:multiLevelType w:val="hybridMultilevel"/>
    <w:tmpl w:val="A86A69C4"/>
    <w:lvl w:ilvl="0" w:tplc="EBE694FA">
      <w:numFmt w:val="bullet"/>
      <w:lvlText w:val="•"/>
      <w:lvlJc w:val="left"/>
      <w:pPr>
        <w:ind w:left="702" w:hanging="235"/>
      </w:pPr>
      <w:rPr>
        <w:rFonts w:ascii="Arial MT" w:eastAsia="Arial MT" w:hAnsi="Arial MT" w:cs="Arial MT" w:hint="default"/>
        <w:b w:val="0"/>
        <w:bCs w:val="0"/>
        <w:i w:val="0"/>
        <w:iCs w:val="0"/>
        <w:spacing w:val="0"/>
        <w:w w:val="139"/>
        <w:sz w:val="24"/>
        <w:szCs w:val="24"/>
        <w:lang w:val="en-US" w:eastAsia="en-US" w:bidi="ar-SA"/>
      </w:rPr>
    </w:lvl>
    <w:lvl w:ilvl="1" w:tplc="C1B25846">
      <w:numFmt w:val="bullet"/>
      <w:lvlText w:val="•"/>
      <w:lvlJc w:val="left"/>
      <w:pPr>
        <w:ind w:left="1620" w:hanging="235"/>
      </w:pPr>
      <w:rPr>
        <w:rFonts w:hint="default"/>
        <w:lang w:val="en-US" w:eastAsia="en-US" w:bidi="ar-SA"/>
      </w:rPr>
    </w:lvl>
    <w:lvl w:ilvl="2" w:tplc="0FBC1CF4">
      <w:numFmt w:val="bullet"/>
      <w:lvlText w:val="•"/>
      <w:lvlJc w:val="left"/>
      <w:pPr>
        <w:ind w:left="2541" w:hanging="235"/>
      </w:pPr>
      <w:rPr>
        <w:rFonts w:hint="default"/>
        <w:lang w:val="en-US" w:eastAsia="en-US" w:bidi="ar-SA"/>
      </w:rPr>
    </w:lvl>
    <w:lvl w:ilvl="3" w:tplc="36CEF180">
      <w:numFmt w:val="bullet"/>
      <w:lvlText w:val="•"/>
      <w:lvlJc w:val="left"/>
      <w:pPr>
        <w:ind w:left="3461" w:hanging="235"/>
      </w:pPr>
      <w:rPr>
        <w:rFonts w:hint="default"/>
        <w:lang w:val="en-US" w:eastAsia="en-US" w:bidi="ar-SA"/>
      </w:rPr>
    </w:lvl>
    <w:lvl w:ilvl="4" w:tplc="6B2278E4">
      <w:numFmt w:val="bullet"/>
      <w:lvlText w:val="•"/>
      <w:lvlJc w:val="left"/>
      <w:pPr>
        <w:ind w:left="4382" w:hanging="235"/>
      </w:pPr>
      <w:rPr>
        <w:rFonts w:hint="default"/>
        <w:lang w:val="en-US" w:eastAsia="en-US" w:bidi="ar-SA"/>
      </w:rPr>
    </w:lvl>
    <w:lvl w:ilvl="5" w:tplc="5F3018B4">
      <w:numFmt w:val="bullet"/>
      <w:lvlText w:val="•"/>
      <w:lvlJc w:val="left"/>
      <w:pPr>
        <w:ind w:left="5302" w:hanging="235"/>
      </w:pPr>
      <w:rPr>
        <w:rFonts w:hint="default"/>
        <w:lang w:val="en-US" w:eastAsia="en-US" w:bidi="ar-SA"/>
      </w:rPr>
    </w:lvl>
    <w:lvl w:ilvl="6" w:tplc="F2BCCF16">
      <w:numFmt w:val="bullet"/>
      <w:lvlText w:val="•"/>
      <w:lvlJc w:val="left"/>
      <w:pPr>
        <w:ind w:left="6223" w:hanging="235"/>
      </w:pPr>
      <w:rPr>
        <w:rFonts w:hint="default"/>
        <w:lang w:val="en-US" w:eastAsia="en-US" w:bidi="ar-SA"/>
      </w:rPr>
    </w:lvl>
    <w:lvl w:ilvl="7" w:tplc="F594E842">
      <w:numFmt w:val="bullet"/>
      <w:lvlText w:val="•"/>
      <w:lvlJc w:val="left"/>
      <w:pPr>
        <w:ind w:left="7143" w:hanging="235"/>
      </w:pPr>
      <w:rPr>
        <w:rFonts w:hint="default"/>
        <w:lang w:val="en-US" w:eastAsia="en-US" w:bidi="ar-SA"/>
      </w:rPr>
    </w:lvl>
    <w:lvl w:ilvl="8" w:tplc="EB863842">
      <w:numFmt w:val="bullet"/>
      <w:lvlText w:val="•"/>
      <w:lvlJc w:val="left"/>
      <w:pPr>
        <w:ind w:left="8064" w:hanging="235"/>
      </w:pPr>
      <w:rPr>
        <w:rFonts w:hint="default"/>
        <w:lang w:val="en-US" w:eastAsia="en-US" w:bidi="ar-SA"/>
      </w:rPr>
    </w:lvl>
  </w:abstractNum>
  <w:abstractNum w:abstractNumId="1" w15:restartNumberingAfterBreak="0">
    <w:nsid w:val="0CC10B14"/>
    <w:multiLevelType w:val="hybridMultilevel"/>
    <w:tmpl w:val="48D21A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6863DD8"/>
    <w:multiLevelType w:val="hybridMultilevel"/>
    <w:tmpl w:val="3AD20C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492EDF"/>
    <w:multiLevelType w:val="hybridMultilevel"/>
    <w:tmpl w:val="B518DB2A"/>
    <w:lvl w:ilvl="0" w:tplc="8376E758">
      <w:numFmt w:val="bullet"/>
      <w:lvlText w:val="•"/>
      <w:lvlJc w:val="left"/>
      <w:pPr>
        <w:ind w:left="702" w:hanging="235"/>
      </w:pPr>
      <w:rPr>
        <w:rFonts w:ascii="Arial MT" w:eastAsia="Arial MT" w:hAnsi="Arial MT" w:cs="Arial MT" w:hint="default"/>
        <w:b w:val="0"/>
        <w:bCs w:val="0"/>
        <w:i w:val="0"/>
        <w:iCs w:val="0"/>
        <w:spacing w:val="0"/>
        <w:w w:val="139"/>
        <w:sz w:val="24"/>
        <w:szCs w:val="24"/>
        <w:lang w:val="en-US" w:eastAsia="en-US" w:bidi="ar-SA"/>
      </w:rPr>
    </w:lvl>
    <w:lvl w:ilvl="1" w:tplc="A61E58EC">
      <w:numFmt w:val="bullet"/>
      <w:lvlText w:val="•"/>
      <w:lvlJc w:val="left"/>
      <w:pPr>
        <w:ind w:left="1620" w:hanging="235"/>
      </w:pPr>
      <w:rPr>
        <w:rFonts w:hint="default"/>
        <w:lang w:val="en-US" w:eastAsia="en-US" w:bidi="ar-SA"/>
      </w:rPr>
    </w:lvl>
    <w:lvl w:ilvl="2" w:tplc="BB703DFE">
      <w:numFmt w:val="bullet"/>
      <w:lvlText w:val="•"/>
      <w:lvlJc w:val="left"/>
      <w:pPr>
        <w:ind w:left="2541" w:hanging="235"/>
      </w:pPr>
      <w:rPr>
        <w:rFonts w:hint="default"/>
        <w:lang w:val="en-US" w:eastAsia="en-US" w:bidi="ar-SA"/>
      </w:rPr>
    </w:lvl>
    <w:lvl w:ilvl="3" w:tplc="B7CCC2FE">
      <w:numFmt w:val="bullet"/>
      <w:lvlText w:val="•"/>
      <w:lvlJc w:val="left"/>
      <w:pPr>
        <w:ind w:left="3461" w:hanging="235"/>
      </w:pPr>
      <w:rPr>
        <w:rFonts w:hint="default"/>
        <w:lang w:val="en-US" w:eastAsia="en-US" w:bidi="ar-SA"/>
      </w:rPr>
    </w:lvl>
    <w:lvl w:ilvl="4" w:tplc="1794FA10">
      <w:numFmt w:val="bullet"/>
      <w:lvlText w:val="•"/>
      <w:lvlJc w:val="left"/>
      <w:pPr>
        <w:ind w:left="4382" w:hanging="235"/>
      </w:pPr>
      <w:rPr>
        <w:rFonts w:hint="default"/>
        <w:lang w:val="en-US" w:eastAsia="en-US" w:bidi="ar-SA"/>
      </w:rPr>
    </w:lvl>
    <w:lvl w:ilvl="5" w:tplc="FB8E378A">
      <w:numFmt w:val="bullet"/>
      <w:lvlText w:val="•"/>
      <w:lvlJc w:val="left"/>
      <w:pPr>
        <w:ind w:left="5302" w:hanging="235"/>
      </w:pPr>
      <w:rPr>
        <w:rFonts w:hint="default"/>
        <w:lang w:val="en-US" w:eastAsia="en-US" w:bidi="ar-SA"/>
      </w:rPr>
    </w:lvl>
    <w:lvl w:ilvl="6" w:tplc="31421930">
      <w:numFmt w:val="bullet"/>
      <w:lvlText w:val="•"/>
      <w:lvlJc w:val="left"/>
      <w:pPr>
        <w:ind w:left="6223" w:hanging="235"/>
      </w:pPr>
      <w:rPr>
        <w:rFonts w:hint="default"/>
        <w:lang w:val="en-US" w:eastAsia="en-US" w:bidi="ar-SA"/>
      </w:rPr>
    </w:lvl>
    <w:lvl w:ilvl="7" w:tplc="B6E61004">
      <w:numFmt w:val="bullet"/>
      <w:lvlText w:val="•"/>
      <w:lvlJc w:val="left"/>
      <w:pPr>
        <w:ind w:left="7143" w:hanging="235"/>
      </w:pPr>
      <w:rPr>
        <w:rFonts w:hint="default"/>
        <w:lang w:val="en-US" w:eastAsia="en-US" w:bidi="ar-SA"/>
      </w:rPr>
    </w:lvl>
    <w:lvl w:ilvl="8" w:tplc="AA4C9818">
      <w:numFmt w:val="bullet"/>
      <w:lvlText w:val="•"/>
      <w:lvlJc w:val="left"/>
      <w:pPr>
        <w:ind w:left="8064" w:hanging="235"/>
      </w:pPr>
      <w:rPr>
        <w:rFonts w:hint="default"/>
        <w:lang w:val="en-US" w:eastAsia="en-US" w:bidi="ar-SA"/>
      </w:rPr>
    </w:lvl>
  </w:abstractNum>
  <w:abstractNum w:abstractNumId="4" w15:restartNumberingAfterBreak="0">
    <w:nsid w:val="2A2F190D"/>
    <w:multiLevelType w:val="hybridMultilevel"/>
    <w:tmpl w:val="8D0C9E44"/>
    <w:lvl w:ilvl="0" w:tplc="46185768">
      <w:start w:val="2"/>
      <w:numFmt w:val="upperLetter"/>
      <w:lvlText w:val="(%1)"/>
      <w:lvlJc w:val="left"/>
      <w:pPr>
        <w:ind w:left="117" w:hanging="437"/>
      </w:pPr>
      <w:rPr>
        <w:rFonts w:ascii="Calibri" w:eastAsia="Calibri" w:hAnsi="Calibri" w:cs="Calibri" w:hint="default"/>
        <w:b w:val="0"/>
        <w:bCs w:val="0"/>
        <w:i w:val="0"/>
        <w:iCs w:val="0"/>
        <w:spacing w:val="0"/>
        <w:w w:val="125"/>
        <w:sz w:val="24"/>
        <w:szCs w:val="24"/>
        <w:lang w:val="en-US" w:eastAsia="en-US" w:bidi="ar-SA"/>
      </w:rPr>
    </w:lvl>
    <w:lvl w:ilvl="1" w:tplc="C1FA0D2A">
      <w:numFmt w:val="bullet"/>
      <w:lvlText w:val="•"/>
      <w:lvlJc w:val="left"/>
      <w:pPr>
        <w:ind w:left="702" w:hanging="235"/>
      </w:pPr>
      <w:rPr>
        <w:rFonts w:ascii="Arial MT" w:eastAsia="Arial MT" w:hAnsi="Arial MT" w:cs="Arial MT" w:hint="default"/>
        <w:b w:val="0"/>
        <w:bCs w:val="0"/>
        <w:i w:val="0"/>
        <w:iCs w:val="0"/>
        <w:spacing w:val="0"/>
        <w:w w:val="139"/>
        <w:sz w:val="24"/>
        <w:szCs w:val="24"/>
        <w:lang w:val="en-US" w:eastAsia="en-US" w:bidi="ar-SA"/>
      </w:rPr>
    </w:lvl>
    <w:lvl w:ilvl="2" w:tplc="86ACEE0C">
      <w:numFmt w:val="bullet"/>
      <w:lvlText w:val="•"/>
      <w:lvlJc w:val="left"/>
      <w:pPr>
        <w:ind w:left="1722" w:hanging="235"/>
      </w:pPr>
      <w:rPr>
        <w:rFonts w:hint="default"/>
        <w:lang w:val="en-US" w:eastAsia="en-US" w:bidi="ar-SA"/>
      </w:rPr>
    </w:lvl>
    <w:lvl w:ilvl="3" w:tplc="DDF24824">
      <w:numFmt w:val="bullet"/>
      <w:lvlText w:val="•"/>
      <w:lvlJc w:val="left"/>
      <w:pPr>
        <w:ind w:left="2745" w:hanging="235"/>
      </w:pPr>
      <w:rPr>
        <w:rFonts w:hint="default"/>
        <w:lang w:val="en-US" w:eastAsia="en-US" w:bidi="ar-SA"/>
      </w:rPr>
    </w:lvl>
    <w:lvl w:ilvl="4" w:tplc="E4E0E020">
      <w:numFmt w:val="bullet"/>
      <w:lvlText w:val="•"/>
      <w:lvlJc w:val="left"/>
      <w:pPr>
        <w:ind w:left="3768" w:hanging="235"/>
      </w:pPr>
      <w:rPr>
        <w:rFonts w:hint="default"/>
        <w:lang w:val="en-US" w:eastAsia="en-US" w:bidi="ar-SA"/>
      </w:rPr>
    </w:lvl>
    <w:lvl w:ilvl="5" w:tplc="C958BE6E">
      <w:numFmt w:val="bullet"/>
      <w:lvlText w:val="•"/>
      <w:lvlJc w:val="left"/>
      <w:pPr>
        <w:ind w:left="4791" w:hanging="235"/>
      </w:pPr>
      <w:rPr>
        <w:rFonts w:hint="default"/>
        <w:lang w:val="en-US" w:eastAsia="en-US" w:bidi="ar-SA"/>
      </w:rPr>
    </w:lvl>
    <w:lvl w:ilvl="6" w:tplc="FA3099D6">
      <w:numFmt w:val="bullet"/>
      <w:lvlText w:val="•"/>
      <w:lvlJc w:val="left"/>
      <w:pPr>
        <w:ind w:left="5814" w:hanging="235"/>
      </w:pPr>
      <w:rPr>
        <w:rFonts w:hint="default"/>
        <w:lang w:val="en-US" w:eastAsia="en-US" w:bidi="ar-SA"/>
      </w:rPr>
    </w:lvl>
    <w:lvl w:ilvl="7" w:tplc="162AC8A6">
      <w:numFmt w:val="bullet"/>
      <w:lvlText w:val="•"/>
      <w:lvlJc w:val="left"/>
      <w:pPr>
        <w:ind w:left="6837" w:hanging="235"/>
      </w:pPr>
      <w:rPr>
        <w:rFonts w:hint="default"/>
        <w:lang w:val="en-US" w:eastAsia="en-US" w:bidi="ar-SA"/>
      </w:rPr>
    </w:lvl>
    <w:lvl w:ilvl="8" w:tplc="11C29FD2">
      <w:numFmt w:val="bullet"/>
      <w:lvlText w:val="•"/>
      <w:lvlJc w:val="left"/>
      <w:pPr>
        <w:ind w:left="7859" w:hanging="235"/>
      </w:pPr>
      <w:rPr>
        <w:rFonts w:hint="default"/>
        <w:lang w:val="en-US" w:eastAsia="en-US" w:bidi="ar-SA"/>
      </w:rPr>
    </w:lvl>
  </w:abstractNum>
  <w:abstractNum w:abstractNumId="5" w15:restartNumberingAfterBreak="0">
    <w:nsid w:val="44CE5EC2"/>
    <w:multiLevelType w:val="hybridMultilevel"/>
    <w:tmpl w:val="224AC6A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54C8494D"/>
    <w:multiLevelType w:val="hybridMultilevel"/>
    <w:tmpl w:val="AB52F8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E565C3C"/>
    <w:multiLevelType w:val="hybridMultilevel"/>
    <w:tmpl w:val="6CDCB8E4"/>
    <w:lvl w:ilvl="0" w:tplc="AE4E89BA">
      <w:start w:val="1"/>
      <w:numFmt w:val="decimal"/>
      <w:lvlText w:val="%1."/>
      <w:lvlJc w:val="left"/>
      <w:pPr>
        <w:ind w:left="804" w:hanging="384"/>
        <w:jc w:val="right"/>
      </w:pPr>
      <w:rPr>
        <w:rFonts w:ascii="Calibri" w:eastAsia="Calibri" w:hAnsi="Calibri" w:cs="Calibri" w:hint="default"/>
        <w:b w:val="0"/>
        <w:bCs w:val="0"/>
        <w:i w:val="0"/>
        <w:iCs w:val="0"/>
        <w:spacing w:val="0"/>
        <w:w w:val="94"/>
        <w:sz w:val="34"/>
        <w:szCs w:val="34"/>
        <w:lang w:val="en-US" w:eastAsia="en-US" w:bidi="ar-SA"/>
      </w:rPr>
    </w:lvl>
    <w:lvl w:ilvl="1" w:tplc="3E744808">
      <w:numFmt w:val="bullet"/>
      <w:lvlText w:val="•"/>
      <w:lvlJc w:val="left"/>
      <w:pPr>
        <w:ind w:left="1710" w:hanging="384"/>
      </w:pPr>
      <w:rPr>
        <w:rFonts w:hint="default"/>
        <w:lang w:val="en-US" w:eastAsia="en-US" w:bidi="ar-SA"/>
      </w:rPr>
    </w:lvl>
    <w:lvl w:ilvl="2" w:tplc="B82C0696">
      <w:numFmt w:val="bullet"/>
      <w:lvlText w:val="•"/>
      <w:lvlJc w:val="left"/>
      <w:pPr>
        <w:ind w:left="2621" w:hanging="384"/>
      </w:pPr>
      <w:rPr>
        <w:rFonts w:hint="default"/>
        <w:lang w:val="en-US" w:eastAsia="en-US" w:bidi="ar-SA"/>
      </w:rPr>
    </w:lvl>
    <w:lvl w:ilvl="3" w:tplc="E0B2C4E6">
      <w:numFmt w:val="bullet"/>
      <w:lvlText w:val="•"/>
      <w:lvlJc w:val="left"/>
      <w:pPr>
        <w:ind w:left="3531" w:hanging="384"/>
      </w:pPr>
      <w:rPr>
        <w:rFonts w:hint="default"/>
        <w:lang w:val="en-US" w:eastAsia="en-US" w:bidi="ar-SA"/>
      </w:rPr>
    </w:lvl>
    <w:lvl w:ilvl="4" w:tplc="39504462">
      <w:numFmt w:val="bullet"/>
      <w:lvlText w:val="•"/>
      <w:lvlJc w:val="left"/>
      <w:pPr>
        <w:ind w:left="4442" w:hanging="384"/>
      </w:pPr>
      <w:rPr>
        <w:rFonts w:hint="default"/>
        <w:lang w:val="en-US" w:eastAsia="en-US" w:bidi="ar-SA"/>
      </w:rPr>
    </w:lvl>
    <w:lvl w:ilvl="5" w:tplc="DC82F0A8">
      <w:numFmt w:val="bullet"/>
      <w:lvlText w:val="•"/>
      <w:lvlJc w:val="left"/>
      <w:pPr>
        <w:ind w:left="5352" w:hanging="384"/>
      </w:pPr>
      <w:rPr>
        <w:rFonts w:hint="default"/>
        <w:lang w:val="en-US" w:eastAsia="en-US" w:bidi="ar-SA"/>
      </w:rPr>
    </w:lvl>
    <w:lvl w:ilvl="6" w:tplc="06625AFC">
      <w:numFmt w:val="bullet"/>
      <w:lvlText w:val="•"/>
      <w:lvlJc w:val="left"/>
      <w:pPr>
        <w:ind w:left="6263" w:hanging="384"/>
      </w:pPr>
      <w:rPr>
        <w:rFonts w:hint="default"/>
        <w:lang w:val="en-US" w:eastAsia="en-US" w:bidi="ar-SA"/>
      </w:rPr>
    </w:lvl>
    <w:lvl w:ilvl="7" w:tplc="DBB8CEDC">
      <w:numFmt w:val="bullet"/>
      <w:lvlText w:val="•"/>
      <w:lvlJc w:val="left"/>
      <w:pPr>
        <w:ind w:left="7173" w:hanging="384"/>
      </w:pPr>
      <w:rPr>
        <w:rFonts w:hint="default"/>
        <w:lang w:val="en-US" w:eastAsia="en-US" w:bidi="ar-SA"/>
      </w:rPr>
    </w:lvl>
    <w:lvl w:ilvl="8" w:tplc="7F08CCE8">
      <w:numFmt w:val="bullet"/>
      <w:lvlText w:val="•"/>
      <w:lvlJc w:val="left"/>
      <w:pPr>
        <w:ind w:left="8084" w:hanging="384"/>
      </w:pPr>
      <w:rPr>
        <w:rFonts w:hint="default"/>
        <w:lang w:val="en-US" w:eastAsia="en-US" w:bidi="ar-SA"/>
      </w:rPr>
    </w:lvl>
  </w:abstractNum>
  <w:abstractNum w:abstractNumId="8" w15:restartNumberingAfterBreak="0">
    <w:nsid w:val="6B9E664A"/>
    <w:multiLevelType w:val="multilevel"/>
    <w:tmpl w:val="F548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F03BF0"/>
    <w:multiLevelType w:val="hybridMultilevel"/>
    <w:tmpl w:val="6E6488AC"/>
    <w:lvl w:ilvl="0" w:tplc="C65A140A">
      <w:numFmt w:val="bullet"/>
      <w:lvlText w:val="•"/>
      <w:lvlJc w:val="left"/>
      <w:pPr>
        <w:ind w:left="702" w:hanging="235"/>
      </w:pPr>
      <w:rPr>
        <w:rFonts w:ascii="Arial MT" w:eastAsia="Arial MT" w:hAnsi="Arial MT" w:cs="Arial MT" w:hint="default"/>
        <w:b w:val="0"/>
        <w:bCs w:val="0"/>
        <w:i w:val="0"/>
        <w:iCs w:val="0"/>
        <w:spacing w:val="0"/>
        <w:w w:val="139"/>
        <w:sz w:val="24"/>
        <w:szCs w:val="24"/>
        <w:lang w:val="en-US" w:eastAsia="en-US" w:bidi="ar-SA"/>
      </w:rPr>
    </w:lvl>
    <w:lvl w:ilvl="1" w:tplc="2CC02C46">
      <w:numFmt w:val="bullet"/>
      <w:lvlText w:val="•"/>
      <w:lvlJc w:val="left"/>
      <w:pPr>
        <w:ind w:left="1620" w:hanging="235"/>
      </w:pPr>
      <w:rPr>
        <w:rFonts w:hint="default"/>
        <w:lang w:val="en-US" w:eastAsia="en-US" w:bidi="ar-SA"/>
      </w:rPr>
    </w:lvl>
    <w:lvl w:ilvl="2" w:tplc="BDA85832">
      <w:numFmt w:val="bullet"/>
      <w:lvlText w:val="•"/>
      <w:lvlJc w:val="left"/>
      <w:pPr>
        <w:ind w:left="2541" w:hanging="235"/>
      </w:pPr>
      <w:rPr>
        <w:rFonts w:hint="default"/>
        <w:lang w:val="en-US" w:eastAsia="en-US" w:bidi="ar-SA"/>
      </w:rPr>
    </w:lvl>
    <w:lvl w:ilvl="3" w:tplc="D6A04DB2">
      <w:numFmt w:val="bullet"/>
      <w:lvlText w:val="•"/>
      <w:lvlJc w:val="left"/>
      <w:pPr>
        <w:ind w:left="3461" w:hanging="235"/>
      </w:pPr>
      <w:rPr>
        <w:rFonts w:hint="default"/>
        <w:lang w:val="en-US" w:eastAsia="en-US" w:bidi="ar-SA"/>
      </w:rPr>
    </w:lvl>
    <w:lvl w:ilvl="4" w:tplc="3194625E">
      <w:numFmt w:val="bullet"/>
      <w:lvlText w:val="•"/>
      <w:lvlJc w:val="left"/>
      <w:pPr>
        <w:ind w:left="4382" w:hanging="235"/>
      </w:pPr>
      <w:rPr>
        <w:rFonts w:hint="default"/>
        <w:lang w:val="en-US" w:eastAsia="en-US" w:bidi="ar-SA"/>
      </w:rPr>
    </w:lvl>
    <w:lvl w:ilvl="5" w:tplc="1966C862">
      <w:numFmt w:val="bullet"/>
      <w:lvlText w:val="•"/>
      <w:lvlJc w:val="left"/>
      <w:pPr>
        <w:ind w:left="5302" w:hanging="235"/>
      </w:pPr>
      <w:rPr>
        <w:rFonts w:hint="default"/>
        <w:lang w:val="en-US" w:eastAsia="en-US" w:bidi="ar-SA"/>
      </w:rPr>
    </w:lvl>
    <w:lvl w:ilvl="6" w:tplc="0830725A">
      <w:numFmt w:val="bullet"/>
      <w:lvlText w:val="•"/>
      <w:lvlJc w:val="left"/>
      <w:pPr>
        <w:ind w:left="6223" w:hanging="235"/>
      </w:pPr>
      <w:rPr>
        <w:rFonts w:hint="default"/>
        <w:lang w:val="en-US" w:eastAsia="en-US" w:bidi="ar-SA"/>
      </w:rPr>
    </w:lvl>
    <w:lvl w:ilvl="7" w:tplc="50961032">
      <w:numFmt w:val="bullet"/>
      <w:lvlText w:val="•"/>
      <w:lvlJc w:val="left"/>
      <w:pPr>
        <w:ind w:left="7143" w:hanging="235"/>
      </w:pPr>
      <w:rPr>
        <w:rFonts w:hint="default"/>
        <w:lang w:val="en-US" w:eastAsia="en-US" w:bidi="ar-SA"/>
      </w:rPr>
    </w:lvl>
    <w:lvl w:ilvl="8" w:tplc="CD14092A">
      <w:numFmt w:val="bullet"/>
      <w:lvlText w:val="•"/>
      <w:lvlJc w:val="left"/>
      <w:pPr>
        <w:ind w:left="8064" w:hanging="235"/>
      </w:pPr>
      <w:rPr>
        <w:rFonts w:hint="default"/>
        <w:lang w:val="en-US" w:eastAsia="en-US" w:bidi="ar-SA"/>
      </w:rPr>
    </w:lvl>
  </w:abstractNum>
  <w:num w:numId="1">
    <w:abstractNumId w:val="3"/>
  </w:num>
  <w:num w:numId="2">
    <w:abstractNumId w:val="4"/>
  </w:num>
  <w:num w:numId="3">
    <w:abstractNumId w:val="9"/>
  </w:num>
  <w:num w:numId="4">
    <w:abstractNumId w:val="0"/>
  </w:num>
  <w:num w:numId="5">
    <w:abstractNumId w:val="7"/>
  </w:num>
  <w:num w:numId="6">
    <w:abstractNumId w:val="5"/>
  </w:num>
  <w:num w:numId="7">
    <w:abstractNumId w:val="1"/>
  </w:num>
  <w:num w:numId="8">
    <w:abstractNumId w:val="2"/>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9BE"/>
    <w:rsid w:val="00003D41"/>
    <w:rsid w:val="0004414B"/>
    <w:rsid w:val="0008662C"/>
    <w:rsid w:val="0009263C"/>
    <w:rsid w:val="000B4991"/>
    <w:rsid w:val="000B6AB3"/>
    <w:rsid w:val="000D19BE"/>
    <w:rsid w:val="000F517C"/>
    <w:rsid w:val="000F6310"/>
    <w:rsid w:val="00107587"/>
    <w:rsid w:val="00150114"/>
    <w:rsid w:val="00163707"/>
    <w:rsid w:val="001712AB"/>
    <w:rsid w:val="001773EE"/>
    <w:rsid w:val="001B0C55"/>
    <w:rsid w:val="001B54C9"/>
    <w:rsid w:val="00230BE3"/>
    <w:rsid w:val="002359AB"/>
    <w:rsid w:val="00256F05"/>
    <w:rsid w:val="00294CE6"/>
    <w:rsid w:val="002A4139"/>
    <w:rsid w:val="002A4419"/>
    <w:rsid w:val="002B4F3C"/>
    <w:rsid w:val="002B6FB0"/>
    <w:rsid w:val="002C4A7D"/>
    <w:rsid w:val="0032036F"/>
    <w:rsid w:val="0033167B"/>
    <w:rsid w:val="00376B68"/>
    <w:rsid w:val="00377D1A"/>
    <w:rsid w:val="00381313"/>
    <w:rsid w:val="0039153A"/>
    <w:rsid w:val="003A3F0D"/>
    <w:rsid w:val="003B7988"/>
    <w:rsid w:val="003D0938"/>
    <w:rsid w:val="003D29E1"/>
    <w:rsid w:val="003D73ED"/>
    <w:rsid w:val="003E1C54"/>
    <w:rsid w:val="00411318"/>
    <w:rsid w:val="00443119"/>
    <w:rsid w:val="00463F2E"/>
    <w:rsid w:val="004711E5"/>
    <w:rsid w:val="004B5D5A"/>
    <w:rsid w:val="004F2CFA"/>
    <w:rsid w:val="005056E1"/>
    <w:rsid w:val="00511AF9"/>
    <w:rsid w:val="005148F4"/>
    <w:rsid w:val="005171E6"/>
    <w:rsid w:val="005175FB"/>
    <w:rsid w:val="00557BDE"/>
    <w:rsid w:val="005A167B"/>
    <w:rsid w:val="005A6A0D"/>
    <w:rsid w:val="005E0AF4"/>
    <w:rsid w:val="00613638"/>
    <w:rsid w:val="00646F44"/>
    <w:rsid w:val="006607B7"/>
    <w:rsid w:val="006C15A7"/>
    <w:rsid w:val="006C5E97"/>
    <w:rsid w:val="006D59A0"/>
    <w:rsid w:val="006E285F"/>
    <w:rsid w:val="006F0519"/>
    <w:rsid w:val="007060E8"/>
    <w:rsid w:val="00727F2E"/>
    <w:rsid w:val="007423FC"/>
    <w:rsid w:val="00766C65"/>
    <w:rsid w:val="00774946"/>
    <w:rsid w:val="00796AE3"/>
    <w:rsid w:val="007C1397"/>
    <w:rsid w:val="007F7431"/>
    <w:rsid w:val="00801EFC"/>
    <w:rsid w:val="0080395B"/>
    <w:rsid w:val="00804B01"/>
    <w:rsid w:val="00834303"/>
    <w:rsid w:val="00862BF1"/>
    <w:rsid w:val="00871111"/>
    <w:rsid w:val="008823F7"/>
    <w:rsid w:val="00885A36"/>
    <w:rsid w:val="008A6F3F"/>
    <w:rsid w:val="008E05B2"/>
    <w:rsid w:val="008E2D46"/>
    <w:rsid w:val="008F6034"/>
    <w:rsid w:val="00913BC7"/>
    <w:rsid w:val="00915A18"/>
    <w:rsid w:val="00931918"/>
    <w:rsid w:val="00931A22"/>
    <w:rsid w:val="00937F03"/>
    <w:rsid w:val="00962420"/>
    <w:rsid w:val="00963A9C"/>
    <w:rsid w:val="009729B6"/>
    <w:rsid w:val="00997A64"/>
    <w:rsid w:val="009B004A"/>
    <w:rsid w:val="009B17D1"/>
    <w:rsid w:val="009B4C7A"/>
    <w:rsid w:val="009C65A4"/>
    <w:rsid w:val="00A05CEF"/>
    <w:rsid w:val="00A300DE"/>
    <w:rsid w:val="00A512CB"/>
    <w:rsid w:val="00A940DF"/>
    <w:rsid w:val="00AB0C02"/>
    <w:rsid w:val="00AC385B"/>
    <w:rsid w:val="00AC76DA"/>
    <w:rsid w:val="00B04203"/>
    <w:rsid w:val="00B22A9B"/>
    <w:rsid w:val="00B27DA6"/>
    <w:rsid w:val="00B82126"/>
    <w:rsid w:val="00B96AD6"/>
    <w:rsid w:val="00BB7600"/>
    <w:rsid w:val="00BC04BB"/>
    <w:rsid w:val="00BE6D15"/>
    <w:rsid w:val="00BF0DA6"/>
    <w:rsid w:val="00C115C8"/>
    <w:rsid w:val="00C1224F"/>
    <w:rsid w:val="00C27895"/>
    <w:rsid w:val="00C60A64"/>
    <w:rsid w:val="00C66438"/>
    <w:rsid w:val="00C759A6"/>
    <w:rsid w:val="00CA5665"/>
    <w:rsid w:val="00CA6575"/>
    <w:rsid w:val="00CC5D1E"/>
    <w:rsid w:val="00CD00DF"/>
    <w:rsid w:val="00CD2826"/>
    <w:rsid w:val="00CE34D8"/>
    <w:rsid w:val="00D06047"/>
    <w:rsid w:val="00D07D12"/>
    <w:rsid w:val="00D11095"/>
    <w:rsid w:val="00D11A81"/>
    <w:rsid w:val="00D2708A"/>
    <w:rsid w:val="00D425DA"/>
    <w:rsid w:val="00D529CB"/>
    <w:rsid w:val="00D62EEE"/>
    <w:rsid w:val="00D8657C"/>
    <w:rsid w:val="00D9015D"/>
    <w:rsid w:val="00DB5420"/>
    <w:rsid w:val="00DC627F"/>
    <w:rsid w:val="00DF5A56"/>
    <w:rsid w:val="00E0156D"/>
    <w:rsid w:val="00E15330"/>
    <w:rsid w:val="00E20A31"/>
    <w:rsid w:val="00E508CF"/>
    <w:rsid w:val="00E6153F"/>
    <w:rsid w:val="00E61595"/>
    <w:rsid w:val="00E8538E"/>
    <w:rsid w:val="00EA76BC"/>
    <w:rsid w:val="00EB1385"/>
    <w:rsid w:val="00EC2DD5"/>
    <w:rsid w:val="00EC38B5"/>
    <w:rsid w:val="00EC705C"/>
    <w:rsid w:val="00EC7BCB"/>
    <w:rsid w:val="00F34E9D"/>
    <w:rsid w:val="00F57BB4"/>
    <w:rsid w:val="00F92114"/>
    <w:rsid w:val="00FA48FF"/>
    <w:rsid w:val="00FA70B6"/>
    <w:rsid w:val="00FD27CD"/>
    <w:rsid w:val="00FF3F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3B267"/>
  <w15:docId w15:val="{12837337-F9D0-4894-AC21-FF1E87AB9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rPr>
  </w:style>
  <w:style w:type="paragraph" w:styleId="Titre1">
    <w:name w:val="heading 1"/>
    <w:basedOn w:val="Normal"/>
    <w:uiPriority w:val="9"/>
    <w:qFormat/>
    <w:pPr>
      <w:spacing w:before="18"/>
      <w:ind w:left="117"/>
      <w:outlineLvl w:val="0"/>
    </w:pPr>
    <w:rPr>
      <w:b/>
      <w:bCs/>
      <w:sz w:val="34"/>
      <w:szCs w:val="34"/>
    </w:rPr>
  </w:style>
  <w:style w:type="paragraph" w:styleId="Titre2">
    <w:name w:val="heading 2"/>
    <w:basedOn w:val="Normal"/>
    <w:uiPriority w:val="9"/>
    <w:unhideWhenUsed/>
    <w:qFormat/>
    <w:pPr>
      <w:ind w:left="117"/>
      <w:jc w:val="both"/>
      <w:outlineLvl w:val="1"/>
    </w:pPr>
    <w:rPr>
      <w:b/>
      <w:bCs/>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Pr>
      <w:sz w:val="24"/>
      <w:szCs w:val="24"/>
    </w:rPr>
  </w:style>
  <w:style w:type="paragraph" w:styleId="Paragraphedeliste">
    <w:name w:val="List Paragraph"/>
    <w:basedOn w:val="Normal"/>
    <w:uiPriority w:val="1"/>
    <w:qFormat/>
    <w:pPr>
      <w:ind w:left="702" w:right="715" w:hanging="235"/>
      <w:jc w:val="both"/>
    </w:pPr>
  </w:style>
  <w:style w:type="paragraph" w:customStyle="1" w:styleId="TableParagraph">
    <w:name w:val="Table Paragraph"/>
    <w:basedOn w:val="Normal"/>
    <w:uiPriority w:val="1"/>
    <w:qFormat/>
    <w:pPr>
      <w:spacing w:line="261" w:lineRule="exact"/>
      <w:ind w:left="1" w:right="1"/>
      <w:jc w:val="center"/>
    </w:pPr>
  </w:style>
  <w:style w:type="character" w:styleId="Textedelespacerserv">
    <w:name w:val="Placeholder Text"/>
    <w:basedOn w:val="Policepardfaut"/>
    <w:uiPriority w:val="99"/>
    <w:semiHidden/>
    <w:rsid w:val="002B6FB0"/>
    <w:rPr>
      <w:color w:val="808080"/>
    </w:rPr>
  </w:style>
  <w:style w:type="character" w:customStyle="1" w:styleId="CorpsdetexteCar">
    <w:name w:val="Corps de texte Car"/>
    <w:basedOn w:val="Policepardfaut"/>
    <w:link w:val="Corpsdetexte"/>
    <w:uiPriority w:val="1"/>
    <w:rsid w:val="00F34E9D"/>
    <w:rPr>
      <w:rFonts w:ascii="Calibri" w:eastAsia="Calibri" w:hAnsi="Calibri" w:cs="Calibri"/>
      <w:sz w:val="24"/>
      <w:szCs w:val="24"/>
    </w:rPr>
  </w:style>
  <w:style w:type="paragraph" w:styleId="NormalWeb">
    <w:name w:val="Normal (Web)"/>
    <w:basedOn w:val="Normal"/>
    <w:uiPriority w:val="99"/>
    <w:unhideWhenUsed/>
    <w:rsid w:val="009B4C7A"/>
    <w:pPr>
      <w:widowControl/>
      <w:autoSpaceDE/>
      <w:autoSpaceDN/>
      <w:spacing w:before="100" w:beforeAutospacing="1" w:after="100" w:afterAutospacing="1"/>
    </w:pPr>
    <w:rPr>
      <w:rFonts w:ascii="Times New Roman" w:eastAsia="Times New Roman" w:hAnsi="Times New Roman" w:cs="Times New Roman"/>
      <w:sz w:val="24"/>
      <w:szCs w:val="24"/>
      <w:lang w:val="fr-FR" w:eastAsia="fr-FR"/>
    </w:rPr>
  </w:style>
  <w:style w:type="character" w:styleId="Accentuation">
    <w:name w:val="Emphasis"/>
    <w:basedOn w:val="Policepardfaut"/>
    <w:uiPriority w:val="20"/>
    <w:qFormat/>
    <w:rsid w:val="00DC627F"/>
    <w:rPr>
      <w:i/>
      <w:iCs/>
    </w:rPr>
  </w:style>
  <w:style w:type="character" w:customStyle="1" w:styleId="katex-mathml">
    <w:name w:val="katex-mathml"/>
    <w:basedOn w:val="Policepardfaut"/>
    <w:rsid w:val="00107587"/>
  </w:style>
  <w:style w:type="character" w:customStyle="1" w:styleId="mord">
    <w:name w:val="mord"/>
    <w:basedOn w:val="Policepardfaut"/>
    <w:rsid w:val="00107587"/>
  </w:style>
  <w:style w:type="character" w:customStyle="1" w:styleId="vlist-s">
    <w:name w:val="vlist-s"/>
    <w:basedOn w:val="Policepardfaut"/>
    <w:rsid w:val="00107587"/>
  </w:style>
  <w:style w:type="character" w:customStyle="1" w:styleId="mbin">
    <w:name w:val="mbin"/>
    <w:basedOn w:val="Policepardfaut"/>
    <w:rsid w:val="00862BF1"/>
  </w:style>
  <w:style w:type="character" w:customStyle="1" w:styleId="mopen">
    <w:name w:val="mopen"/>
    <w:basedOn w:val="Policepardfaut"/>
    <w:rsid w:val="00862BF1"/>
  </w:style>
  <w:style w:type="character" w:customStyle="1" w:styleId="mpunct">
    <w:name w:val="mpunct"/>
    <w:basedOn w:val="Policepardfaut"/>
    <w:rsid w:val="00862BF1"/>
  </w:style>
  <w:style w:type="character" w:customStyle="1" w:styleId="mclose">
    <w:name w:val="mclose"/>
    <w:basedOn w:val="Policepardfaut"/>
    <w:rsid w:val="00862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49355">
      <w:bodyDiv w:val="1"/>
      <w:marLeft w:val="0"/>
      <w:marRight w:val="0"/>
      <w:marTop w:val="0"/>
      <w:marBottom w:val="0"/>
      <w:divBdr>
        <w:top w:val="none" w:sz="0" w:space="0" w:color="auto"/>
        <w:left w:val="none" w:sz="0" w:space="0" w:color="auto"/>
        <w:bottom w:val="none" w:sz="0" w:space="0" w:color="auto"/>
        <w:right w:val="none" w:sz="0" w:space="0" w:color="auto"/>
      </w:divBdr>
    </w:div>
    <w:div w:id="211506875">
      <w:bodyDiv w:val="1"/>
      <w:marLeft w:val="0"/>
      <w:marRight w:val="0"/>
      <w:marTop w:val="0"/>
      <w:marBottom w:val="0"/>
      <w:divBdr>
        <w:top w:val="none" w:sz="0" w:space="0" w:color="auto"/>
        <w:left w:val="none" w:sz="0" w:space="0" w:color="auto"/>
        <w:bottom w:val="none" w:sz="0" w:space="0" w:color="auto"/>
        <w:right w:val="none" w:sz="0" w:space="0" w:color="auto"/>
      </w:divBdr>
    </w:div>
    <w:div w:id="477459477">
      <w:bodyDiv w:val="1"/>
      <w:marLeft w:val="0"/>
      <w:marRight w:val="0"/>
      <w:marTop w:val="0"/>
      <w:marBottom w:val="0"/>
      <w:divBdr>
        <w:top w:val="none" w:sz="0" w:space="0" w:color="auto"/>
        <w:left w:val="none" w:sz="0" w:space="0" w:color="auto"/>
        <w:bottom w:val="none" w:sz="0" w:space="0" w:color="auto"/>
        <w:right w:val="none" w:sz="0" w:space="0" w:color="auto"/>
      </w:divBdr>
    </w:div>
    <w:div w:id="485434688">
      <w:bodyDiv w:val="1"/>
      <w:marLeft w:val="0"/>
      <w:marRight w:val="0"/>
      <w:marTop w:val="0"/>
      <w:marBottom w:val="0"/>
      <w:divBdr>
        <w:top w:val="none" w:sz="0" w:space="0" w:color="auto"/>
        <w:left w:val="none" w:sz="0" w:space="0" w:color="auto"/>
        <w:bottom w:val="none" w:sz="0" w:space="0" w:color="auto"/>
        <w:right w:val="none" w:sz="0" w:space="0" w:color="auto"/>
      </w:divBdr>
    </w:div>
    <w:div w:id="504130960">
      <w:bodyDiv w:val="1"/>
      <w:marLeft w:val="0"/>
      <w:marRight w:val="0"/>
      <w:marTop w:val="0"/>
      <w:marBottom w:val="0"/>
      <w:divBdr>
        <w:top w:val="none" w:sz="0" w:space="0" w:color="auto"/>
        <w:left w:val="none" w:sz="0" w:space="0" w:color="auto"/>
        <w:bottom w:val="none" w:sz="0" w:space="0" w:color="auto"/>
        <w:right w:val="none" w:sz="0" w:space="0" w:color="auto"/>
      </w:divBdr>
    </w:div>
    <w:div w:id="532380590">
      <w:bodyDiv w:val="1"/>
      <w:marLeft w:val="0"/>
      <w:marRight w:val="0"/>
      <w:marTop w:val="0"/>
      <w:marBottom w:val="0"/>
      <w:divBdr>
        <w:top w:val="none" w:sz="0" w:space="0" w:color="auto"/>
        <w:left w:val="none" w:sz="0" w:space="0" w:color="auto"/>
        <w:bottom w:val="none" w:sz="0" w:space="0" w:color="auto"/>
        <w:right w:val="none" w:sz="0" w:space="0" w:color="auto"/>
      </w:divBdr>
    </w:div>
    <w:div w:id="678192734">
      <w:bodyDiv w:val="1"/>
      <w:marLeft w:val="0"/>
      <w:marRight w:val="0"/>
      <w:marTop w:val="0"/>
      <w:marBottom w:val="0"/>
      <w:divBdr>
        <w:top w:val="none" w:sz="0" w:space="0" w:color="auto"/>
        <w:left w:val="none" w:sz="0" w:space="0" w:color="auto"/>
        <w:bottom w:val="none" w:sz="0" w:space="0" w:color="auto"/>
        <w:right w:val="none" w:sz="0" w:space="0" w:color="auto"/>
      </w:divBdr>
    </w:div>
    <w:div w:id="750153726">
      <w:bodyDiv w:val="1"/>
      <w:marLeft w:val="0"/>
      <w:marRight w:val="0"/>
      <w:marTop w:val="0"/>
      <w:marBottom w:val="0"/>
      <w:divBdr>
        <w:top w:val="none" w:sz="0" w:space="0" w:color="auto"/>
        <w:left w:val="none" w:sz="0" w:space="0" w:color="auto"/>
        <w:bottom w:val="none" w:sz="0" w:space="0" w:color="auto"/>
        <w:right w:val="none" w:sz="0" w:space="0" w:color="auto"/>
      </w:divBdr>
    </w:div>
    <w:div w:id="943194236">
      <w:bodyDiv w:val="1"/>
      <w:marLeft w:val="0"/>
      <w:marRight w:val="0"/>
      <w:marTop w:val="0"/>
      <w:marBottom w:val="0"/>
      <w:divBdr>
        <w:top w:val="none" w:sz="0" w:space="0" w:color="auto"/>
        <w:left w:val="none" w:sz="0" w:space="0" w:color="auto"/>
        <w:bottom w:val="none" w:sz="0" w:space="0" w:color="auto"/>
        <w:right w:val="none" w:sz="0" w:space="0" w:color="auto"/>
      </w:divBdr>
    </w:div>
    <w:div w:id="1330401387">
      <w:bodyDiv w:val="1"/>
      <w:marLeft w:val="0"/>
      <w:marRight w:val="0"/>
      <w:marTop w:val="0"/>
      <w:marBottom w:val="0"/>
      <w:divBdr>
        <w:top w:val="none" w:sz="0" w:space="0" w:color="auto"/>
        <w:left w:val="none" w:sz="0" w:space="0" w:color="auto"/>
        <w:bottom w:val="none" w:sz="0" w:space="0" w:color="auto"/>
        <w:right w:val="none" w:sz="0" w:space="0" w:color="auto"/>
      </w:divBdr>
    </w:div>
    <w:div w:id="1386026057">
      <w:bodyDiv w:val="1"/>
      <w:marLeft w:val="0"/>
      <w:marRight w:val="0"/>
      <w:marTop w:val="0"/>
      <w:marBottom w:val="0"/>
      <w:divBdr>
        <w:top w:val="none" w:sz="0" w:space="0" w:color="auto"/>
        <w:left w:val="none" w:sz="0" w:space="0" w:color="auto"/>
        <w:bottom w:val="none" w:sz="0" w:space="0" w:color="auto"/>
        <w:right w:val="none" w:sz="0" w:space="0" w:color="auto"/>
      </w:divBdr>
    </w:div>
    <w:div w:id="1636981966">
      <w:bodyDiv w:val="1"/>
      <w:marLeft w:val="0"/>
      <w:marRight w:val="0"/>
      <w:marTop w:val="0"/>
      <w:marBottom w:val="0"/>
      <w:divBdr>
        <w:top w:val="none" w:sz="0" w:space="0" w:color="auto"/>
        <w:left w:val="none" w:sz="0" w:space="0" w:color="auto"/>
        <w:bottom w:val="none" w:sz="0" w:space="0" w:color="auto"/>
        <w:right w:val="none" w:sz="0" w:space="0" w:color="auto"/>
      </w:divBdr>
    </w:div>
    <w:div w:id="1828590833">
      <w:bodyDiv w:val="1"/>
      <w:marLeft w:val="0"/>
      <w:marRight w:val="0"/>
      <w:marTop w:val="0"/>
      <w:marBottom w:val="0"/>
      <w:divBdr>
        <w:top w:val="none" w:sz="0" w:space="0" w:color="auto"/>
        <w:left w:val="none" w:sz="0" w:space="0" w:color="auto"/>
        <w:bottom w:val="none" w:sz="0" w:space="0" w:color="auto"/>
        <w:right w:val="none" w:sz="0" w:space="0" w:color="auto"/>
      </w:divBdr>
    </w:div>
    <w:div w:id="2009677528">
      <w:bodyDiv w:val="1"/>
      <w:marLeft w:val="0"/>
      <w:marRight w:val="0"/>
      <w:marTop w:val="0"/>
      <w:marBottom w:val="0"/>
      <w:divBdr>
        <w:top w:val="none" w:sz="0" w:space="0" w:color="auto"/>
        <w:left w:val="none" w:sz="0" w:space="0" w:color="auto"/>
        <w:bottom w:val="none" w:sz="0" w:space="0" w:color="auto"/>
        <w:right w:val="none" w:sz="0" w:space="0" w:color="auto"/>
      </w:divBdr>
    </w:div>
    <w:div w:id="2058704459">
      <w:bodyDiv w:val="1"/>
      <w:marLeft w:val="0"/>
      <w:marRight w:val="0"/>
      <w:marTop w:val="0"/>
      <w:marBottom w:val="0"/>
      <w:divBdr>
        <w:top w:val="none" w:sz="0" w:space="0" w:color="auto"/>
        <w:left w:val="none" w:sz="0" w:space="0" w:color="auto"/>
        <w:bottom w:val="none" w:sz="0" w:space="0" w:color="auto"/>
        <w:right w:val="none" w:sz="0" w:space="0" w:color="auto"/>
      </w:divBdr>
    </w:div>
    <w:div w:id="20859531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76F23-1C6F-4D23-939D-ACBB4BF64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1720</TotalTime>
  <Pages>16</Pages>
  <Words>2278</Words>
  <Characters>12531</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&lt;pdf title here&gt;</vt:lpstr>
    </vt:vector>
  </TitlesOfParts>
  <Company>CDF</Company>
  <LinksUpToDate>false</LinksUpToDate>
  <CharactersWithSpaces>14780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&lt;pdf title here&gt;</dc:title>
  <dc:subject>&lt;subject here&gt;</dc:subject>
  <dc:creator>&lt;author's name here&gt;</dc:creator>
  <cp:keywords>&lt;keywords here&gt;</cp:keywords>
  <cp:lastModifiedBy>titouan</cp:lastModifiedBy>
  <cp:revision>98</cp:revision>
  <dcterms:created xsi:type="dcterms:W3CDTF">2024-07-02T12:42:00Z</dcterms:created>
  <dcterms:modified xsi:type="dcterms:W3CDTF">2024-12-18T16:00:00Z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2024-07-01T00:00:00Z</vt:filetime>
  </property>
  <property fmtid="{D5CDD505-2E9C-101B-9397-08002B2CF9AE}" pid="3" name="Creator">
    <vt:lpwstr>LaTeX with hyperref</vt:lpwstr>
  </property>
  <property fmtid="{D5CDD505-2E9C-101B-9397-08002B2CF9AE}" pid="4" name="LastSaved">
    <vt:filetime>2024-07-02T00:00:00Z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y fmtid="{D5CDD505-2E9C-101B-9397-08002B2CF9AE}" pid="7" name="ZOTERO_PREF_1">
    <vt:lpwstr>&lt;data data-version="3" zotero-version="6.0.36"&gt;&lt;session id="sqSInRkX"/&gt;&lt;style id="http://www.zotero.org/styles/the-american-naturalist" hasBibliography="1" bibliographyStyleHasBeenSet="0"/&gt;&lt;prefs&gt;&lt;pref name="fieldType" value="Field"/&gt;&lt;pref name="automatic</vt:lpwstr>
  </property>
  <property fmtid="{D5CDD505-2E9C-101B-9397-08002B2CF9AE}" pid="8" name="ZOTERO_PREF_2">
    <vt:lpwstr>JournalAbbreviations" value="true"/&gt;&lt;/prefs&gt;&lt;/data&gt;</vt:lpwstr>
  </property>
</Properties>
</file>