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9BE" w:rsidRDefault="002B6FB0" w:rsidP="002B6FB0">
      <w:pPr>
        <w:pStyle w:val="Corpsdetexte"/>
        <w:spacing w:line="355" w:lineRule="auto"/>
        <w:ind w:left="837" w:right="711" w:hanging="720"/>
        <w:jc w:val="center"/>
        <w:rPr>
          <w:lang w:val="fr-FR"/>
        </w:rPr>
      </w:pPr>
      <w:r>
        <w:rPr>
          <w:lang w:val="fr-FR"/>
        </w:rPr>
        <w:t>Supplementary Material :</w:t>
      </w:r>
    </w:p>
    <w:p w:rsidR="002B6FB0" w:rsidRDefault="002B6FB0">
      <w:pPr>
        <w:pStyle w:val="Corpsdetexte"/>
        <w:spacing w:line="355" w:lineRule="auto"/>
        <w:ind w:left="837" w:right="711" w:hanging="720"/>
        <w:jc w:val="both"/>
        <w:rPr>
          <w:lang w:val="fr-FR"/>
        </w:rPr>
      </w:pPr>
    </w:p>
    <w:p w:rsidR="002B6FB0" w:rsidRDefault="002B6FB0">
      <w:pPr>
        <w:pStyle w:val="Corpsdetexte"/>
        <w:spacing w:line="355" w:lineRule="auto"/>
        <w:ind w:left="837" w:right="711" w:hanging="720"/>
        <w:jc w:val="both"/>
        <w:rPr>
          <w:lang w:val="fr-FR"/>
        </w:rPr>
      </w:pPr>
      <w:r w:rsidRPr="002B6FB0">
        <w:rPr>
          <w:lang w:val="fr-FR"/>
        </w:rPr>
        <w:drawing>
          <wp:inline distT="0" distB="0" distL="0" distR="0" wp14:anchorId="43211CDD" wp14:editId="71FC0133">
            <wp:extent cx="6292850" cy="2113280"/>
            <wp:effectExtent l="0" t="0" r="0" b="1270"/>
            <wp:docPr id="477" name="Imag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2850" cy="2113280"/>
                    </a:xfrm>
                    <a:prstGeom prst="rect">
                      <a:avLst/>
                    </a:prstGeom>
                  </pic:spPr>
                </pic:pic>
              </a:graphicData>
            </a:graphic>
          </wp:inline>
        </w:drawing>
      </w:r>
    </w:p>
    <w:p w:rsidR="002B6FB0" w:rsidRDefault="002B6FB0">
      <w:pPr>
        <w:pStyle w:val="Corpsdetexte"/>
        <w:spacing w:line="355" w:lineRule="auto"/>
        <w:ind w:left="837" w:right="711" w:hanging="720"/>
        <w:jc w:val="both"/>
      </w:pPr>
      <w:r w:rsidRPr="002B6FB0">
        <w:t xml:space="preserve">    </w:t>
      </w:r>
      <w:r w:rsidRPr="002B6FB0">
        <w:rPr>
          <w:u w:val="single"/>
        </w:rPr>
        <w:t>Figure S1:</w:t>
      </w:r>
      <w:r w:rsidRPr="002B6FB0">
        <w:rPr>
          <w:b/>
        </w:rPr>
        <w:t xml:space="preserve"> Comparisons of simulation outcomes, after 500 </w:t>
      </w:r>
      <w:r w:rsidRPr="002B6FB0">
        <w:rPr>
          <w:b/>
          <w:i/>
        </w:rPr>
        <w:t>vs.</w:t>
      </w:r>
      <w:r w:rsidRPr="002B6FB0">
        <w:rPr>
          <w:b/>
        </w:rPr>
        <w:t xml:space="preserve"> 2000 generations.</w:t>
      </w:r>
      <w:r w:rsidRPr="002B6FB0">
        <w:t xml:space="preserve"> Circles and triangles indicate simulation outcomes after 500 and 2000 generations respectively. We run 100 simulations per condition, and distinguished them based on the distribution of the timing of reproductive activity h</w:t>
      </w:r>
      <w:r w:rsidRPr="002B6FB0">
        <w:rPr>
          <w:vertAlign w:val="subscript"/>
        </w:rPr>
        <w:t>a</w:t>
      </w:r>
      <w:r w:rsidRPr="002B6FB0">
        <w:t xml:space="preserve"> after 500 generations. These distributions were either bimodal (A), late (B) or early (C). We observe similar patterns no matter the simulation length, we thus used 500-generations outcomes for all analyses in this study. Error bars represented by one standard deviation (SD). All simulations were run assuming the same parameter values:  </w:t>
      </w:r>
      <w:r>
        <w:t>δ</w:t>
      </w:r>
      <w:r w:rsidRPr="002B6FB0">
        <w:rPr>
          <w:vertAlign w:val="subscript"/>
        </w:rPr>
        <w:t>c</w:t>
      </w:r>
      <w:r>
        <w:t xml:space="preserve"> </w:t>
      </w:r>
      <w:r w:rsidRPr="002B6FB0">
        <w:t xml:space="preserve">= 0.1, </w:t>
      </w:r>
      <w:r>
        <w:t xml:space="preserve">β </w:t>
      </w:r>
      <w:r w:rsidRPr="002B6FB0">
        <w:t xml:space="preserve">= 3, G = 1, </w:t>
      </w:r>
      <w:r>
        <w:t xml:space="preserve">e = 0.5, </w:t>
      </w:r>
      <w:r w:rsidRPr="002B6FB0">
        <w:t>V</w:t>
      </w:r>
      <w:r w:rsidRPr="002B6FB0">
        <w:rPr>
          <w:vertAlign w:val="subscript"/>
        </w:rPr>
        <w:t>e</w:t>
      </w:r>
      <w:r w:rsidRPr="002B6FB0">
        <w:t xml:space="preserve"> = 0.05, p = 1, K=1000</w:t>
      </w:r>
      <w:r>
        <w:t>.</w:t>
      </w:r>
    </w:p>
    <w:p w:rsidR="00931A22" w:rsidRPr="00931A22" w:rsidRDefault="00931A22" w:rsidP="000B4991">
      <w:pPr>
        <w:pStyle w:val="Corpsdetexte"/>
        <w:spacing w:line="355" w:lineRule="auto"/>
        <w:ind w:left="837" w:right="711" w:hanging="720"/>
        <w:jc w:val="center"/>
        <w:rPr>
          <w:u w:val="single"/>
        </w:rPr>
      </w:pPr>
      <w:r>
        <w:rPr>
          <w:noProof/>
        </w:rPr>
        <w:lastRenderedPageBreak/>
        <w:drawing>
          <wp:inline distT="0" distB="0" distL="0" distR="0" wp14:anchorId="59266FC7" wp14:editId="5C859749">
            <wp:extent cx="6292850" cy="2902585"/>
            <wp:effectExtent l="0" t="0" r="0" b="0"/>
            <wp:docPr id="479" name="Imag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2850" cy="2902585"/>
                    </a:xfrm>
                    <a:prstGeom prst="rect">
                      <a:avLst/>
                    </a:prstGeom>
                  </pic:spPr>
                </pic:pic>
              </a:graphicData>
            </a:graphic>
          </wp:inline>
        </w:drawing>
      </w:r>
    </w:p>
    <w:p w:rsidR="00931A22" w:rsidRDefault="00931A22" w:rsidP="00BC04BB">
      <w:pPr>
        <w:pStyle w:val="Corpsdetexte"/>
        <w:spacing w:line="355" w:lineRule="auto"/>
        <w:ind w:left="837" w:right="711" w:hanging="720"/>
      </w:pPr>
      <w:r w:rsidRPr="00931A22">
        <w:rPr>
          <w:u w:val="single"/>
        </w:rPr>
        <w:t>Figure S2:</w:t>
      </w:r>
      <w:r>
        <w:t xml:space="preserve"> </w:t>
      </w:r>
      <w:r w:rsidRPr="00931A22">
        <w:rPr>
          <w:b/>
        </w:rPr>
        <w:t>Temporal niches in the sub-populations, depending on the timing of adult emergence</w:t>
      </w:r>
      <w:r w:rsidRPr="00931A22">
        <w:t xml:space="preserve">, estimated by the average reproductive activity timings, obtained in simulations assuming different values of the timing of emergence of adult </w:t>
      </w:r>
      <w:r w:rsidR="00BC04BB" w:rsidRPr="00BC04BB">
        <w:rPr>
          <w:i/>
        </w:rPr>
        <w:t>e</w:t>
      </w:r>
      <w:r w:rsidRPr="00931A22">
        <w:t xml:space="preserve">. We run 100 simulations per condition, and distinguished them based on the distribution of the timing of reproductive activity </w:t>
      </w:r>
      <w:r>
        <w:t>h</w:t>
      </w:r>
      <w:r w:rsidRPr="00931A22">
        <w:rPr>
          <w:vertAlign w:val="subscript"/>
        </w:rPr>
        <w:t>a</w:t>
      </w:r>
      <w:r w:rsidRPr="00931A22">
        <w:t xml:space="preserve"> after 500 generations. These distributions were either unimodal (A) or a bimodal (B). In the bimodal case, </w:t>
      </w:r>
      <w:r w:rsidRPr="00BC04BB">
        <w:rPr>
          <w:i/>
        </w:rPr>
        <w:t>early</w:t>
      </w:r>
      <w:r w:rsidRPr="00931A22">
        <w:t xml:space="preserve"> and </w:t>
      </w:r>
      <w:r w:rsidRPr="00BC04BB">
        <w:rPr>
          <w:i/>
        </w:rPr>
        <w:t>late</w:t>
      </w:r>
      <w:r w:rsidRPr="00931A22">
        <w:t xml:space="preserve"> temporal niches can be observed, where the average </w:t>
      </w:r>
      <w:r>
        <w:t>h</w:t>
      </w:r>
      <w:r w:rsidRPr="00931A22">
        <w:rPr>
          <w:vertAlign w:val="subscript"/>
        </w:rPr>
        <w:t>a</w:t>
      </w:r>
      <w:r w:rsidRPr="00931A22">
        <w:t xml:space="preserve"> within the sub-populations are shown in red triangles and blue squares respectively. Dashed lines then show the emergence time </w:t>
      </w:r>
      <w:r w:rsidRPr="00931A22">
        <w:rPr>
          <w:i/>
        </w:rPr>
        <w:t>e</w:t>
      </w:r>
      <w:r w:rsidRPr="00931A22">
        <w:t xml:space="preserve"> in the corresponding simulations. Error bars represented by one SD. All simulations were run assuming the same parameter values:  </w:t>
      </w:r>
      <w:r w:rsidR="003D73ED">
        <w:t>δ</w:t>
      </w:r>
      <w:r w:rsidR="003D73ED" w:rsidRPr="003D73ED">
        <w:rPr>
          <w:vertAlign w:val="subscript"/>
        </w:rPr>
        <w:t>c</w:t>
      </w:r>
      <w:r w:rsidRPr="00931A22">
        <w:t xml:space="preserve"> = 0.1, </w:t>
      </w:r>
      <w:r w:rsidR="003D73ED">
        <w:t>β</w:t>
      </w:r>
      <w:r w:rsidRPr="00931A22">
        <w:t xml:space="preserve"> = 3, G = 1, </w:t>
      </w:r>
      <w:r w:rsidR="003D73ED" w:rsidRPr="002B6FB0">
        <w:t>V</w:t>
      </w:r>
      <w:r w:rsidR="003D73ED" w:rsidRPr="002B6FB0">
        <w:rPr>
          <w:vertAlign w:val="subscript"/>
        </w:rPr>
        <w:t>e</w:t>
      </w:r>
      <w:r w:rsidRPr="00931A22">
        <w:t xml:space="preserve"> = 0.05, p = 1, K=1000</w:t>
      </w:r>
      <w:r w:rsidR="00EC7BCB">
        <w:t>.</w:t>
      </w:r>
      <w:bookmarkStart w:id="0" w:name="_GoBack"/>
      <w:bookmarkEnd w:id="0"/>
    </w:p>
    <w:p w:rsidR="000B4991" w:rsidRDefault="000B4991" w:rsidP="000B4991">
      <w:pPr>
        <w:pStyle w:val="Corpsdetexte"/>
        <w:spacing w:line="355" w:lineRule="auto"/>
        <w:ind w:left="837" w:right="711" w:hanging="720"/>
        <w:jc w:val="center"/>
      </w:pPr>
      <w:r>
        <w:rPr>
          <w:noProof/>
        </w:rPr>
        <w:lastRenderedPageBreak/>
        <w:drawing>
          <wp:inline distT="0" distB="0" distL="0" distR="0" wp14:anchorId="2E384316" wp14:editId="5F96C7DA">
            <wp:extent cx="6262370" cy="3659505"/>
            <wp:effectExtent l="0" t="0" r="5080" b="0"/>
            <wp:docPr id="480" name="Imag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4"/>
                    <a:stretch/>
                  </pic:blipFill>
                  <pic:spPr bwMode="auto">
                    <a:xfrm>
                      <a:off x="0" y="0"/>
                      <a:ext cx="6262370" cy="3659505"/>
                    </a:xfrm>
                    <a:prstGeom prst="rect">
                      <a:avLst/>
                    </a:prstGeom>
                    <a:ln>
                      <a:noFill/>
                    </a:ln>
                    <a:extLst>
                      <a:ext uri="{53640926-AAD7-44D8-BBD7-CCE9431645EC}">
                        <a14:shadowObscured xmlns:a14="http://schemas.microsoft.com/office/drawing/2010/main"/>
                      </a:ext>
                    </a:extLst>
                  </pic:spPr>
                </pic:pic>
              </a:graphicData>
            </a:graphic>
          </wp:inline>
        </w:drawing>
      </w:r>
    </w:p>
    <w:p w:rsidR="000B4991" w:rsidRDefault="000B4991">
      <w:pPr>
        <w:pStyle w:val="Corpsdetexte"/>
        <w:spacing w:line="355" w:lineRule="auto"/>
        <w:ind w:left="837" w:right="711" w:hanging="720"/>
        <w:jc w:val="both"/>
      </w:pPr>
      <w:r w:rsidRPr="000B4991">
        <w:rPr>
          <w:u w:val="single"/>
        </w:rPr>
        <w:t>Figure S3:</w:t>
      </w:r>
      <w:r>
        <w:t xml:space="preserve"> </w:t>
      </w:r>
      <w:r w:rsidRPr="000B4991">
        <w:rPr>
          <w:b/>
        </w:rPr>
        <w:t>Effect of the proportion of loci required to generate incompatibility (</w:t>
      </w:r>
      <w:r w:rsidRPr="000B4991">
        <w:rPr>
          <w:b/>
          <w:i/>
        </w:rPr>
        <w:t>G</w:t>
      </w:r>
      <w:r w:rsidRPr="000B4991">
        <w:rPr>
          <w:b/>
        </w:rPr>
        <w:t>) between individuals on the evolution of sub-populations with different temporal niches.</w:t>
      </w:r>
      <w:r w:rsidRPr="000B4991">
        <w:t xml:space="preserve"> Percentage of simulations where a bimodal distribution in the timing of activities is observed at 500 generations, depending on the proportion of loci </w:t>
      </w:r>
      <w:r w:rsidR="00BC04BB" w:rsidRPr="00BC04BB">
        <w:rPr>
          <w:i/>
        </w:rPr>
        <w:t>G</w:t>
      </w:r>
      <w:r w:rsidRPr="000B4991">
        <w:t xml:space="preserve"> necessary to trigger incompatibility. Error bars are one SD. All simulations were run assuming the same parameter values:  </w:t>
      </w:r>
      <w:r w:rsidR="002B4F3C">
        <w:t>δ</w:t>
      </w:r>
      <w:r w:rsidR="002B4F3C" w:rsidRPr="003D73ED">
        <w:rPr>
          <w:vertAlign w:val="subscript"/>
        </w:rPr>
        <w:t>c</w:t>
      </w:r>
      <w:r w:rsidR="002B4F3C" w:rsidRPr="00931A22">
        <w:t xml:space="preserve"> = 0.1, </w:t>
      </w:r>
      <w:r w:rsidR="002B4F3C">
        <w:t>β</w:t>
      </w:r>
      <w:r w:rsidR="002B4F3C" w:rsidRPr="00931A22">
        <w:t xml:space="preserve"> = 3</w:t>
      </w:r>
      <w:r w:rsidRPr="000B4991">
        <w:t xml:space="preserve">, e = 0.5, </w:t>
      </w:r>
      <w:r w:rsidR="002B4F3C" w:rsidRPr="002B6FB0">
        <w:t>V</w:t>
      </w:r>
      <w:r w:rsidR="002B4F3C" w:rsidRPr="002B6FB0">
        <w:rPr>
          <w:vertAlign w:val="subscript"/>
        </w:rPr>
        <w:t>e</w:t>
      </w:r>
      <w:r w:rsidRPr="000B4991">
        <w:t xml:space="preserve"> = 0.05, p = 1, K=1000</w:t>
      </w:r>
      <w:r w:rsidR="00B96AD6">
        <w:t>.</w:t>
      </w: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p>
    <w:p w:rsidR="000B4991" w:rsidRDefault="000B4991">
      <w:pPr>
        <w:pStyle w:val="Corpsdetexte"/>
        <w:spacing w:line="355" w:lineRule="auto"/>
        <w:ind w:left="837" w:right="711" w:hanging="720"/>
        <w:jc w:val="both"/>
      </w:pPr>
      <w:r w:rsidRPr="000B4991">
        <w:rPr>
          <w:noProof/>
          <w:u w:val="single"/>
        </w:rPr>
        <w:lastRenderedPageBreak/>
        <w:drawing>
          <wp:anchor distT="0" distB="0" distL="114300" distR="114300" simplePos="0" relativeHeight="251650048" behindDoc="1" locked="0" layoutInCell="1" allowOverlap="1" wp14:anchorId="6A749DDE">
            <wp:simplePos x="0" y="0"/>
            <wp:positionH relativeFrom="column">
              <wp:posOffset>-180340</wp:posOffset>
            </wp:positionH>
            <wp:positionV relativeFrom="paragraph">
              <wp:posOffset>-229235</wp:posOffset>
            </wp:positionV>
            <wp:extent cx="6254750" cy="3698875"/>
            <wp:effectExtent l="0" t="0" r="0" b="0"/>
            <wp:wrapSquare wrapText="bothSides"/>
            <wp:docPr id="481" name="Imag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06" r="-1"/>
                    <a:stretch/>
                  </pic:blipFill>
                  <pic:spPr bwMode="auto">
                    <a:xfrm>
                      <a:off x="0" y="0"/>
                      <a:ext cx="6254750" cy="3698875"/>
                    </a:xfrm>
                    <a:prstGeom prst="rect">
                      <a:avLst/>
                    </a:prstGeom>
                    <a:ln>
                      <a:noFill/>
                    </a:ln>
                    <a:extLst>
                      <a:ext uri="{53640926-AAD7-44D8-BBD7-CCE9431645EC}">
                        <a14:shadowObscured xmlns:a14="http://schemas.microsoft.com/office/drawing/2010/main"/>
                      </a:ext>
                    </a:extLst>
                  </pic:spPr>
                </pic:pic>
              </a:graphicData>
            </a:graphic>
          </wp:anchor>
        </w:drawing>
      </w:r>
      <w:r w:rsidRPr="000B4991">
        <w:rPr>
          <w:u w:val="single"/>
        </w:rPr>
        <w:t>Figure S4:</w:t>
      </w:r>
      <w:r>
        <w:t xml:space="preserve"> </w:t>
      </w:r>
      <w:r w:rsidRPr="000B4991">
        <w:rPr>
          <w:b/>
        </w:rPr>
        <w:t xml:space="preserve">Effect of the emergence time </w:t>
      </w:r>
      <w:r w:rsidRPr="000B4991">
        <w:rPr>
          <w:b/>
          <w:i/>
        </w:rPr>
        <w:t>e</w:t>
      </w:r>
      <w:r w:rsidRPr="000B4991">
        <w:rPr>
          <w:b/>
        </w:rPr>
        <w:t xml:space="preserve"> on the average timing of reproductive activities in a </w:t>
      </w:r>
      <w:r w:rsidRPr="000B4991">
        <w:rPr>
          <w:b/>
          <w:i/>
        </w:rPr>
        <w:t>seasonal</w:t>
      </w:r>
      <w:r w:rsidRPr="000B4991">
        <w:rPr>
          <w:b/>
        </w:rPr>
        <w:t xml:space="preserve"> model (</w:t>
      </w:r>
      <w:r w:rsidRPr="000B4991">
        <w:rPr>
          <w:b/>
          <w:i/>
        </w:rPr>
        <w:t>i.e.</w:t>
      </w:r>
      <w:r w:rsidRPr="000B4991">
        <w:rPr>
          <w:b/>
        </w:rPr>
        <w:t xml:space="preserve"> assuming non-overlapping generations).</w:t>
      </w:r>
      <w:r w:rsidRPr="000B4991">
        <w:t xml:space="preserve"> The dotted line shows the emergence timing. In the </w:t>
      </w:r>
      <w:r w:rsidRPr="000B4991">
        <w:rPr>
          <w:i/>
        </w:rPr>
        <w:t>seasonal</w:t>
      </w:r>
      <w:r w:rsidRPr="000B4991">
        <w:t xml:space="preserve"> model, average activity times are centered around the time of emergence, and no bimodality is observed in the timing of reproductive activities, assuming low level of male-male competition. Error bars are a 95% confidence interval. All simulations were run assuming the same parameter values:  </w:t>
      </w:r>
      <w:r w:rsidR="003D73ED">
        <w:t>δ</w:t>
      </w:r>
      <w:r w:rsidR="003D73ED" w:rsidRPr="002B4F3C">
        <w:rPr>
          <w:vertAlign w:val="subscript"/>
        </w:rPr>
        <w:t>c</w:t>
      </w:r>
      <w:r w:rsidRPr="000B4991">
        <w:t xml:space="preserve"> = 0</w:t>
      </w:r>
      <w:r w:rsidR="003D73ED" w:rsidRPr="003D73ED">
        <w:rPr>
          <w:noProof/>
        </w:rPr>
        <w:t xml:space="preserve"> </w:t>
      </w:r>
      <w:r w:rsidRPr="000B4991">
        <w:t xml:space="preserve">.1, </w:t>
      </w:r>
      <w:r w:rsidR="003D73ED">
        <w:t>β</w:t>
      </w:r>
      <w:r w:rsidRPr="000B4991">
        <w:t xml:space="preserve"> = 3, G = 0.4, </w:t>
      </w:r>
      <w:r w:rsidR="002B4F3C" w:rsidRPr="002B6FB0">
        <w:t>V</w:t>
      </w:r>
      <w:r w:rsidR="002B4F3C" w:rsidRPr="002B6FB0">
        <w:rPr>
          <w:vertAlign w:val="subscript"/>
        </w:rPr>
        <w:t>e</w:t>
      </w:r>
      <w:r w:rsidR="002B4F3C" w:rsidRPr="000B4991">
        <w:t xml:space="preserve"> </w:t>
      </w:r>
      <w:r w:rsidRPr="000B4991">
        <w:t>= 0.05, p = 1, K=1000</w:t>
      </w:r>
      <w:r w:rsidR="006F0519">
        <w:t>.</w:t>
      </w: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r>
        <w:rPr>
          <w:noProof/>
        </w:rPr>
        <w:drawing>
          <wp:anchor distT="0" distB="0" distL="114300" distR="114300" simplePos="0" relativeHeight="251665408" behindDoc="1" locked="0" layoutInCell="1" allowOverlap="1" wp14:anchorId="361FA22B">
            <wp:simplePos x="0" y="0"/>
            <wp:positionH relativeFrom="column">
              <wp:posOffset>-193040</wp:posOffset>
            </wp:positionH>
            <wp:positionV relativeFrom="paragraph">
              <wp:posOffset>-697230</wp:posOffset>
            </wp:positionV>
            <wp:extent cx="6292850" cy="3787140"/>
            <wp:effectExtent l="0" t="0" r="0" b="3810"/>
            <wp:wrapTight wrapText="bothSides">
              <wp:wrapPolygon edited="0">
                <wp:start x="0" y="0"/>
                <wp:lineTo x="0" y="21513"/>
                <wp:lineTo x="21513" y="21513"/>
                <wp:lineTo x="21513" y="0"/>
                <wp:lineTo x="0" y="0"/>
              </wp:wrapPolygon>
            </wp:wrapTight>
            <wp:docPr id="482" name="Imag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2850" cy="3787140"/>
                    </a:xfrm>
                    <a:prstGeom prst="rect">
                      <a:avLst/>
                    </a:prstGeom>
                  </pic:spPr>
                </pic:pic>
              </a:graphicData>
            </a:graphic>
          </wp:anchor>
        </w:drawing>
      </w:r>
      <w:r w:rsidRPr="003D73ED">
        <w:rPr>
          <w:u w:val="single"/>
        </w:rPr>
        <w:t>Figure S5:</w:t>
      </w:r>
      <w:r>
        <w:t xml:space="preserve"> </w:t>
      </w:r>
      <w:r w:rsidRPr="003D73ED">
        <w:rPr>
          <w:b/>
        </w:rPr>
        <w:t xml:space="preserve">Effect of low levels of male-male competition on the emergence of bimodal distribution in the activity time, in a </w:t>
      </w:r>
      <w:r w:rsidRPr="003D73ED">
        <w:rPr>
          <w:b/>
          <w:i/>
        </w:rPr>
        <w:t>seasonal</w:t>
      </w:r>
      <w:r w:rsidRPr="003D73ED">
        <w:rPr>
          <w:b/>
        </w:rPr>
        <w:t xml:space="preserve"> model.</w:t>
      </w:r>
      <w:r>
        <w:rPr>
          <w:b/>
        </w:rPr>
        <w:t xml:space="preserve"> </w:t>
      </w:r>
      <w:r w:rsidRPr="003D73ED">
        <w:t xml:space="preserve">We can observe that male-male competition values generating bi-modal distribution of reproductive activities on the </w:t>
      </w:r>
      <w:r w:rsidRPr="003D73ED">
        <w:rPr>
          <w:i/>
        </w:rPr>
        <w:t>daily</w:t>
      </w:r>
      <w:r w:rsidRPr="003D73ED">
        <w:t xml:space="preserve"> model (see Figure </w:t>
      </w:r>
      <w:r>
        <w:t>3</w:t>
      </w:r>
      <w:r w:rsidRPr="003D73ED">
        <w:t xml:space="preserve">B) barely produces any bimodal distribution in the activity timings in the </w:t>
      </w:r>
      <w:r w:rsidRPr="003D73ED">
        <w:rPr>
          <w:i/>
        </w:rPr>
        <w:t>seasonal</w:t>
      </w:r>
      <w:r w:rsidRPr="003D73ED">
        <w:t xml:space="preserve"> model. Evolution of differentiated temporal niches indeed only happened </w:t>
      </w:r>
      <w:r>
        <w:t xml:space="preserve">in </w:t>
      </w:r>
      <w:r>
        <w:rPr>
          <w:i/>
        </w:rPr>
        <w:t>circa</w:t>
      </w:r>
      <w:r w:rsidRPr="003D73ED">
        <w:t xml:space="preserve"> 5% of the simulations. Error bars are one SD. All simulations were run assuming the same parameter values:  </w:t>
      </w:r>
      <w:r>
        <w:t>β</w:t>
      </w:r>
      <w:r w:rsidRPr="003D73ED">
        <w:t xml:space="preserve"> = 3, G = 0.4, e = 0.5, </w:t>
      </w:r>
      <w:r w:rsidR="002B4F3C" w:rsidRPr="002B6FB0">
        <w:t>V</w:t>
      </w:r>
      <w:r w:rsidR="002B4F3C" w:rsidRPr="002B6FB0">
        <w:rPr>
          <w:vertAlign w:val="subscript"/>
        </w:rPr>
        <w:t>e</w:t>
      </w:r>
      <w:r w:rsidR="002B4F3C">
        <w:rPr>
          <w:vertAlign w:val="subscript"/>
        </w:rPr>
        <w:t xml:space="preserve"> </w:t>
      </w:r>
      <w:r w:rsidRPr="003D73ED">
        <w:t>= 0.05, p = 1, K=1000</w:t>
      </w:r>
      <w:r w:rsidR="004F2CFA">
        <w:t>.</w:t>
      </w:r>
    </w:p>
    <w:p w:rsidR="003D73ED" w:rsidRDefault="003D73ED">
      <w:pPr>
        <w:pStyle w:val="Corpsdetexte"/>
        <w:spacing w:line="355" w:lineRule="auto"/>
        <w:ind w:left="837" w:right="711" w:hanging="720"/>
        <w:jc w:val="both"/>
        <w:rPr>
          <w:noProof/>
        </w:rPr>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p>
    <w:p w:rsidR="003D73ED" w:rsidRDefault="003D73ED">
      <w:pPr>
        <w:pStyle w:val="Corpsdetexte"/>
        <w:spacing w:line="355" w:lineRule="auto"/>
        <w:ind w:left="837" w:right="711" w:hanging="720"/>
        <w:jc w:val="both"/>
      </w:pPr>
      <w:r>
        <w:rPr>
          <w:noProof/>
        </w:rPr>
        <w:drawing>
          <wp:inline distT="0" distB="0" distL="0" distR="0" wp14:anchorId="6174EE82" wp14:editId="0C47CCCC">
            <wp:extent cx="6292850" cy="2435860"/>
            <wp:effectExtent l="0" t="0" r="0" b="2540"/>
            <wp:docPr id="483" name="Imag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2850" cy="2435860"/>
                    </a:xfrm>
                    <a:prstGeom prst="rect">
                      <a:avLst/>
                    </a:prstGeom>
                  </pic:spPr>
                </pic:pic>
              </a:graphicData>
            </a:graphic>
          </wp:inline>
        </w:drawing>
      </w:r>
    </w:p>
    <w:p w:rsidR="003D73ED" w:rsidRPr="003D73ED" w:rsidRDefault="003D73ED">
      <w:pPr>
        <w:pStyle w:val="Corpsdetexte"/>
        <w:spacing w:line="355" w:lineRule="auto"/>
        <w:ind w:left="837" w:right="711" w:hanging="720"/>
        <w:jc w:val="both"/>
      </w:pPr>
      <w:r w:rsidRPr="003D73ED">
        <w:rPr>
          <w:u w:val="single"/>
        </w:rPr>
        <w:t>Figure S6:</w:t>
      </w:r>
      <w:r>
        <w:t xml:space="preserve"> </w:t>
      </w:r>
      <w:r w:rsidRPr="003D73ED">
        <w:rPr>
          <w:b/>
        </w:rPr>
        <w:t xml:space="preserve">Effect of male-male competition on the evolution of differentiated sub-populations in a </w:t>
      </w:r>
      <w:r w:rsidRPr="003D73ED">
        <w:rPr>
          <w:b/>
          <w:i/>
        </w:rPr>
        <w:t>seasonal</w:t>
      </w:r>
      <w:r w:rsidRPr="003D73ED">
        <w:rPr>
          <w:b/>
        </w:rPr>
        <w:t xml:space="preserve"> model</w:t>
      </w:r>
      <w:r w:rsidRPr="003D73ED">
        <w:t xml:space="preserve">. We run 100 simulations per condition, and distinguished them based on the distribution of the timing of reproductive activity ha after 500 generations. (A) Percentage of differentiated populations observed depending on the cost of male-male competition </w:t>
      </w:r>
      <w:r>
        <w:t>δc</w:t>
      </w:r>
      <w:r w:rsidRPr="003D73ED">
        <w:t xml:space="preserve">. High male-male competition can still produce frequent bimodality in the activity timings in a </w:t>
      </w:r>
      <w:r w:rsidRPr="00BC04BB">
        <w:rPr>
          <w:i/>
        </w:rPr>
        <w:t>seasonal</w:t>
      </w:r>
      <w:r w:rsidRPr="003D73ED">
        <w:t xml:space="preserve"> model, but only for extremes values of </w:t>
      </w:r>
      <w:r w:rsidR="00BC04BB">
        <w:t>δ</w:t>
      </w:r>
      <w:r w:rsidR="00BC04BB" w:rsidRPr="002B4F3C">
        <w:rPr>
          <w:vertAlign w:val="subscript"/>
        </w:rPr>
        <w:t>c</w:t>
      </w:r>
      <w:r w:rsidRPr="003D73ED">
        <w:t xml:space="preserve">. (B) Temporal position of the </w:t>
      </w:r>
      <w:r w:rsidRPr="00BC04BB">
        <w:rPr>
          <w:i/>
        </w:rPr>
        <w:t>late</w:t>
      </w:r>
      <w:r w:rsidRPr="003D73ED">
        <w:t xml:space="preserve"> sub-population in the </w:t>
      </w:r>
      <w:r w:rsidRPr="00BC04BB">
        <w:rPr>
          <w:i/>
        </w:rPr>
        <w:t>seasonal</w:t>
      </w:r>
      <w:r w:rsidRPr="003D73ED">
        <w:t xml:space="preserve"> model depending on the cost of male-male competition </w:t>
      </w:r>
      <w:r w:rsidR="00BC04BB">
        <w:t>δ</w:t>
      </w:r>
      <w:r w:rsidR="00BC04BB" w:rsidRPr="002B4F3C">
        <w:rPr>
          <w:vertAlign w:val="subscript"/>
        </w:rPr>
        <w:t>c</w:t>
      </w:r>
      <w:r w:rsidRPr="003D73ED">
        <w:t xml:space="preserve">. We can observe that higher cost for male-male competition is correlated with later and later timings of activity for </w:t>
      </w:r>
      <w:r w:rsidRPr="00BC04BB">
        <w:rPr>
          <w:i/>
        </w:rPr>
        <w:t>lat</w:t>
      </w:r>
      <w:r w:rsidR="00BC04BB">
        <w:rPr>
          <w:i/>
        </w:rPr>
        <w:t>e</w:t>
      </w:r>
      <w:r w:rsidRPr="003D73ED">
        <w:t xml:space="preserve"> sub-populations. Error bars are one SD. All simulations were run assuming the same parameter values:  </w:t>
      </w:r>
      <w:r>
        <w:t>β</w:t>
      </w:r>
      <w:r w:rsidRPr="003D73ED">
        <w:t xml:space="preserve"> = 3, G = 0.4, e = 0.5, V</w:t>
      </w:r>
      <w:r w:rsidRPr="00BC04BB">
        <w:rPr>
          <w:vertAlign w:val="subscript"/>
        </w:rPr>
        <w:t>e</w:t>
      </w:r>
      <w:r w:rsidRPr="003D73ED">
        <w:t xml:space="preserve"> = 0.05, p = 1, K=1000</w:t>
      </w:r>
      <w:r w:rsidR="00BC04BB">
        <w:t>.</w:t>
      </w:r>
    </w:p>
    <w:sectPr w:rsidR="003D73ED" w:rsidRPr="003D73ED">
      <w:footerReference w:type="default" r:id="rId13"/>
      <w:pgSz w:w="11910" w:h="16840"/>
      <w:pgMar w:top="1920" w:right="700" w:bottom="2600" w:left="1300" w:header="0" w:footer="2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B01" w:rsidRDefault="00804B01">
      <w:r>
        <w:separator/>
      </w:r>
    </w:p>
  </w:endnote>
  <w:endnote w:type="continuationSeparator" w:id="0">
    <w:p w:rsidR="00804B01" w:rsidRDefault="0080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9BE" w:rsidRDefault="00804B01">
    <w:pPr>
      <w:pStyle w:val="Corpsdetexte"/>
      <w:spacing w:line="14" w:lineRule="auto"/>
      <w:rPr>
        <w:sz w:val="20"/>
      </w:rPr>
    </w:pPr>
    <w:r>
      <w:rPr>
        <w:noProof/>
      </w:rPr>
      <mc:AlternateContent>
        <mc:Choice Requires="wps">
          <w:drawing>
            <wp:anchor distT="0" distB="0" distL="0" distR="0" simplePos="0" relativeHeight="486607872" behindDoc="1" locked="0" layoutInCell="1" allowOverlap="1">
              <wp:simplePos x="0" y="0"/>
              <wp:positionH relativeFrom="page">
                <wp:posOffset>3667569</wp:posOffset>
              </wp:positionH>
              <wp:positionV relativeFrom="page">
                <wp:posOffset>9020423</wp:posOffset>
              </wp:positionV>
              <wp:extent cx="23812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rsidR="000D19BE" w:rsidRDefault="00804B01">
                          <w:pPr>
                            <w:pStyle w:val="Corpsdetexte"/>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88.8pt;margin-top:710.25pt;width:18.75pt;height:14pt;z-index:-1670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" filled="f" stroked="f">
              <v:textbox inset="0,0,0,0">
                <w:txbxContent>
                  <w:p w:rsidR="000D19BE" w:rsidRDefault="00804B01">
                    <w:pPr>
                      <w:pStyle w:val="Corpsdetexte"/>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B01" w:rsidRDefault="00804B01">
      <w:r>
        <w:separator/>
      </w:r>
    </w:p>
  </w:footnote>
  <w:footnote w:type="continuationSeparator" w:id="0">
    <w:p w:rsidR="00804B01" w:rsidRDefault="00804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F82"/>
    <w:multiLevelType w:val="hybridMultilevel"/>
    <w:tmpl w:val="A86A69C4"/>
    <w:lvl w:ilvl="0" w:tplc="EBE694FA">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1" w:tplc="C1B25846">
      <w:numFmt w:val="bullet"/>
      <w:lvlText w:val="•"/>
      <w:lvlJc w:val="left"/>
      <w:pPr>
        <w:ind w:left="1620" w:hanging="235"/>
      </w:pPr>
      <w:rPr>
        <w:rFonts w:hint="default"/>
        <w:lang w:val="en-US" w:eastAsia="en-US" w:bidi="ar-SA"/>
      </w:rPr>
    </w:lvl>
    <w:lvl w:ilvl="2" w:tplc="0FBC1CF4">
      <w:numFmt w:val="bullet"/>
      <w:lvlText w:val="•"/>
      <w:lvlJc w:val="left"/>
      <w:pPr>
        <w:ind w:left="2541" w:hanging="235"/>
      </w:pPr>
      <w:rPr>
        <w:rFonts w:hint="default"/>
        <w:lang w:val="en-US" w:eastAsia="en-US" w:bidi="ar-SA"/>
      </w:rPr>
    </w:lvl>
    <w:lvl w:ilvl="3" w:tplc="36CEF180">
      <w:numFmt w:val="bullet"/>
      <w:lvlText w:val="•"/>
      <w:lvlJc w:val="left"/>
      <w:pPr>
        <w:ind w:left="3461" w:hanging="235"/>
      </w:pPr>
      <w:rPr>
        <w:rFonts w:hint="default"/>
        <w:lang w:val="en-US" w:eastAsia="en-US" w:bidi="ar-SA"/>
      </w:rPr>
    </w:lvl>
    <w:lvl w:ilvl="4" w:tplc="6B2278E4">
      <w:numFmt w:val="bullet"/>
      <w:lvlText w:val="•"/>
      <w:lvlJc w:val="left"/>
      <w:pPr>
        <w:ind w:left="4382" w:hanging="235"/>
      </w:pPr>
      <w:rPr>
        <w:rFonts w:hint="default"/>
        <w:lang w:val="en-US" w:eastAsia="en-US" w:bidi="ar-SA"/>
      </w:rPr>
    </w:lvl>
    <w:lvl w:ilvl="5" w:tplc="5F3018B4">
      <w:numFmt w:val="bullet"/>
      <w:lvlText w:val="•"/>
      <w:lvlJc w:val="left"/>
      <w:pPr>
        <w:ind w:left="5302" w:hanging="235"/>
      </w:pPr>
      <w:rPr>
        <w:rFonts w:hint="default"/>
        <w:lang w:val="en-US" w:eastAsia="en-US" w:bidi="ar-SA"/>
      </w:rPr>
    </w:lvl>
    <w:lvl w:ilvl="6" w:tplc="F2BCCF16">
      <w:numFmt w:val="bullet"/>
      <w:lvlText w:val="•"/>
      <w:lvlJc w:val="left"/>
      <w:pPr>
        <w:ind w:left="6223" w:hanging="235"/>
      </w:pPr>
      <w:rPr>
        <w:rFonts w:hint="default"/>
        <w:lang w:val="en-US" w:eastAsia="en-US" w:bidi="ar-SA"/>
      </w:rPr>
    </w:lvl>
    <w:lvl w:ilvl="7" w:tplc="F594E842">
      <w:numFmt w:val="bullet"/>
      <w:lvlText w:val="•"/>
      <w:lvlJc w:val="left"/>
      <w:pPr>
        <w:ind w:left="7143" w:hanging="235"/>
      </w:pPr>
      <w:rPr>
        <w:rFonts w:hint="default"/>
        <w:lang w:val="en-US" w:eastAsia="en-US" w:bidi="ar-SA"/>
      </w:rPr>
    </w:lvl>
    <w:lvl w:ilvl="8" w:tplc="EB863842">
      <w:numFmt w:val="bullet"/>
      <w:lvlText w:val="•"/>
      <w:lvlJc w:val="left"/>
      <w:pPr>
        <w:ind w:left="8064" w:hanging="235"/>
      </w:pPr>
      <w:rPr>
        <w:rFonts w:hint="default"/>
        <w:lang w:val="en-US" w:eastAsia="en-US" w:bidi="ar-SA"/>
      </w:rPr>
    </w:lvl>
  </w:abstractNum>
  <w:abstractNum w:abstractNumId="1" w15:restartNumberingAfterBreak="0">
    <w:nsid w:val="21492EDF"/>
    <w:multiLevelType w:val="hybridMultilevel"/>
    <w:tmpl w:val="B518DB2A"/>
    <w:lvl w:ilvl="0" w:tplc="8376E758">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1" w:tplc="A61E58EC">
      <w:numFmt w:val="bullet"/>
      <w:lvlText w:val="•"/>
      <w:lvlJc w:val="left"/>
      <w:pPr>
        <w:ind w:left="1620" w:hanging="235"/>
      </w:pPr>
      <w:rPr>
        <w:rFonts w:hint="default"/>
        <w:lang w:val="en-US" w:eastAsia="en-US" w:bidi="ar-SA"/>
      </w:rPr>
    </w:lvl>
    <w:lvl w:ilvl="2" w:tplc="BB703DFE">
      <w:numFmt w:val="bullet"/>
      <w:lvlText w:val="•"/>
      <w:lvlJc w:val="left"/>
      <w:pPr>
        <w:ind w:left="2541" w:hanging="235"/>
      </w:pPr>
      <w:rPr>
        <w:rFonts w:hint="default"/>
        <w:lang w:val="en-US" w:eastAsia="en-US" w:bidi="ar-SA"/>
      </w:rPr>
    </w:lvl>
    <w:lvl w:ilvl="3" w:tplc="B7CCC2FE">
      <w:numFmt w:val="bullet"/>
      <w:lvlText w:val="•"/>
      <w:lvlJc w:val="left"/>
      <w:pPr>
        <w:ind w:left="3461" w:hanging="235"/>
      </w:pPr>
      <w:rPr>
        <w:rFonts w:hint="default"/>
        <w:lang w:val="en-US" w:eastAsia="en-US" w:bidi="ar-SA"/>
      </w:rPr>
    </w:lvl>
    <w:lvl w:ilvl="4" w:tplc="1794FA10">
      <w:numFmt w:val="bullet"/>
      <w:lvlText w:val="•"/>
      <w:lvlJc w:val="left"/>
      <w:pPr>
        <w:ind w:left="4382" w:hanging="235"/>
      </w:pPr>
      <w:rPr>
        <w:rFonts w:hint="default"/>
        <w:lang w:val="en-US" w:eastAsia="en-US" w:bidi="ar-SA"/>
      </w:rPr>
    </w:lvl>
    <w:lvl w:ilvl="5" w:tplc="FB8E378A">
      <w:numFmt w:val="bullet"/>
      <w:lvlText w:val="•"/>
      <w:lvlJc w:val="left"/>
      <w:pPr>
        <w:ind w:left="5302" w:hanging="235"/>
      </w:pPr>
      <w:rPr>
        <w:rFonts w:hint="default"/>
        <w:lang w:val="en-US" w:eastAsia="en-US" w:bidi="ar-SA"/>
      </w:rPr>
    </w:lvl>
    <w:lvl w:ilvl="6" w:tplc="31421930">
      <w:numFmt w:val="bullet"/>
      <w:lvlText w:val="•"/>
      <w:lvlJc w:val="left"/>
      <w:pPr>
        <w:ind w:left="6223" w:hanging="235"/>
      </w:pPr>
      <w:rPr>
        <w:rFonts w:hint="default"/>
        <w:lang w:val="en-US" w:eastAsia="en-US" w:bidi="ar-SA"/>
      </w:rPr>
    </w:lvl>
    <w:lvl w:ilvl="7" w:tplc="B6E61004">
      <w:numFmt w:val="bullet"/>
      <w:lvlText w:val="•"/>
      <w:lvlJc w:val="left"/>
      <w:pPr>
        <w:ind w:left="7143" w:hanging="235"/>
      </w:pPr>
      <w:rPr>
        <w:rFonts w:hint="default"/>
        <w:lang w:val="en-US" w:eastAsia="en-US" w:bidi="ar-SA"/>
      </w:rPr>
    </w:lvl>
    <w:lvl w:ilvl="8" w:tplc="AA4C9818">
      <w:numFmt w:val="bullet"/>
      <w:lvlText w:val="•"/>
      <w:lvlJc w:val="left"/>
      <w:pPr>
        <w:ind w:left="8064" w:hanging="235"/>
      </w:pPr>
      <w:rPr>
        <w:rFonts w:hint="default"/>
        <w:lang w:val="en-US" w:eastAsia="en-US" w:bidi="ar-SA"/>
      </w:rPr>
    </w:lvl>
  </w:abstractNum>
  <w:abstractNum w:abstractNumId="2" w15:restartNumberingAfterBreak="0">
    <w:nsid w:val="2A2F190D"/>
    <w:multiLevelType w:val="hybridMultilevel"/>
    <w:tmpl w:val="8D0C9E44"/>
    <w:lvl w:ilvl="0" w:tplc="46185768">
      <w:start w:val="2"/>
      <w:numFmt w:val="upperLetter"/>
      <w:lvlText w:val="(%1)"/>
      <w:lvlJc w:val="left"/>
      <w:pPr>
        <w:ind w:left="117" w:hanging="437"/>
      </w:pPr>
      <w:rPr>
        <w:rFonts w:ascii="Calibri" w:eastAsia="Calibri" w:hAnsi="Calibri" w:cs="Calibri" w:hint="default"/>
        <w:b w:val="0"/>
        <w:bCs w:val="0"/>
        <w:i w:val="0"/>
        <w:iCs w:val="0"/>
        <w:spacing w:val="0"/>
        <w:w w:val="125"/>
        <w:sz w:val="24"/>
        <w:szCs w:val="24"/>
        <w:lang w:val="en-US" w:eastAsia="en-US" w:bidi="ar-SA"/>
      </w:rPr>
    </w:lvl>
    <w:lvl w:ilvl="1" w:tplc="C1FA0D2A">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2" w:tplc="86ACEE0C">
      <w:numFmt w:val="bullet"/>
      <w:lvlText w:val="•"/>
      <w:lvlJc w:val="left"/>
      <w:pPr>
        <w:ind w:left="1722" w:hanging="235"/>
      </w:pPr>
      <w:rPr>
        <w:rFonts w:hint="default"/>
        <w:lang w:val="en-US" w:eastAsia="en-US" w:bidi="ar-SA"/>
      </w:rPr>
    </w:lvl>
    <w:lvl w:ilvl="3" w:tplc="DDF24824">
      <w:numFmt w:val="bullet"/>
      <w:lvlText w:val="•"/>
      <w:lvlJc w:val="left"/>
      <w:pPr>
        <w:ind w:left="2745" w:hanging="235"/>
      </w:pPr>
      <w:rPr>
        <w:rFonts w:hint="default"/>
        <w:lang w:val="en-US" w:eastAsia="en-US" w:bidi="ar-SA"/>
      </w:rPr>
    </w:lvl>
    <w:lvl w:ilvl="4" w:tplc="E4E0E020">
      <w:numFmt w:val="bullet"/>
      <w:lvlText w:val="•"/>
      <w:lvlJc w:val="left"/>
      <w:pPr>
        <w:ind w:left="3768" w:hanging="235"/>
      </w:pPr>
      <w:rPr>
        <w:rFonts w:hint="default"/>
        <w:lang w:val="en-US" w:eastAsia="en-US" w:bidi="ar-SA"/>
      </w:rPr>
    </w:lvl>
    <w:lvl w:ilvl="5" w:tplc="C958BE6E">
      <w:numFmt w:val="bullet"/>
      <w:lvlText w:val="•"/>
      <w:lvlJc w:val="left"/>
      <w:pPr>
        <w:ind w:left="4791" w:hanging="235"/>
      </w:pPr>
      <w:rPr>
        <w:rFonts w:hint="default"/>
        <w:lang w:val="en-US" w:eastAsia="en-US" w:bidi="ar-SA"/>
      </w:rPr>
    </w:lvl>
    <w:lvl w:ilvl="6" w:tplc="FA3099D6">
      <w:numFmt w:val="bullet"/>
      <w:lvlText w:val="•"/>
      <w:lvlJc w:val="left"/>
      <w:pPr>
        <w:ind w:left="5814" w:hanging="235"/>
      </w:pPr>
      <w:rPr>
        <w:rFonts w:hint="default"/>
        <w:lang w:val="en-US" w:eastAsia="en-US" w:bidi="ar-SA"/>
      </w:rPr>
    </w:lvl>
    <w:lvl w:ilvl="7" w:tplc="162AC8A6">
      <w:numFmt w:val="bullet"/>
      <w:lvlText w:val="•"/>
      <w:lvlJc w:val="left"/>
      <w:pPr>
        <w:ind w:left="6837" w:hanging="235"/>
      </w:pPr>
      <w:rPr>
        <w:rFonts w:hint="default"/>
        <w:lang w:val="en-US" w:eastAsia="en-US" w:bidi="ar-SA"/>
      </w:rPr>
    </w:lvl>
    <w:lvl w:ilvl="8" w:tplc="11C29FD2">
      <w:numFmt w:val="bullet"/>
      <w:lvlText w:val="•"/>
      <w:lvlJc w:val="left"/>
      <w:pPr>
        <w:ind w:left="7859" w:hanging="235"/>
      </w:pPr>
      <w:rPr>
        <w:rFonts w:hint="default"/>
        <w:lang w:val="en-US" w:eastAsia="en-US" w:bidi="ar-SA"/>
      </w:rPr>
    </w:lvl>
  </w:abstractNum>
  <w:abstractNum w:abstractNumId="3" w15:restartNumberingAfterBreak="0">
    <w:nsid w:val="5E565C3C"/>
    <w:multiLevelType w:val="hybridMultilevel"/>
    <w:tmpl w:val="6CDCB8E4"/>
    <w:lvl w:ilvl="0" w:tplc="AE4E89BA">
      <w:start w:val="1"/>
      <w:numFmt w:val="decimal"/>
      <w:lvlText w:val="%1."/>
      <w:lvlJc w:val="left"/>
      <w:pPr>
        <w:ind w:left="804" w:hanging="384"/>
        <w:jc w:val="right"/>
      </w:pPr>
      <w:rPr>
        <w:rFonts w:ascii="Calibri" w:eastAsia="Calibri" w:hAnsi="Calibri" w:cs="Calibri" w:hint="default"/>
        <w:b w:val="0"/>
        <w:bCs w:val="0"/>
        <w:i w:val="0"/>
        <w:iCs w:val="0"/>
        <w:spacing w:val="0"/>
        <w:w w:val="94"/>
        <w:sz w:val="34"/>
        <w:szCs w:val="34"/>
        <w:lang w:val="en-US" w:eastAsia="en-US" w:bidi="ar-SA"/>
      </w:rPr>
    </w:lvl>
    <w:lvl w:ilvl="1" w:tplc="3E744808">
      <w:numFmt w:val="bullet"/>
      <w:lvlText w:val="•"/>
      <w:lvlJc w:val="left"/>
      <w:pPr>
        <w:ind w:left="1710" w:hanging="384"/>
      </w:pPr>
      <w:rPr>
        <w:rFonts w:hint="default"/>
        <w:lang w:val="en-US" w:eastAsia="en-US" w:bidi="ar-SA"/>
      </w:rPr>
    </w:lvl>
    <w:lvl w:ilvl="2" w:tplc="B82C0696">
      <w:numFmt w:val="bullet"/>
      <w:lvlText w:val="•"/>
      <w:lvlJc w:val="left"/>
      <w:pPr>
        <w:ind w:left="2621" w:hanging="384"/>
      </w:pPr>
      <w:rPr>
        <w:rFonts w:hint="default"/>
        <w:lang w:val="en-US" w:eastAsia="en-US" w:bidi="ar-SA"/>
      </w:rPr>
    </w:lvl>
    <w:lvl w:ilvl="3" w:tplc="E0B2C4E6">
      <w:numFmt w:val="bullet"/>
      <w:lvlText w:val="•"/>
      <w:lvlJc w:val="left"/>
      <w:pPr>
        <w:ind w:left="3531" w:hanging="384"/>
      </w:pPr>
      <w:rPr>
        <w:rFonts w:hint="default"/>
        <w:lang w:val="en-US" w:eastAsia="en-US" w:bidi="ar-SA"/>
      </w:rPr>
    </w:lvl>
    <w:lvl w:ilvl="4" w:tplc="39504462">
      <w:numFmt w:val="bullet"/>
      <w:lvlText w:val="•"/>
      <w:lvlJc w:val="left"/>
      <w:pPr>
        <w:ind w:left="4442" w:hanging="384"/>
      </w:pPr>
      <w:rPr>
        <w:rFonts w:hint="default"/>
        <w:lang w:val="en-US" w:eastAsia="en-US" w:bidi="ar-SA"/>
      </w:rPr>
    </w:lvl>
    <w:lvl w:ilvl="5" w:tplc="DC82F0A8">
      <w:numFmt w:val="bullet"/>
      <w:lvlText w:val="•"/>
      <w:lvlJc w:val="left"/>
      <w:pPr>
        <w:ind w:left="5352" w:hanging="384"/>
      </w:pPr>
      <w:rPr>
        <w:rFonts w:hint="default"/>
        <w:lang w:val="en-US" w:eastAsia="en-US" w:bidi="ar-SA"/>
      </w:rPr>
    </w:lvl>
    <w:lvl w:ilvl="6" w:tplc="06625AFC">
      <w:numFmt w:val="bullet"/>
      <w:lvlText w:val="•"/>
      <w:lvlJc w:val="left"/>
      <w:pPr>
        <w:ind w:left="6263" w:hanging="384"/>
      </w:pPr>
      <w:rPr>
        <w:rFonts w:hint="default"/>
        <w:lang w:val="en-US" w:eastAsia="en-US" w:bidi="ar-SA"/>
      </w:rPr>
    </w:lvl>
    <w:lvl w:ilvl="7" w:tplc="DBB8CEDC">
      <w:numFmt w:val="bullet"/>
      <w:lvlText w:val="•"/>
      <w:lvlJc w:val="left"/>
      <w:pPr>
        <w:ind w:left="7173" w:hanging="384"/>
      </w:pPr>
      <w:rPr>
        <w:rFonts w:hint="default"/>
        <w:lang w:val="en-US" w:eastAsia="en-US" w:bidi="ar-SA"/>
      </w:rPr>
    </w:lvl>
    <w:lvl w:ilvl="8" w:tplc="7F08CCE8">
      <w:numFmt w:val="bullet"/>
      <w:lvlText w:val="•"/>
      <w:lvlJc w:val="left"/>
      <w:pPr>
        <w:ind w:left="8084" w:hanging="384"/>
      </w:pPr>
      <w:rPr>
        <w:rFonts w:hint="default"/>
        <w:lang w:val="en-US" w:eastAsia="en-US" w:bidi="ar-SA"/>
      </w:rPr>
    </w:lvl>
  </w:abstractNum>
  <w:abstractNum w:abstractNumId="4" w15:restartNumberingAfterBreak="0">
    <w:nsid w:val="72F03BF0"/>
    <w:multiLevelType w:val="hybridMultilevel"/>
    <w:tmpl w:val="6E6488AC"/>
    <w:lvl w:ilvl="0" w:tplc="C65A140A">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1" w:tplc="2CC02C46">
      <w:numFmt w:val="bullet"/>
      <w:lvlText w:val="•"/>
      <w:lvlJc w:val="left"/>
      <w:pPr>
        <w:ind w:left="1620" w:hanging="235"/>
      </w:pPr>
      <w:rPr>
        <w:rFonts w:hint="default"/>
        <w:lang w:val="en-US" w:eastAsia="en-US" w:bidi="ar-SA"/>
      </w:rPr>
    </w:lvl>
    <w:lvl w:ilvl="2" w:tplc="BDA85832">
      <w:numFmt w:val="bullet"/>
      <w:lvlText w:val="•"/>
      <w:lvlJc w:val="left"/>
      <w:pPr>
        <w:ind w:left="2541" w:hanging="235"/>
      </w:pPr>
      <w:rPr>
        <w:rFonts w:hint="default"/>
        <w:lang w:val="en-US" w:eastAsia="en-US" w:bidi="ar-SA"/>
      </w:rPr>
    </w:lvl>
    <w:lvl w:ilvl="3" w:tplc="D6A04DB2">
      <w:numFmt w:val="bullet"/>
      <w:lvlText w:val="•"/>
      <w:lvlJc w:val="left"/>
      <w:pPr>
        <w:ind w:left="3461" w:hanging="235"/>
      </w:pPr>
      <w:rPr>
        <w:rFonts w:hint="default"/>
        <w:lang w:val="en-US" w:eastAsia="en-US" w:bidi="ar-SA"/>
      </w:rPr>
    </w:lvl>
    <w:lvl w:ilvl="4" w:tplc="3194625E">
      <w:numFmt w:val="bullet"/>
      <w:lvlText w:val="•"/>
      <w:lvlJc w:val="left"/>
      <w:pPr>
        <w:ind w:left="4382" w:hanging="235"/>
      </w:pPr>
      <w:rPr>
        <w:rFonts w:hint="default"/>
        <w:lang w:val="en-US" w:eastAsia="en-US" w:bidi="ar-SA"/>
      </w:rPr>
    </w:lvl>
    <w:lvl w:ilvl="5" w:tplc="1966C862">
      <w:numFmt w:val="bullet"/>
      <w:lvlText w:val="•"/>
      <w:lvlJc w:val="left"/>
      <w:pPr>
        <w:ind w:left="5302" w:hanging="235"/>
      </w:pPr>
      <w:rPr>
        <w:rFonts w:hint="default"/>
        <w:lang w:val="en-US" w:eastAsia="en-US" w:bidi="ar-SA"/>
      </w:rPr>
    </w:lvl>
    <w:lvl w:ilvl="6" w:tplc="0830725A">
      <w:numFmt w:val="bullet"/>
      <w:lvlText w:val="•"/>
      <w:lvlJc w:val="left"/>
      <w:pPr>
        <w:ind w:left="6223" w:hanging="235"/>
      </w:pPr>
      <w:rPr>
        <w:rFonts w:hint="default"/>
        <w:lang w:val="en-US" w:eastAsia="en-US" w:bidi="ar-SA"/>
      </w:rPr>
    </w:lvl>
    <w:lvl w:ilvl="7" w:tplc="50961032">
      <w:numFmt w:val="bullet"/>
      <w:lvlText w:val="•"/>
      <w:lvlJc w:val="left"/>
      <w:pPr>
        <w:ind w:left="7143" w:hanging="235"/>
      </w:pPr>
      <w:rPr>
        <w:rFonts w:hint="default"/>
        <w:lang w:val="en-US" w:eastAsia="en-US" w:bidi="ar-SA"/>
      </w:rPr>
    </w:lvl>
    <w:lvl w:ilvl="8" w:tplc="CD14092A">
      <w:numFmt w:val="bullet"/>
      <w:lvlText w:val="•"/>
      <w:lvlJc w:val="left"/>
      <w:pPr>
        <w:ind w:left="8064" w:hanging="235"/>
      </w:pPr>
      <w:rPr>
        <w:rFonts w:hint="default"/>
        <w:lang w:val="en-US" w:eastAsia="en-US" w:bidi="ar-SA"/>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BE"/>
    <w:rsid w:val="000B4991"/>
    <w:rsid w:val="000D19BE"/>
    <w:rsid w:val="001B54C9"/>
    <w:rsid w:val="002B4F3C"/>
    <w:rsid w:val="002B6FB0"/>
    <w:rsid w:val="0032036F"/>
    <w:rsid w:val="003D73ED"/>
    <w:rsid w:val="004F2CFA"/>
    <w:rsid w:val="006F0519"/>
    <w:rsid w:val="00804B01"/>
    <w:rsid w:val="00931A22"/>
    <w:rsid w:val="00B96AD6"/>
    <w:rsid w:val="00BC04BB"/>
    <w:rsid w:val="00EA76BC"/>
    <w:rsid w:val="00EC7B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35DC"/>
  <w15:docId w15:val="{12837337-F9D0-4894-AC21-FF1E87AB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spacing w:before="18"/>
      <w:ind w:left="117"/>
      <w:outlineLvl w:val="0"/>
    </w:pPr>
    <w:rPr>
      <w:b/>
      <w:bCs/>
      <w:sz w:val="34"/>
      <w:szCs w:val="34"/>
    </w:rPr>
  </w:style>
  <w:style w:type="paragraph" w:styleId="Titre2">
    <w:name w:val="heading 2"/>
    <w:basedOn w:val="Normal"/>
    <w:uiPriority w:val="9"/>
    <w:unhideWhenUsed/>
    <w:qFormat/>
    <w:pPr>
      <w:ind w:left="117"/>
      <w:jc w:val="both"/>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702" w:right="715" w:hanging="235"/>
      <w:jc w:val="both"/>
    </w:pPr>
  </w:style>
  <w:style w:type="paragraph" w:customStyle="1" w:styleId="TableParagraph">
    <w:name w:val="Table Paragraph"/>
    <w:basedOn w:val="Normal"/>
    <w:uiPriority w:val="1"/>
    <w:qFormat/>
    <w:pPr>
      <w:spacing w:line="261" w:lineRule="exact"/>
      <w:ind w:left="1" w:right="1"/>
      <w:jc w:val="center"/>
    </w:pPr>
  </w:style>
  <w:style w:type="character" w:styleId="Textedelespacerserv">
    <w:name w:val="Placeholder Text"/>
    <w:basedOn w:val="Policepardfaut"/>
    <w:uiPriority w:val="99"/>
    <w:semiHidden/>
    <w:rsid w:val="002B6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647</Words>
  <Characters>3561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&lt;pdf title here&gt;</vt:lpstr>
    </vt:vector>
  </TitlesOfParts>
  <Company>CDF</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&lt;pdf title here&gt;</dc:title>
  <dc:subject>&lt;subject here&gt;</dc:subject>
  <dc:creator>&lt;author's name here&gt;</dc:creator>
  <cp:keywords>&lt;keywords here&gt;</cp:keywords>
  <cp:lastModifiedBy>adm.violaine</cp:lastModifiedBy>
  <cp:revision>8</cp:revision>
  <dcterms:created xsi:type="dcterms:W3CDTF">2024-07-02T12:42:00Z</dcterms:created>
  <dcterms:modified xsi:type="dcterms:W3CDTF">2024-07-02T12:44:00Z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LaTeX with hyperref</vt:lpwstr>
  </property>
  <property fmtid="{D5CDD505-2E9C-101B-9397-08002B2CF9AE}" pid="4" name="LastSaved">
    <vt:filetime>2024-07-02T00:00:00Z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