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199" w:rsidRPr="00AA2FF7" w:rsidRDefault="00B3393F" w:rsidP="00AA2FF7">
      <w:pPr>
        <w:jc w:val="center"/>
        <w:rPr>
          <w:rFonts w:ascii="Unistra A" w:hAnsi="Unistra A"/>
          <w:b/>
          <w:sz w:val="40"/>
          <w:szCs w:val="40"/>
          <w:u w:val="single"/>
        </w:rPr>
      </w:pPr>
      <w:r w:rsidRPr="00AA2FF7">
        <w:rPr>
          <w:rFonts w:ascii="Unistra A" w:hAnsi="Unistra A"/>
          <w:b/>
          <w:sz w:val="40"/>
          <w:szCs w:val="40"/>
          <w:u w:val="single"/>
        </w:rPr>
        <w:t>Site CiSaMe – Corrections à apporter</w:t>
      </w:r>
    </w:p>
    <w:p w:rsidR="00B3393F" w:rsidRPr="00CC0E2E" w:rsidRDefault="00B3393F" w:rsidP="00B3393F">
      <w:pPr>
        <w:ind w:firstLine="0"/>
        <w:rPr>
          <w:rFonts w:ascii="Unistra A" w:hAnsi="Unistra A"/>
        </w:rPr>
      </w:pPr>
    </w:p>
    <w:p w:rsidR="00B3393F" w:rsidRDefault="00B3393F" w:rsidP="00B3393F">
      <w:pPr>
        <w:ind w:firstLine="0"/>
        <w:rPr>
          <w:rFonts w:ascii="Unistra A" w:hAnsi="Unistra A"/>
        </w:rPr>
      </w:pPr>
      <w:r w:rsidRPr="00CC0E2E">
        <w:rPr>
          <w:rFonts w:ascii="Unistra A" w:hAnsi="Unistra A"/>
        </w:rPr>
        <w:tab/>
        <w:t xml:space="preserve">Est-il possible d’utiliser les polices Unistra ? Ou c’est trop chiant pour toi ? Elles sont en libre accès ici : </w:t>
      </w:r>
      <w:hyperlink r:id="rId5" w:history="1">
        <w:r w:rsidRPr="00CC0E2E">
          <w:rPr>
            <w:rStyle w:val="Lienhypertexte"/>
            <w:rFonts w:ascii="Unistra A" w:hAnsi="Unistra A"/>
          </w:rPr>
          <w:t>https://langagevisuel.unistra.fr/index.php?id=2</w:t>
        </w:r>
      </w:hyperlink>
    </w:p>
    <w:p w:rsidR="00162199" w:rsidRPr="00CC0E2E" w:rsidRDefault="00162199" w:rsidP="00B3393F">
      <w:pPr>
        <w:ind w:firstLine="0"/>
        <w:rPr>
          <w:rFonts w:ascii="Unistra A" w:hAnsi="Unistra A"/>
        </w:rPr>
      </w:pPr>
      <w:r>
        <w:rPr>
          <w:rFonts w:ascii="Unistra A" w:hAnsi="Unistra A"/>
        </w:rPr>
        <w:tab/>
        <w:t>Ça permettrait de faire de jolis encadrés comme je le fais ci-dessous.</w:t>
      </w:r>
    </w:p>
    <w:p w:rsidR="00B3393F" w:rsidRPr="003D622E" w:rsidRDefault="00B3393F" w:rsidP="00B3393F">
      <w:pPr>
        <w:ind w:firstLine="0"/>
        <w:rPr>
          <w:rFonts w:ascii="Unistra A" w:hAnsi="Unistra A"/>
        </w:rPr>
      </w:pPr>
    </w:p>
    <w:p w:rsidR="003D622E" w:rsidRPr="003D622E" w:rsidRDefault="003D622E" w:rsidP="00B3393F">
      <w:pPr>
        <w:ind w:firstLine="0"/>
        <w:rPr>
          <w:rFonts w:ascii="Unistra A" w:hAnsi="Unistra A"/>
        </w:rPr>
      </w:pPr>
      <w:r w:rsidRPr="003D622E">
        <w:rPr>
          <w:rFonts w:ascii="Unistra A" w:hAnsi="Unistra A"/>
        </w:rPr>
        <w:tab/>
        <w:t>Il faudrait changer</w:t>
      </w:r>
      <w:r>
        <w:rPr>
          <w:rFonts w:ascii="Unistra A" w:hAnsi="Unistra A"/>
        </w:rPr>
        <w:t xml:space="preserve"> l’adresse du site en l’appelant tout simplement cisame.vercel.app, si c’est possible.</w:t>
      </w:r>
      <w:r w:rsidR="00BE48AF">
        <w:rPr>
          <w:rFonts w:ascii="Unistra A" w:hAnsi="Unistra A"/>
        </w:rPr>
        <w:t xml:space="preserve"> Parce que canon</w:t>
      </w:r>
      <w:bookmarkStart w:id="0" w:name="_GoBack"/>
      <w:bookmarkEnd w:id="0"/>
      <w:r w:rsidR="00BE48AF">
        <w:rPr>
          <w:rFonts w:ascii="Unistra A" w:hAnsi="Unistra A"/>
        </w:rPr>
        <w:t>-law-toolkit, ça va pas trop.</w:t>
      </w:r>
    </w:p>
    <w:p w:rsidR="003D622E" w:rsidRPr="001C3FC8" w:rsidRDefault="003D622E" w:rsidP="00B3393F">
      <w:pPr>
        <w:ind w:firstLine="0"/>
        <w:rPr>
          <w:rFonts w:ascii="Unistra A" w:hAnsi="Unistra A"/>
          <w:sz w:val="36"/>
          <w:szCs w:val="36"/>
        </w:rPr>
      </w:pPr>
    </w:p>
    <w:p w:rsidR="00B3393F" w:rsidRPr="001C3FC8" w:rsidRDefault="00554D69" w:rsidP="00B3393F">
      <w:pPr>
        <w:ind w:firstLine="0"/>
        <w:rPr>
          <w:rFonts w:ascii="Unistra A" w:hAnsi="Unistra A"/>
          <w:b/>
          <w:sz w:val="36"/>
          <w:szCs w:val="36"/>
        </w:rPr>
      </w:pPr>
      <w:r w:rsidRPr="001C3FC8">
        <w:rPr>
          <w:rFonts w:ascii="Unistra A" w:hAnsi="Unistra A"/>
          <w:b/>
          <w:sz w:val="36"/>
          <w:szCs w:val="36"/>
          <w:u w:val="single"/>
        </w:rPr>
        <w:t xml:space="preserve">1°. </w:t>
      </w:r>
      <w:r w:rsidR="00B3393F" w:rsidRPr="001C3FC8">
        <w:rPr>
          <w:rFonts w:ascii="Unistra A" w:hAnsi="Unistra A"/>
          <w:b/>
          <w:sz w:val="36"/>
          <w:szCs w:val="36"/>
          <w:u w:val="single"/>
        </w:rPr>
        <w:t>Version française</w:t>
      </w:r>
    </w:p>
    <w:p w:rsidR="00B3393F" w:rsidRDefault="00B3393F" w:rsidP="00B3393F">
      <w:pPr>
        <w:ind w:firstLine="0"/>
        <w:rPr>
          <w:rFonts w:ascii="Unistra A" w:hAnsi="Unistra A"/>
          <w:b/>
          <w:sz w:val="36"/>
          <w:szCs w:val="36"/>
        </w:rPr>
      </w:pPr>
    </w:p>
    <w:p w:rsidR="000122A6" w:rsidRPr="000122A6" w:rsidRDefault="000122A6" w:rsidP="00B3393F">
      <w:pPr>
        <w:ind w:firstLine="0"/>
        <w:rPr>
          <w:rFonts w:ascii="Unistra A" w:hAnsi="Unistra A"/>
          <w:b/>
          <w:sz w:val="36"/>
          <w:szCs w:val="36"/>
          <w:u w:val="single"/>
        </w:rPr>
      </w:pPr>
      <w:r>
        <w:rPr>
          <w:rFonts w:ascii="Unistra A" w:hAnsi="Unistra A"/>
          <w:b/>
          <w:sz w:val="36"/>
          <w:szCs w:val="36"/>
        </w:rPr>
        <w:tab/>
      </w:r>
      <w:r w:rsidRPr="000122A6">
        <w:rPr>
          <w:rFonts w:ascii="Unistra A" w:hAnsi="Unistra A"/>
          <w:b/>
          <w:sz w:val="36"/>
          <w:szCs w:val="36"/>
          <w:u w:val="single"/>
        </w:rPr>
        <w:t>1/ Page d’accueil du site</w:t>
      </w:r>
    </w:p>
    <w:p w:rsidR="000122A6" w:rsidRDefault="000122A6" w:rsidP="001C3FC8">
      <w:pPr>
        <w:ind w:firstLine="708"/>
        <w:rPr>
          <w:rFonts w:ascii="Unistra A" w:hAnsi="Unistra A"/>
          <w:b/>
          <w:sz w:val="36"/>
          <w:szCs w:val="36"/>
        </w:rPr>
      </w:pPr>
    </w:p>
    <w:p w:rsidR="00B3393F" w:rsidRPr="001C3FC8" w:rsidRDefault="000122A6" w:rsidP="000122A6">
      <w:pPr>
        <w:ind w:left="708" w:firstLine="708"/>
        <w:rPr>
          <w:rFonts w:ascii="Unistra A" w:hAnsi="Unistra A"/>
          <w:b/>
          <w:sz w:val="36"/>
          <w:szCs w:val="36"/>
        </w:rPr>
      </w:pPr>
      <w:r>
        <w:rPr>
          <w:rFonts w:ascii="Unistra A" w:hAnsi="Unistra A"/>
          <w:b/>
          <w:sz w:val="36"/>
          <w:szCs w:val="36"/>
        </w:rPr>
        <w:t>a</w:t>
      </w:r>
      <w:r w:rsidR="001C3FC8" w:rsidRPr="001C3FC8">
        <w:rPr>
          <w:rFonts w:ascii="Unistra A" w:hAnsi="Unistra A"/>
          <w:b/>
          <w:sz w:val="36"/>
          <w:szCs w:val="36"/>
        </w:rPr>
        <w:t>/</w:t>
      </w:r>
      <w:r w:rsidR="00B3393F" w:rsidRPr="001C3FC8">
        <w:rPr>
          <w:rFonts w:ascii="Unistra A" w:hAnsi="Unistra A"/>
          <w:b/>
          <w:sz w:val="36"/>
          <w:szCs w:val="36"/>
        </w:rPr>
        <w:t>Menu de gauche :</w:t>
      </w:r>
    </w:p>
    <w:p w:rsidR="00B3393F" w:rsidRPr="00CC0E2E" w:rsidRDefault="00B3393F" w:rsidP="00B3393F">
      <w:pPr>
        <w:ind w:firstLine="0"/>
        <w:rPr>
          <w:rFonts w:ascii="Unistra A" w:hAnsi="Unistra A"/>
        </w:rPr>
      </w:pPr>
    </w:p>
    <w:p w:rsidR="00F623F7" w:rsidRPr="00CC0E2E" w:rsidRDefault="00F623F7" w:rsidP="00B3393F">
      <w:pPr>
        <w:ind w:firstLine="0"/>
        <w:rPr>
          <w:rFonts w:ascii="Unistra A" w:hAnsi="Unistra A"/>
        </w:rPr>
      </w:pPr>
      <w:r w:rsidRPr="00CC0E2E">
        <w:rPr>
          <w:rFonts w:ascii="Unistra A" w:hAnsi="Unistra A"/>
        </w:rPr>
        <w:t>Enlever la balance. Sous CiSame, Mettre bien « Circulation des savoirs médiévaux au XII</w:t>
      </w:r>
      <w:r w:rsidRPr="00CC0E2E">
        <w:rPr>
          <w:rFonts w:ascii="Unistra A" w:hAnsi="Unistra A"/>
          <w:vertAlign w:val="superscript"/>
        </w:rPr>
        <w:t>e</w:t>
      </w:r>
      <w:r w:rsidRPr="00CC0E2E">
        <w:rPr>
          <w:rFonts w:ascii="Unistra A" w:hAnsi="Unistra A"/>
        </w:rPr>
        <w:t xml:space="preserve"> siècle »</w:t>
      </w:r>
    </w:p>
    <w:p w:rsidR="00C40557" w:rsidRPr="00CC0E2E" w:rsidRDefault="00C40557" w:rsidP="00B3393F">
      <w:pPr>
        <w:ind w:firstLine="0"/>
        <w:rPr>
          <w:rFonts w:ascii="Unistra A" w:hAnsi="Unistra A"/>
        </w:rPr>
      </w:pPr>
    </w:p>
    <w:p w:rsidR="00F623F7" w:rsidRPr="00CC0E2E" w:rsidRDefault="00F623F7" w:rsidP="00B3393F">
      <w:pPr>
        <w:ind w:firstLine="0"/>
        <w:rPr>
          <w:rFonts w:ascii="Unistra A" w:hAnsi="Unistra A"/>
        </w:rPr>
      </w:pPr>
      <w:r w:rsidRPr="00CC0E2E">
        <w:rPr>
          <w:rFonts w:ascii="Unistra A" w:hAnsi="Unistra A"/>
        </w:rPr>
        <w:t>Ajouter l’image suivante </w:t>
      </w:r>
      <w:r w:rsidR="007507A4" w:rsidRPr="00CC0E2E">
        <w:rPr>
          <w:rFonts w:ascii="Unistra A" w:hAnsi="Unistra A"/>
        </w:rPr>
        <w:t xml:space="preserve">pas forcément très grande </w:t>
      </w:r>
      <w:r w:rsidRPr="00CC0E2E">
        <w:rPr>
          <w:rFonts w:ascii="Unistra A" w:hAnsi="Unistra A"/>
        </w:rPr>
        <w:t xml:space="preserve">: </w:t>
      </w:r>
    </w:p>
    <w:p w:rsidR="00F623F7" w:rsidRPr="00CC0E2E" w:rsidRDefault="007507A4" w:rsidP="00B3393F">
      <w:pPr>
        <w:ind w:firstLine="0"/>
        <w:rPr>
          <w:rFonts w:ascii="Unistra A" w:hAnsi="Unistra A"/>
        </w:rPr>
      </w:pPr>
      <w:hyperlink r:id="rId6" w:history="1">
        <w:r w:rsidRPr="00CC0E2E">
          <w:rPr>
            <w:rStyle w:val="Lienhypertexte"/>
            <w:rFonts w:ascii="Unistra A" w:hAnsi="Unistra A"/>
          </w:rPr>
          <w:t>https://cisame.hyp</w:t>
        </w:r>
        <w:r w:rsidRPr="00CC0E2E">
          <w:rPr>
            <w:rStyle w:val="Lienhypertexte"/>
            <w:rFonts w:ascii="Unistra A" w:hAnsi="Unistra A"/>
          </w:rPr>
          <w:t>o</w:t>
        </w:r>
        <w:r w:rsidRPr="00CC0E2E">
          <w:rPr>
            <w:rStyle w:val="Lienhypertexte"/>
            <w:rFonts w:ascii="Unistra A" w:hAnsi="Unistra A"/>
          </w:rPr>
          <w:t>theses.org/files/2024/10/cropped-Logo_francasi_def-scaled-1.jpg</w:t>
        </w:r>
      </w:hyperlink>
    </w:p>
    <w:p w:rsidR="00F623F7" w:rsidRPr="00CC0E2E" w:rsidRDefault="007507A4" w:rsidP="00B3393F">
      <w:pPr>
        <w:ind w:firstLine="0"/>
        <w:rPr>
          <w:rFonts w:ascii="Unistra A" w:hAnsi="Unistra A"/>
        </w:rPr>
      </w:pPr>
      <w:r w:rsidRPr="00CC0E2E">
        <w:rPr>
          <w:rFonts w:ascii="Unistra A" w:hAnsi="Unistra A"/>
        </w:rPr>
        <w:t>(je te la mets en PJ aussi)</w:t>
      </w:r>
    </w:p>
    <w:p w:rsidR="00F623F7" w:rsidRPr="00CC0E2E" w:rsidRDefault="00F623F7" w:rsidP="00B3393F">
      <w:pPr>
        <w:ind w:firstLine="0"/>
        <w:rPr>
          <w:rFonts w:ascii="Unistra A" w:hAnsi="Unistra A"/>
        </w:rPr>
      </w:pPr>
    </w:p>
    <w:p w:rsidR="00C40557" w:rsidRPr="00CC0E2E" w:rsidRDefault="00C40557" w:rsidP="00B3393F">
      <w:pPr>
        <w:ind w:firstLine="0"/>
        <w:rPr>
          <w:rFonts w:ascii="Unistra A" w:hAnsi="Unistra A"/>
        </w:rPr>
      </w:pPr>
      <w:r w:rsidRPr="00CC0E2E">
        <w:rPr>
          <w:rFonts w:ascii="Unistra A" w:hAnsi="Unistra A"/>
        </w:rPr>
        <w:t xml:space="preserve">Pour les modules : </w:t>
      </w:r>
      <w:r w:rsidR="00560677" w:rsidRPr="00CC0E2E">
        <w:rPr>
          <w:rFonts w:ascii="Unistra A" w:hAnsi="Unistra A"/>
        </w:rPr>
        <w:t>« </w:t>
      </w:r>
      <w:r w:rsidRPr="00CC0E2E">
        <w:rPr>
          <w:rFonts w:ascii="Unistra A" w:hAnsi="Unistra A"/>
        </w:rPr>
        <w:t>Générateur de requêtes</w:t>
      </w:r>
      <w:r w:rsidR="00560677" w:rsidRPr="00CC0E2E">
        <w:rPr>
          <w:rFonts w:ascii="Unistra A" w:hAnsi="Unistra A"/>
        </w:rPr>
        <w:t> »</w:t>
      </w:r>
      <w:r w:rsidRPr="00CC0E2E">
        <w:rPr>
          <w:rFonts w:ascii="Unistra A" w:hAnsi="Unistra A"/>
        </w:rPr>
        <w:t xml:space="preserve"> c’est très bien. Mais l’autre, il faut l’appeler </w:t>
      </w:r>
      <w:r w:rsidR="00560677" w:rsidRPr="00CC0E2E">
        <w:rPr>
          <w:rFonts w:ascii="Unistra A" w:hAnsi="Unistra A"/>
        </w:rPr>
        <w:t>« </w:t>
      </w:r>
      <w:r w:rsidRPr="00CC0E2E">
        <w:rPr>
          <w:rFonts w:ascii="Unistra A" w:hAnsi="Unistra A"/>
        </w:rPr>
        <w:t>Analyse de</w:t>
      </w:r>
      <w:r w:rsidR="00A20EF2" w:rsidRPr="00CC0E2E">
        <w:rPr>
          <w:rFonts w:ascii="Unistra A" w:hAnsi="Unistra A"/>
        </w:rPr>
        <w:t>s</w:t>
      </w:r>
      <w:r w:rsidRPr="00CC0E2E">
        <w:rPr>
          <w:rFonts w:ascii="Unistra A" w:hAnsi="Unistra A"/>
        </w:rPr>
        <w:t xml:space="preserve"> résultats</w:t>
      </w:r>
      <w:r w:rsidR="00560677" w:rsidRPr="00CC0E2E">
        <w:rPr>
          <w:rFonts w:ascii="Unistra A" w:hAnsi="Unistra A"/>
        </w:rPr>
        <w:t> »</w:t>
      </w:r>
    </w:p>
    <w:p w:rsidR="00C40557" w:rsidRPr="00CC0E2E" w:rsidRDefault="00C40557" w:rsidP="00B3393F">
      <w:pPr>
        <w:ind w:firstLine="0"/>
        <w:rPr>
          <w:rFonts w:ascii="Unistra A" w:hAnsi="Unistra A"/>
        </w:rPr>
      </w:pPr>
    </w:p>
    <w:p w:rsidR="00B3393F" w:rsidRPr="000122A6" w:rsidRDefault="000122A6" w:rsidP="000122A6">
      <w:pPr>
        <w:ind w:left="708" w:firstLine="708"/>
        <w:rPr>
          <w:rFonts w:ascii="Unistra A" w:hAnsi="Unistra A"/>
          <w:b/>
          <w:sz w:val="40"/>
          <w:szCs w:val="40"/>
        </w:rPr>
      </w:pPr>
      <w:r>
        <w:rPr>
          <w:rFonts w:ascii="Unistra A" w:hAnsi="Unistra A"/>
          <w:b/>
          <w:sz w:val="40"/>
          <w:szCs w:val="40"/>
        </w:rPr>
        <w:t>b</w:t>
      </w:r>
      <w:r w:rsidRPr="000122A6">
        <w:rPr>
          <w:rFonts w:ascii="Unistra A" w:hAnsi="Unistra A"/>
          <w:b/>
          <w:sz w:val="40"/>
          <w:szCs w:val="40"/>
        </w:rPr>
        <w:t xml:space="preserve">/ </w:t>
      </w:r>
      <w:r w:rsidR="00B3393F" w:rsidRPr="000122A6">
        <w:rPr>
          <w:rFonts w:ascii="Unistra A" w:hAnsi="Unistra A"/>
          <w:b/>
          <w:sz w:val="40"/>
          <w:szCs w:val="40"/>
        </w:rPr>
        <w:t xml:space="preserve">Page </w:t>
      </w:r>
      <w:r>
        <w:rPr>
          <w:rFonts w:ascii="Unistra A" w:hAnsi="Unistra A"/>
          <w:b/>
          <w:sz w:val="40"/>
          <w:szCs w:val="40"/>
        </w:rPr>
        <w:t>principale</w:t>
      </w:r>
    </w:p>
    <w:p w:rsidR="00B3393F" w:rsidRPr="00CC0E2E" w:rsidRDefault="00B3393F" w:rsidP="00B3393F">
      <w:pPr>
        <w:ind w:firstLine="0"/>
        <w:rPr>
          <w:rFonts w:ascii="Unistra A" w:hAnsi="Unistra A"/>
        </w:rPr>
      </w:pPr>
    </w:p>
    <w:p w:rsidR="00B3393F" w:rsidRPr="00CC0E2E" w:rsidRDefault="00B3393F" w:rsidP="00B3393F">
      <w:pPr>
        <w:ind w:firstLine="0"/>
        <w:rPr>
          <w:rFonts w:ascii="Unistra A" w:hAnsi="Unistra A"/>
        </w:rPr>
      </w:pPr>
      <w:r w:rsidRPr="00CC0E2E">
        <w:rPr>
          <w:rFonts w:ascii="Unistra A" w:hAnsi="Unistra A"/>
        </w:rPr>
        <w:t xml:space="preserve">Remplacer </w:t>
      </w:r>
    </w:p>
    <w:p w:rsidR="00B3393F" w:rsidRPr="00B3393F" w:rsidRDefault="00B3393F" w:rsidP="00B3393F">
      <w:pPr>
        <w:spacing w:before="100" w:beforeAutospacing="1" w:after="100" w:afterAutospacing="1"/>
        <w:ind w:firstLine="0"/>
        <w:jc w:val="center"/>
        <w:outlineLvl w:val="0"/>
        <w:rPr>
          <w:rFonts w:ascii="Georgia" w:eastAsia="Times New Roman" w:hAnsi="Georgia" w:cs="Times New Roman"/>
          <w:b/>
          <w:bCs/>
          <w:color w:val="5C3317"/>
          <w:spacing w:val="-5"/>
          <w:kern w:val="36"/>
          <w:sz w:val="48"/>
          <w:szCs w:val="48"/>
          <w:lang w:eastAsia="fr-FR"/>
        </w:rPr>
      </w:pPr>
      <w:r w:rsidRPr="00B3393F">
        <w:rPr>
          <w:rFonts w:ascii="Georgia" w:eastAsia="Times New Roman" w:hAnsi="Georgia" w:cs="Times New Roman"/>
          <w:b/>
          <w:bCs/>
          <w:color w:val="5C3317"/>
          <w:spacing w:val="-5"/>
          <w:kern w:val="36"/>
          <w:sz w:val="48"/>
          <w:szCs w:val="48"/>
          <w:lang w:eastAsia="fr-FR"/>
        </w:rPr>
        <w:t>Bienvenue sur CiSaMe</w:t>
      </w:r>
    </w:p>
    <w:p w:rsidR="00B3393F" w:rsidRPr="00B3393F" w:rsidRDefault="00B3393F" w:rsidP="00B3393F">
      <w:pPr>
        <w:spacing w:before="100" w:beforeAutospacing="1" w:after="100" w:afterAutospacing="1"/>
        <w:ind w:firstLine="0"/>
        <w:jc w:val="center"/>
        <w:rPr>
          <w:rFonts w:ascii="Helvetica Neue" w:eastAsia="Times New Roman" w:hAnsi="Helvetica Neue" w:cs="Times New Roman"/>
          <w:color w:val="704214"/>
          <w:lang w:eastAsia="fr-FR"/>
        </w:rPr>
      </w:pPr>
      <w:r w:rsidRPr="00B3393F">
        <w:rPr>
          <w:rFonts w:ascii="Helvetica Neue" w:eastAsia="Times New Roman" w:hAnsi="Helvetica Neue" w:cs="Times New Roman"/>
          <w:color w:val="704214"/>
          <w:lang w:eastAsia="fr-FR"/>
        </w:rPr>
        <w:t>Plateforme d'outils pour l'analyse du droit canon médiéval</w:t>
      </w:r>
    </w:p>
    <w:p w:rsidR="00B3393F" w:rsidRPr="00B3393F" w:rsidRDefault="00B3393F" w:rsidP="00B3393F">
      <w:pPr>
        <w:ind w:firstLine="0"/>
        <w:jc w:val="center"/>
        <w:rPr>
          <w:rFonts w:ascii="Helvetica Neue" w:eastAsia="Times New Roman" w:hAnsi="Helvetica Neue" w:cs="Times New Roman"/>
          <w:i/>
          <w:iCs/>
          <w:color w:val="8B4513"/>
          <w:lang w:eastAsia="fr-FR"/>
        </w:rPr>
      </w:pPr>
      <w:r w:rsidRPr="00B3393F">
        <w:rPr>
          <w:rFonts w:ascii="Helvetica Neue" w:eastAsia="Times New Roman" w:hAnsi="Helvetica Neue" w:cs="Times New Roman"/>
          <w:i/>
          <w:iCs/>
          <w:color w:val="8B4513"/>
          <w:lang w:eastAsia="fr-FR"/>
        </w:rPr>
        <w:t>Analysez vos corpus, comparez vos données et générez des requêtes linguistiques avancées</w:t>
      </w:r>
    </w:p>
    <w:p w:rsidR="00B3393F" w:rsidRDefault="00B3393F" w:rsidP="00B3393F">
      <w:pPr>
        <w:ind w:firstLine="0"/>
      </w:pPr>
    </w:p>
    <w:p w:rsidR="00B3393F" w:rsidRDefault="00B3393F" w:rsidP="00B3393F">
      <w:pPr>
        <w:ind w:firstLine="0"/>
      </w:pPr>
    </w:p>
    <w:p w:rsidR="00B3393F" w:rsidRDefault="00B3393F" w:rsidP="00B3393F">
      <w:pPr>
        <w:ind w:firstLine="0"/>
      </w:pPr>
      <w:r>
        <w:t>Par :</w:t>
      </w:r>
    </w:p>
    <w:p w:rsidR="00B3393F" w:rsidRDefault="00B3393F" w:rsidP="00B3393F">
      <w:pPr>
        <w:ind w:firstLine="0"/>
      </w:pPr>
    </w:p>
    <w:p w:rsidR="00B3393F" w:rsidRDefault="00B3393F" w:rsidP="00B3393F">
      <w:pPr>
        <w:ind w:firstLine="0"/>
      </w:pPr>
      <w:r>
        <w:tab/>
      </w:r>
      <w:r>
        <w:tab/>
      </w:r>
    </w:p>
    <w:p w:rsidR="00B3393F" w:rsidRPr="00B3393F" w:rsidRDefault="00B3393F" w:rsidP="00B3393F">
      <w:pPr>
        <w:ind w:firstLine="0"/>
        <w:jc w:val="center"/>
        <w:rPr>
          <w:rFonts w:ascii="Unistra Encadre" w:hAnsi="Unistra Encadre"/>
          <w:sz w:val="48"/>
          <w:szCs w:val="48"/>
        </w:rPr>
      </w:pPr>
      <w:r w:rsidRPr="00B3393F">
        <w:rPr>
          <w:rFonts w:ascii="Unistra Encadre" w:hAnsi="Unistra Encadre"/>
          <w:sz w:val="48"/>
          <w:szCs w:val="48"/>
        </w:rPr>
        <w:t>(_CiSaMe_)))</w:t>
      </w:r>
    </w:p>
    <w:p w:rsidR="00B3393F" w:rsidRDefault="00B3393F" w:rsidP="00B3393F">
      <w:pPr>
        <w:ind w:firstLine="0"/>
        <w:jc w:val="center"/>
        <w:rPr>
          <w:rFonts w:ascii="Unistra Encadre" w:hAnsi="Unistra Encadre"/>
          <w:sz w:val="48"/>
          <w:szCs w:val="48"/>
        </w:rPr>
      </w:pPr>
      <w:r w:rsidRPr="00B3393F">
        <w:rPr>
          <w:rFonts w:ascii="Unistra Encadre" w:hAnsi="Unistra Encadre"/>
          <w:sz w:val="48"/>
          <w:szCs w:val="48"/>
        </w:rPr>
        <w:lastRenderedPageBreak/>
        <w:t>(_Circulation</w:t>
      </w:r>
      <w:r>
        <w:rPr>
          <w:rFonts w:ascii="Unistra Encadre" w:hAnsi="Unistra Encadre"/>
          <w:sz w:val="48"/>
          <w:szCs w:val="48"/>
        </w:rPr>
        <w:t>_</w:t>
      </w:r>
      <w:r w:rsidRPr="00B3393F">
        <w:rPr>
          <w:rFonts w:ascii="Unistra Encadre" w:hAnsi="Unistra Encadre"/>
          <w:sz w:val="48"/>
          <w:szCs w:val="48"/>
        </w:rPr>
        <w:t>des</w:t>
      </w:r>
      <w:r>
        <w:rPr>
          <w:rFonts w:ascii="Unistra Encadre" w:hAnsi="Unistra Encadre"/>
          <w:sz w:val="48"/>
          <w:szCs w:val="48"/>
        </w:rPr>
        <w:t>_</w:t>
      </w:r>
      <w:r w:rsidRPr="00B3393F">
        <w:rPr>
          <w:rFonts w:ascii="Unistra Encadre" w:hAnsi="Unistra Encadre"/>
          <w:sz w:val="48"/>
          <w:szCs w:val="48"/>
        </w:rPr>
        <w:t>savoirs</w:t>
      </w:r>
      <w:r>
        <w:rPr>
          <w:rFonts w:ascii="Unistra Encadre" w:hAnsi="Unistra Encadre"/>
          <w:sz w:val="48"/>
          <w:szCs w:val="48"/>
        </w:rPr>
        <w:t>_</w:t>
      </w:r>
      <w:r w:rsidRPr="00B3393F">
        <w:rPr>
          <w:rFonts w:ascii="Unistra Encadre" w:hAnsi="Unistra Encadre"/>
          <w:sz w:val="48"/>
          <w:szCs w:val="48"/>
        </w:rPr>
        <w:t>médiévaux</w:t>
      </w:r>
      <w:r>
        <w:rPr>
          <w:rFonts w:ascii="Unistra Encadre" w:hAnsi="Unistra Encadre"/>
          <w:sz w:val="48"/>
          <w:szCs w:val="48"/>
        </w:rPr>
        <w:t>_</w:t>
      </w:r>
      <w:r w:rsidRPr="00B3393F">
        <w:rPr>
          <w:rFonts w:ascii="Unistra Encadre" w:hAnsi="Unistra Encadre"/>
          <w:sz w:val="48"/>
          <w:szCs w:val="48"/>
        </w:rPr>
        <w:t>au</w:t>
      </w:r>
      <w:r>
        <w:rPr>
          <w:rFonts w:ascii="Unistra Encadre" w:hAnsi="Unistra Encadre"/>
          <w:sz w:val="48"/>
          <w:szCs w:val="48"/>
        </w:rPr>
        <w:t>_</w:t>
      </w:r>
      <w:r w:rsidRPr="00B3393F">
        <w:rPr>
          <w:rFonts w:ascii="Unistra Encadre" w:hAnsi="Unistra Encadre"/>
          <w:sz w:val="48"/>
          <w:szCs w:val="48"/>
        </w:rPr>
        <w:t>XII</w:t>
      </w:r>
      <w:r>
        <w:rPr>
          <w:rFonts w:ascii="Unistra Encadre" w:hAnsi="Unistra Encadre"/>
          <w:sz w:val="48"/>
          <w:szCs w:val="48"/>
          <w:vertAlign w:val="superscript"/>
        </w:rPr>
        <w:t>e</w:t>
      </w:r>
      <w:r>
        <w:rPr>
          <w:rFonts w:ascii="Unistra Encadre" w:hAnsi="Unistra Encadre"/>
          <w:sz w:val="48"/>
          <w:szCs w:val="48"/>
        </w:rPr>
        <w:t>_</w:t>
      </w:r>
      <w:r w:rsidRPr="00B3393F">
        <w:rPr>
          <w:rFonts w:ascii="Unistra Encadre" w:hAnsi="Unistra Encadre"/>
          <w:sz w:val="48"/>
          <w:szCs w:val="48"/>
        </w:rPr>
        <w:t>siècle_)))</w:t>
      </w:r>
    </w:p>
    <w:p w:rsidR="00B3393F" w:rsidRPr="00B3393F" w:rsidRDefault="00B3393F" w:rsidP="00B3393F">
      <w:pPr>
        <w:ind w:firstLine="0"/>
        <w:rPr>
          <w:rFonts w:ascii="Unistra A" w:hAnsi="Unistra A"/>
          <w:sz w:val="28"/>
          <w:szCs w:val="28"/>
        </w:rPr>
      </w:pPr>
    </w:p>
    <w:p w:rsidR="00B3393F" w:rsidRDefault="00B3393F" w:rsidP="00B3393F">
      <w:pPr>
        <w:rPr>
          <w:rFonts w:ascii="Unistra A" w:eastAsia="Times New Roman" w:hAnsi="Unistra A" w:cs="Times New Roman"/>
          <w:color w:val="1A1A1A"/>
          <w:sz w:val="28"/>
          <w:szCs w:val="28"/>
          <w:shd w:val="clear" w:color="auto" w:fill="FFFFFF"/>
          <w:lang w:eastAsia="fr-FR"/>
        </w:rPr>
      </w:pPr>
      <w:r w:rsidRPr="00B3393F">
        <w:rPr>
          <w:rFonts w:ascii="Unistra A" w:hAnsi="Unistra A"/>
          <w:color w:val="1A1A1A"/>
          <w:sz w:val="28"/>
          <w:szCs w:val="28"/>
        </w:rPr>
        <w:t>Le projet</w:t>
      </w:r>
      <w:r w:rsidRPr="00B3393F">
        <w:rPr>
          <w:rStyle w:val="apple-converted-space"/>
          <w:rFonts w:ascii="Unistra A" w:hAnsi="Unistra A"/>
          <w:color w:val="1A1A1A"/>
          <w:sz w:val="28"/>
          <w:szCs w:val="28"/>
        </w:rPr>
        <w:t> </w:t>
      </w:r>
      <w:hyperlink r:id="rId7" w:history="1">
        <w:r w:rsidRPr="00F623F7">
          <w:rPr>
            <w:rStyle w:val="Lienhypertexte"/>
            <w:rFonts w:ascii="Unistra A" w:hAnsi="Unistra A"/>
            <w:sz w:val="28"/>
            <w:szCs w:val="28"/>
          </w:rPr>
          <w:t>« Circulation des savoirs médiévaux au XII</w:t>
        </w:r>
        <w:r w:rsidRPr="00F623F7">
          <w:rPr>
            <w:rStyle w:val="Lienhypertexte"/>
            <w:rFonts w:ascii="Unistra A" w:hAnsi="Unistra A"/>
            <w:sz w:val="28"/>
            <w:szCs w:val="28"/>
            <w:vertAlign w:val="superscript"/>
          </w:rPr>
          <w:t>e</w:t>
        </w:r>
        <w:r w:rsidRPr="00F623F7">
          <w:rPr>
            <w:rStyle w:val="Lienhypertexte"/>
            <w:rFonts w:ascii="Unistra A" w:hAnsi="Unistra A"/>
            <w:b/>
            <w:bCs/>
            <w:sz w:val="28"/>
            <w:szCs w:val="28"/>
          </w:rPr>
          <w:t> </w:t>
        </w:r>
        <w:r w:rsidRPr="00F623F7">
          <w:rPr>
            <w:rStyle w:val="Lienhypertexte"/>
            <w:rFonts w:ascii="Unistra A" w:hAnsi="Unistra A"/>
            <w:sz w:val="28"/>
            <w:szCs w:val="28"/>
          </w:rPr>
          <w:t>siècle » (CiSaMe)</w:t>
        </w:r>
      </w:hyperlink>
      <w:r w:rsidRPr="00B3393F">
        <w:rPr>
          <w:rStyle w:val="apple-converted-space"/>
          <w:rFonts w:ascii="Unistra A" w:hAnsi="Unistra A"/>
          <w:color w:val="1A1A1A"/>
          <w:sz w:val="28"/>
          <w:szCs w:val="28"/>
        </w:rPr>
        <w:t> </w:t>
      </w:r>
      <w:r w:rsidRPr="00B3393F">
        <w:rPr>
          <w:rFonts w:ascii="Unistra A" w:hAnsi="Unistra A"/>
          <w:color w:val="1A1A1A"/>
          <w:sz w:val="28"/>
          <w:szCs w:val="28"/>
        </w:rPr>
        <w:t>a pour ambition de renouveler l’histoire de la circulation des savoirs – juridiques, théologiques, philosophiques – au cours d’un long XII</w:t>
      </w:r>
      <w:r w:rsidRPr="00B3393F">
        <w:rPr>
          <w:rFonts w:ascii="Unistra A" w:hAnsi="Unistra A"/>
          <w:color w:val="1A1A1A"/>
          <w:sz w:val="28"/>
          <w:szCs w:val="28"/>
          <w:vertAlign w:val="superscript"/>
        </w:rPr>
        <w:t>e</w:t>
      </w:r>
      <w:r w:rsidRPr="00B3393F">
        <w:rPr>
          <w:rStyle w:val="apple-converted-space"/>
          <w:rFonts w:ascii="Unistra A" w:hAnsi="Unistra A"/>
          <w:color w:val="1A1A1A"/>
          <w:sz w:val="28"/>
          <w:szCs w:val="28"/>
        </w:rPr>
        <w:t> </w:t>
      </w:r>
      <w:r w:rsidRPr="00B3393F">
        <w:rPr>
          <w:rFonts w:ascii="Unistra A" w:hAnsi="Unistra A"/>
          <w:color w:val="1A1A1A"/>
          <w:sz w:val="28"/>
          <w:szCs w:val="28"/>
        </w:rPr>
        <w:t>siècle (1050-1220), en amont de l’institutionnalisation des disciplines.</w:t>
      </w:r>
    </w:p>
    <w:p w:rsidR="00154A3E" w:rsidRDefault="00F623F7" w:rsidP="00B3393F">
      <w:pPr>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Ce site a pour objet de permettre l’interrogation de la base de données constituée dans le cadre du projet (dont le contenu est décrit </w:t>
      </w:r>
      <w:hyperlink r:id="rId8" w:history="1">
        <w:r w:rsidRPr="00F623F7">
          <w:rPr>
            <w:rStyle w:val="Lienhypertexte"/>
            <w:rFonts w:ascii="Unistra A" w:eastAsia="Times New Roman" w:hAnsi="Unistra A" w:cs="Times New Roman"/>
            <w:sz w:val="28"/>
            <w:szCs w:val="28"/>
            <w:lang w:eastAsia="fr-FR"/>
          </w:rPr>
          <w:t>ici</w:t>
        </w:r>
      </w:hyperlink>
      <w:r>
        <w:rPr>
          <w:rFonts w:ascii="Unistra A" w:eastAsia="Times New Roman" w:hAnsi="Unistra A" w:cs="Times New Roman"/>
          <w:sz w:val="28"/>
          <w:szCs w:val="28"/>
          <w:lang w:eastAsia="fr-FR"/>
        </w:rPr>
        <w:t>) comme l</w:t>
      </w:r>
      <w:r>
        <w:rPr>
          <w:rFonts w:ascii="Unistra A" w:eastAsia="Times New Roman" w:hAnsi="Unistra A" w:cs="Times New Roman"/>
          <w:sz w:val="28"/>
          <w:szCs w:val="28"/>
          <w:lang w:eastAsia="fr-FR"/>
        </w:rPr>
        <w:t>’analyse</w:t>
      </w:r>
      <w:r>
        <w:rPr>
          <w:rFonts w:ascii="Unistra A" w:eastAsia="Times New Roman" w:hAnsi="Unistra A" w:cs="Times New Roman"/>
          <w:sz w:val="28"/>
          <w:szCs w:val="28"/>
          <w:lang w:eastAsia="fr-FR"/>
        </w:rPr>
        <w:t xml:space="preserve"> et la visualisation d</w:t>
      </w:r>
      <w:r>
        <w:rPr>
          <w:rFonts w:ascii="Unistra A" w:eastAsia="Times New Roman" w:hAnsi="Unistra A" w:cs="Times New Roman"/>
          <w:sz w:val="28"/>
          <w:szCs w:val="28"/>
          <w:lang w:eastAsia="fr-FR"/>
        </w:rPr>
        <w:t>es résultats obtenus</w:t>
      </w:r>
      <w:r>
        <w:rPr>
          <w:rFonts w:ascii="Unistra A" w:eastAsia="Times New Roman" w:hAnsi="Unistra A" w:cs="Times New Roman"/>
          <w:sz w:val="28"/>
          <w:szCs w:val="28"/>
          <w:lang w:eastAsia="fr-FR"/>
        </w:rPr>
        <w:t xml:space="preserve">. C’est à ces deux objets que correspondent les rubriques « Générateur de requêtes » et « Analyse des résultats ». </w:t>
      </w:r>
    </w:p>
    <w:p w:rsidR="00F623F7" w:rsidRDefault="00F623F7" w:rsidP="00B3393F">
      <w:pPr>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Des tutoriels expliquant le fonctionnement du site sont disponibles sur le </w:t>
      </w:r>
      <w:hyperlink r:id="rId9" w:history="1">
        <w:r w:rsidRPr="00F623F7">
          <w:rPr>
            <w:rStyle w:val="Lienhypertexte"/>
            <w:rFonts w:ascii="Unistra A" w:eastAsia="Times New Roman" w:hAnsi="Unistra A" w:cs="Times New Roman"/>
            <w:sz w:val="28"/>
            <w:szCs w:val="28"/>
            <w:lang w:eastAsia="fr-FR"/>
          </w:rPr>
          <w:t>blog du projet</w:t>
        </w:r>
      </w:hyperlink>
      <w:r>
        <w:rPr>
          <w:rFonts w:ascii="Unistra A" w:eastAsia="Times New Roman" w:hAnsi="Unistra A" w:cs="Times New Roman"/>
          <w:sz w:val="28"/>
          <w:szCs w:val="28"/>
          <w:lang w:eastAsia="fr-FR"/>
        </w:rPr>
        <w:t>.</w:t>
      </w:r>
    </w:p>
    <w:p w:rsidR="00F623F7" w:rsidRDefault="00F623F7" w:rsidP="00B3393F">
      <w:pPr>
        <w:rPr>
          <w:rFonts w:ascii="Unistra A" w:eastAsia="Times New Roman" w:hAnsi="Unistra A" w:cs="Times New Roman"/>
          <w:sz w:val="28"/>
          <w:szCs w:val="28"/>
          <w:lang w:eastAsia="fr-FR"/>
        </w:rPr>
      </w:pPr>
    </w:p>
    <w:p w:rsidR="00F623F7" w:rsidRDefault="00154A3E"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30308A"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Supprimer la partie :</w:t>
      </w:r>
    </w:p>
    <w:p w:rsidR="0030308A" w:rsidRPr="0030308A" w:rsidRDefault="0030308A" w:rsidP="0030308A">
      <w:pPr>
        <w:spacing w:before="100" w:beforeAutospacing="1" w:after="100" w:afterAutospacing="1"/>
        <w:ind w:firstLine="0"/>
        <w:jc w:val="center"/>
        <w:outlineLvl w:val="1"/>
        <w:rPr>
          <w:rFonts w:ascii="Georgia" w:eastAsia="Times New Roman" w:hAnsi="Georgia" w:cs="Times New Roman"/>
          <w:b/>
          <w:bCs/>
          <w:color w:val="5C3317"/>
          <w:spacing w:val="-2"/>
          <w:sz w:val="36"/>
          <w:szCs w:val="36"/>
          <w:lang w:eastAsia="fr-FR"/>
        </w:rPr>
      </w:pPr>
      <w:r w:rsidRPr="0030308A">
        <w:rPr>
          <w:rFonts w:ascii="Georgia" w:eastAsia="Times New Roman" w:hAnsi="Georgia" w:cs="Times New Roman"/>
          <w:b/>
          <w:bCs/>
          <w:color w:val="5C3317"/>
          <w:spacing w:val="-2"/>
          <w:sz w:val="36"/>
          <w:szCs w:val="36"/>
          <w:lang w:eastAsia="fr-FR"/>
        </w:rPr>
        <w:t>À propos de CiSaMe</w:t>
      </w:r>
    </w:p>
    <w:p w:rsidR="0030308A" w:rsidRPr="0030308A" w:rsidRDefault="0030308A" w:rsidP="0030308A">
      <w:pPr>
        <w:spacing w:before="100" w:beforeAutospacing="1" w:after="100" w:afterAutospacing="1"/>
        <w:ind w:firstLine="0"/>
        <w:jc w:val="center"/>
        <w:rPr>
          <w:rFonts w:ascii="Helvetica Neue" w:eastAsia="Times New Roman" w:hAnsi="Helvetica Neue" w:cs="Times New Roman"/>
          <w:color w:val="704214"/>
          <w:lang w:eastAsia="fr-FR"/>
        </w:rPr>
      </w:pPr>
      <w:r w:rsidRPr="0030308A">
        <w:rPr>
          <w:rFonts w:ascii="Helvetica Neue" w:eastAsia="Times New Roman" w:hAnsi="Helvetica Neue" w:cs="Times New Roman"/>
          <w:color w:val="704214"/>
          <w:lang w:eastAsia="fr-FR"/>
        </w:rPr>
        <w:t>CiSaMe (Circulation des Savoirs Médiévaux) est une plateforme spécialisée dans l'analyse de corpus de droit canon médiéval. Elle offre des outils puissants pour explorer, visualiser et comparer vos données textuelles issues de NoSketch Engine.</w:t>
      </w:r>
    </w:p>
    <w:p w:rsidR="0030308A"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154A3E" w:rsidRDefault="0030308A" w:rsidP="00154A3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Les quatre encadrés </w:t>
      </w:r>
      <w:r w:rsidR="00124D6B">
        <w:rPr>
          <w:rFonts w:ascii="Unistra A" w:eastAsia="Times New Roman" w:hAnsi="Unistra A" w:cs="Times New Roman"/>
          <w:sz w:val="28"/>
          <w:szCs w:val="28"/>
          <w:lang w:eastAsia="fr-FR"/>
        </w:rPr>
        <w:t xml:space="preserve">(import facile, Analyses visuelles, Filtrage avancé, Comparaison de corpus) </w:t>
      </w:r>
      <w:r>
        <w:rPr>
          <w:rFonts w:ascii="Unistra A" w:eastAsia="Times New Roman" w:hAnsi="Unistra A" w:cs="Times New Roman"/>
          <w:sz w:val="28"/>
          <w:szCs w:val="28"/>
          <w:lang w:eastAsia="fr-FR"/>
        </w:rPr>
        <w:t>ne sont pas forcément nécessaires</w:t>
      </w:r>
      <w:r w:rsidR="00124D6B">
        <w:rPr>
          <w:rFonts w:ascii="Unistra A" w:eastAsia="Times New Roman" w:hAnsi="Unistra A" w:cs="Times New Roman"/>
          <w:sz w:val="28"/>
          <w:szCs w:val="28"/>
          <w:lang w:eastAsia="fr-FR"/>
        </w:rPr>
        <w:t>, à supprimer.</w:t>
      </w:r>
    </w:p>
    <w:p w:rsidR="00F623F7" w:rsidRDefault="00F623F7" w:rsidP="0030308A">
      <w:pPr>
        <w:ind w:firstLine="0"/>
        <w:rPr>
          <w:rFonts w:ascii="Unistra A" w:eastAsia="Times New Roman" w:hAnsi="Unistra A" w:cs="Times New Roman"/>
          <w:sz w:val="28"/>
          <w:szCs w:val="28"/>
          <w:lang w:eastAsia="fr-FR"/>
        </w:rPr>
      </w:pPr>
    </w:p>
    <w:p w:rsidR="0030308A" w:rsidRDefault="0030308A"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30308A" w:rsidRDefault="00507DD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Tu peux virer aussi « Nos outils », simplifions au maximum</w:t>
      </w:r>
    </w:p>
    <w:p w:rsidR="00507DD8" w:rsidRDefault="00507DD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Inverser les deux rubriques :</w:t>
      </w:r>
    </w:p>
    <w:p w:rsidR="00816060" w:rsidRDefault="00816060" w:rsidP="0030308A">
      <w:pPr>
        <w:ind w:firstLine="0"/>
        <w:rPr>
          <w:rFonts w:ascii="Unistra A" w:eastAsia="Times New Roman" w:hAnsi="Unistra A" w:cs="Times New Roman"/>
          <w:sz w:val="28"/>
          <w:szCs w:val="28"/>
          <w:lang w:eastAsia="fr-FR"/>
        </w:rPr>
      </w:pP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Pour Générateur de requêtes : le titre est bon ; pas besoin du sous-titre en rouge (Construisez des requêtes linguistiques avancées)</w:t>
      </w:r>
    </w:p>
    <w:p w:rsidR="00816060" w:rsidRDefault="00816060" w:rsidP="0030308A">
      <w:pPr>
        <w:ind w:firstLine="0"/>
        <w:rPr>
          <w:rFonts w:ascii="Unistra A" w:eastAsia="Times New Roman" w:hAnsi="Unistra A" w:cs="Times New Roman"/>
          <w:sz w:val="28"/>
          <w:szCs w:val="28"/>
          <w:lang w:eastAsia="fr-FR"/>
        </w:rPr>
      </w:pP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 </w:t>
      </w:r>
    </w:p>
    <w:p w:rsidR="00816060" w:rsidRDefault="00816060"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Ensuite, pour les encadrés :</w:t>
      </w:r>
    </w:p>
    <w:p w:rsidR="00816060"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R</w:t>
      </w:r>
      <w:r w:rsidR="00816060">
        <w:rPr>
          <w:rFonts w:ascii="Unistra A" w:eastAsia="Times New Roman" w:hAnsi="Unistra A" w:cs="Times New Roman"/>
          <w:sz w:val="28"/>
          <w:szCs w:val="28"/>
          <w:lang w:eastAsia="fr-FR"/>
        </w:rPr>
        <w:t xml:space="preserve">emplacer </w:t>
      </w:r>
      <w:r>
        <w:rPr>
          <w:rFonts w:ascii="Unistra A" w:eastAsia="Times New Roman" w:hAnsi="Unistra A" w:cs="Times New Roman"/>
          <w:sz w:val="28"/>
          <w:szCs w:val="28"/>
          <w:lang w:eastAsia="fr-FR"/>
        </w:rPr>
        <w:t xml:space="preserve">le premier </w:t>
      </w:r>
      <w:r w:rsidR="00816060">
        <w:rPr>
          <w:rFonts w:ascii="Unistra A" w:eastAsia="Times New Roman" w:hAnsi="Unistra A" w:cs="Times New Roman"/>
          <w:sz w:val="28"/>
          <w:szCs w:val="28"/>
          <w:lang w:eastAsia="fr-FR"/>
        </w:rPr>
        <w:t>par </w:t>
      </w:r>
    </w:p>
    <w:p w:rsidR="00816060" w:rsidRDefault="000A6E38" w:rsidP="00816060">
      <w:pPr>
        <w:pStyle w:val="Titre4"/>
        <w:shd w:val="clear" w:color="auto" w:fill="FAF6ED"/>
        <w:rPr>
          <w:rFonts w:ascii="Arial" w:hAnsi="Arial" w:cs="Arial"/>
          <w:caps/>
          <w:color w:val="5C3317"/>
          <w:spacing w:val="12"/>
        </w:rPr>
      </w:pPr>
      <w:r>
        <w:rPr>
          <w:rFonts w:ascii="Arial" w:hAnsi="Arial" w:cs="Arial"/>
          <w:caps/>
          <w:color w:val="5C3317"/>
          <w:spacing w:val="12"/>
        </w:rPr>
        <w:t>Objet</w:t>
      </w:r>
    </w:p>
    <w:p w:rsidR="00816060" w:rsidRDefault="00816060" w:rsidP="00816060">
      <w:pPr>
        <w:pStyle w:val="NormalWeb"/>
        <w:shd w:val="clear" w:color="auto" w:fill="FAF6ED"/>
        <w:spacing w:before="0" w:beforeAutospacing="0" w:after="0" w:afterAutospacing="0"/>
        <w:rPr>
          <w:rFonts w:ascii="Helvetica Neue" w:hAnsi="Helvetica Neue"/>
          <w:color w:val="704214"/>
        </w:rPr>
      </w:pPr>
      <w:r>
        <w:rPr>
          <w:rFonts w:ascii="Helvetica Neue" w:hAnsi="Helvetica Neue"/>
          <w:color w:val="704214"/>
        </w:rPr>
        <w:t xml:space="preserve">Le Générateur de requêtes </w:t>
      </w:r>
      <w:r w:rsidR="000A6E38">
        <w:rPr>
          <w:rFonts w:ascii="Helvetica Neue" w:hAnsi="Helvetica Neue"/>
          <w:color w:val="704214"/>
        </w:rPr>
        <w:t>permet</w:t>
      </w:r>
      <w:r>
        <w:rPr>
          <w:rFonts w:ascii="Helvetica Neue" w:hAnsi="Helvetica Neue"/>
          <w:color w:val="704214"/>
        </w:rPr>
        <w:t xml:space="preserve"> </w:t>
      </w:r>
      <w:r w:rsidR="000A6E38">
        <w:rPr>
          <w:rFonts w:ascii="Helvetica Neue" w:hAnsi="Helvetica Neue"/>
          <w:color w:val="704214"/>
        </w:rPr>
        <w:t>de</w:t>
      </w:r>
      <w:r>
        <w:rPr>
          <w:rFonts w:ascii="Helvetica Neue" w:hAnsi="Helvetica Neue"/>
          <w:color w:val="704214"/>
        </w:rPr>
        <w:t xml:space="preserve"> construire des requêtes CQL (Corpus Query Language) complexes pour NoSketch Engine. Il offre une interface pour créer des </w:t>
      </w:r>
      <w:r>
        <w:rPr>
          <w:rFonts w:ascii="Helvetica Neue" w:hAnsi="Helvetica Neue"/>
          <w:color w:val="704214"/>
        </w:rPr>
        <w:lastRenderedPageBreak/>
        <w:t>recherches avancées avec lemmes, regex, distances et contraintes morphosyntaxiques.</w:t>
      </w:r>
    </w:p>
    <w:p w:rsidR="00816060" w:rsidRDefault="00816060" w:rsidP="0030308A">
      <w:pPr>
        <w:ind w:firstLine="0"/>
        <w:rPr>
          <w:rFonts w:ascii="Unistra A" w:eastAsia="Times New Roman" w:hAnsi="Unistra A" w:cs="Times New Roman"/>
          <w:sz w:val="28"/>
          <w:szCs w:val="28"/>
          <w:lang w:eastAsia="fr-FR"/>
        </w:rPr>
      </w:pPr>
    </w:p>
    <w:p w:rsidR="00816060"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Pas de problème avec le deuxième encadré.</w:t>
      </w:r>
    </w:p>
    <w:p w:rsidR="000A6E38" w:rsidRDefault="000A6E38" w:rsidP="0030308A">
      <w:pPr>
        <w:ind w:firstLine="0"/>
        <w:rPr>
          <w:rFonts w:ascii="Unistra A" w:eastAsia="Times New Roman" w:hAnsi="Unistra A" w:cs="Times New Roman"/>
          <w:sz w:val="28"/>
          <w:szCs w:val="28"/>
          <w:lang w:eastAsia="fr-FR"/>
        </w:rPr>
      </w:pP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Dans le troisième, j’enlèverais juste « en un clic »</w:t>
      </w:r>
    </w:p>
    <w:p w:rsidR="000A6E38" w:rsidRDefault="000A6E38" w:rsidP="0030308A">
      <w:pPr>
        <w:ind w:firstLine="0"/>
        <w:rPr>
          <w:rFonts w:ascii="Unistra A" w:eastAsia="Times New Roman" w:hAnsi="Unistra A" w:cs="Times New Roman"/>
          <w:sz w:val="28"/>
          <w:szCs w:val="28"/>
          <w:lang w:eastAsia="fr-FR"/>
        </w:rPr>
      </w:pP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w:t>
      </w:r>
    </w:p>
    <w:p w:rsidR="000A6E38" w:rsidRDefault="000A6E38"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Pour la rubrique « Analyseur de concordance », remplacer le titre par « Analyse des résultats » et supprimer le sous-titre en rouge</w:t>
      </w:r>
    </w:p>
    <w:p w:rsidR="00CD23A9" w:rsidRDefault="00CD23A9" w:rsidP="0030308A">
      <w:pPr>
        <w:ind w:firstLine="0"/>
        <w:rPr>
          <w:rFonts w:ascii="Unistra A" w:eastAsia="Times New Roman" w:hAnsi="Unistra A" w:cs="Times New Roman"/>
          <w:sz w:val="28"/>
          <w:szCs w:val="28"/>
          <w:lang w:eastAsia="fr-FR"/>
        </w:rPr>
      </w:pPr>
    </w:p>
    <w:p w:rsidR="00CD23A9" w:rsidRDefault="00CD23A9"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Premier encadré, remplacer par :</w:t>
      </w:r>
    </w:p>
    <w:p w:rsidR="00CD23A9" w:rsidRDefault="00CD23A9" w:rsidP="00CD23A9">
      <w:pPr>
        <w:pStyle w:val="Titre4"/>
        <w:shd w:val="clear" w:color="auto" w:fill="FAF6ED"/>
        <w:rPr>
          <w:rFonts w:ascii="Arial" w:hAnsi="Arial" w:cs="Arial"/>
          <w:caps/>
          <w:color w:val="5C3317"/>
          <w:spacing w:val="12"/>
        </w:rPr>
      </w:pPr>
      <w:r>
        <w:rPr>
          <w:rFonts w:ascii="Arial" w:hAnsi="Arial" w:cs="Arial"/>
          <w:caps/>
          <w:color w:val="5C3317"/>
          <w:spacing w:val="12"/>
        </w:rPr>
        <w:t>Objet</w:t>
      </w:r>
    </w:p>
    <w:p w:rsidR="00CD23A9" w:rsidRDefault="00CD23A9" w:rsidP="00CD23A9">
      <w:pPr>
        <w:pStyle w:val="NormalWeb"/>
        <w:shd w:val="clear" w:color="auto" w:fill="FAF6ED"/>
        <w:spacing w:before="0" w:beforeAutospacing="0" w:after="0" w:afterAutospacing="0"/>
        <w:rPr>
          <w:rFonts w:ascii="Helvetica Neue" w:hAnsi="Helvetica Neue"/>
          <w:color w:val="704214"/>
        </w:rPr>
      </w:pPr>
      <w:r>
        <w:rPr>
          <w:rFonts w:ascii="Helvetica Neue" w:hAnsi="Helvetica Neue"/>
          <w:color w:val="704214"/>
        </w:rPr>
        <w:t>L'</w:t>
      </w:r>
      <w:r>
        <w:rPr>
          <w:rFonts w:ascii="Helvetica Neue" w:hAnsi="Helvetica Neue"/>
          <w:color w:val="704214"/>
        </w:rPr>
        <w:t>a</w:t>
      </w:r>
      <w:r>
        <w:rPr>
          <w:rFonts w:ascii="Helvetica Neue" w:hAnsi="Helvetica Neue"/>
          <w:color w:val="704214"/>
        </w:rPr>
        <w:t>nalys</w:t>
      </w:r>
      <w:r>
        <w:rPr>
          <w:rFonts w:ascii="Helvetica Neue" w:hAnsi="Helvetica Neue"/>
          <w:color w:val="704214"/>
        </w:rPr>
        <w:t>e</w:t>
      </w:r>
      <w:r>
        <w:rPr>
          <w:rFonts w:ascii="Helvetica Neue" w:hAnsi="Helvetica Neue"/>
          <w:color w:val="704214"/>
        </w:rPr>
        <w:t xml:space="preserve"> de</w:t>
      </w:r>
      <w:r>
        <w:rPr>
          <w:rFonts w:ascii="Helvetica Neue" w:hAnsi="Helvetica Neue"/>
          <w:color w:val="704214"/>
        </w:rPr>
        <w:t>s</w:t>
      </w:r>
      <w:r>
        <w:rPr>
          <w:rFonts w:ascii="Helvetica Neue" w:hAnsi="Helvetica Neue"/>
          <w:color w:val="704214"/>
        </w:rPr>
        <w:t xml:space="preserve"> </w:t>
      </w:r>
      <w:r>
        <w:rPr>
          <w:rFonts w:ascii="Helvetica Neue" w:hAnsi="Helvetica Neue"/>
          <w:color w:val="704214"/>
        </w:rPr>
        <w:t xml:space="preserve">résultats </w:t>
      </w:r>
      <w:r>
        <w:rPr>
          <w:rFonts w:ascii="Helvetica Neue" w:hAnsi="Helvetica Neue"/>
          <w:color w:val="704214"/>
        </w:rPr>
        <w:t xml:space="preserve">permet d'importer </w:t>
      </w:r>
      <w:r>
        <w:rPr>
          <w:rFonts w:ascii="Helvetica Neue" w:hAnsi="Helvetica Neue"/>
          <w:color w:val="704214"/>
        </w:rPr>
        <w:t>les</w:t>
      </w:r>
      <w:r>
        <w:rPr>
          <w:rFonts w:ascii="Helvetica Neue" w:hAnsi="Helvetica Neue"/>
          <w:color w:val="704214"/>
        </w:rPr>
        <w:t xml:space="preserve"> exports NoSketch Engine, de les enrichir avec des métadonnées et de les explorer à travers différentes visualisations (temporelles, par domaine, par auteur). Vous pouvez également comparer deux </w:t>
      </w:r>
      <w:r>
        <w:rPr>
          <w:rFonts w:ascii="Helvetica Neue" w:hAnsi="Helvetica Neue"/>
          <w:color w:val="704214"/>
        </w:rPr>
        <w:t>exports de résultats</w:t>
      </w:r>
      <w:r>
        <w:rPr>
          <w:rFonts w:ascii="Helvetica Neue" w:hAnsi="Helvetica Neue"/>
          <w:color w:val="704214"/>
        </w:rPr>
        <w:t xml:space="preserve"> distincts.</w:t>
      </w:r>
    </w:p>
    <w:p w:rsidR="00CD23A9" w:rsidRDefault="00CD23A9" w:rsidP="0030308A">
      <w:pPr>
        <w:ind w:firstLine="0"/>
        <w:rPr>
          <w:rFonts w:ascii="Unistra A" w:eastAsia="Times New Roman" w:hAnsi="Unistra A" w:cs="Times New Roman"/>
          <w:sz w:val="28"/>
          <w:szCs w:val="28"/>
          <w:lang w:eastAsia="fr-FR"/>
        </w:rPr>
      </w:pPr>
    </w:p>
    <w:p w:rsidR="000A6E38" w:rsidRPr="00672D4B" w:rsidRDefault="00945E16"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Deuxième encadré :</w:t>
      </w:r>
      <w:r w:rsidR="004E56D7">
        <w:rPr>
          <w:rFonts w:ascii="Unistra A" w:eastAsia="Times New Roman" w:hAnsi="Unistra A" w:cs="Times New Roman"/>
          <w:sz w:val="28"/>
          <w:szCs w:val="28"/>
          <w:lang w:eastAsia="fr-FR"/>
        </w:rPr>
        <w:t xml:space="preserve"> </w:t>
      </w:r>
      <w:r w:rsidR="004E56D7">
        <w:rPr>
          <w:rFonts w:ascii="Unistra A" w:eastAsia="Times New Roman" w:hAnsi="Unistra A" w:cs="Times New Roman"/>
          <w:i/>
          <w:sz w:val="28"/>
          <w:szCs w:val="28"/>
          <w:lang w:eastAsia="fr-FR"/>
        </w:rPr>
        <w:t>juste une question, en quoi les points 1 et 2 sont différents ?</w:t>
      </w:r>
      <w:r w:rsidR="00672D4B">
        <w:rPr>
          <w:rFonts w:ascii="Unistra A" w:eastAsia="Times New Roman" w:hAnsi="Unistra A" w:cs="Times New Roman"/>
          <w:sz w:val="28"/>
          <w:szCs w:val="28"/>
          <w:lang w:eastAsia="fr-FR"/>
        </w:rPr>
        <w:t xml:space="preserve"> Sinon, remplacer par le texte suivant</w:t>
      </w:r>
    </w:p>
    <w:p w:rsidR="004E56D7" w:rsidRPr="004E56D7" w:rsidRDefault="004E56D7" w:rsidP="0030308A">
      <w:pPr>
        <w:ind w:firstLine="0"/>
        <w:rPr>
          <w:rFonts w:ascii="Unistra A" w:eastAsia="Times New Roman" w:hAnsi="Unistra A" w:cs="Times New Roman"/>
          <w:i/>
          <w:sz w:val="28"/>
          <w:szCs w:val="28"/>
          <w:lang w:eastAsia="fr-FR"/>
        </w:rPr>
      </w:pPr>
    </w:p>
    <w:p w:rsidR="00945E16" w:rsidRDefault="00945E16" w:rsidP="00945E16">
      <w:pPr>
        <w:pStyle w:val="Titre4"/>
        <w:shd w:val="clear" w:color="auto" w:fill="FAF6ED"/>
        <w:rPr>
          <w:rFonts w:ascii="Arial" w:hAnsi="Arial" w:cs="Arial"/>
          <w:caps/>
          <w:color w:val="5C3317"/>
          <w:spacing w:val="12"/>
        </w:rPr>
      </w:pPr>
      <w:r>
        <w:rPr>
          <w:rFonts w:ascii="Arial" w:hAnsi="Arial" w:cs="Arial"/>
          <w:caps/>
          <w:color w:val="5C3317"/>
          <w:spacing w:val="12"/>
        </w:rPr>
        <w:t>COMMENT L'UTILISER ?</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s="Times New Roman"/>
          <w:color w:val="704214"/>
          <w:sz w:val="21"/>
          <w:szCs w:val="21"/>
        </w:rPr>
      </w:pPr>
      <w:r>
        <w:rPr>
          <w:rFonts w:ascii="Helvetica Neue" w:hAnsi="Helvetica Neue"/>
          <w:color w:val="704214"/>
          <w:sz w:val="21"/>
          <w:szCs w:val="21"/>
        </w:rPr>
        <w:t xml:space="preserve">Importez vos métadonnées (fichier CSV avec les informations sur les œuvres) </w:t>
      </w:r>
      <w:r>
        <w:rPr>
          <w:rFonts w:ascii="Apple Color Emoji" w:hAnsi="Apple Color Emoji" w:cs="Apple Color Emoji"/>
          <w:color w:val="704214"/>
          <w:sz w:val="21"/>
          <w:szCs w:val="21"/>
        </w:rPr>
        <w:t>⚠</w:t>
      </w:r>
      <w:r>
        <w:rPr>
          <w:rFonts w:ascii="Helvetica Neue" w:hAnsi="Helvetica Neue"/>
          <w:color w:val="704214"/>
          <w:sz w:val="21"/>
          <w:szCs w:val="21"/>
        </w:rPr>
        <w:t>️ IMPORTANT : Dans NoSketch Engine, cochez obligatoirement 'ID de l'édition' et 'numéro de pages' lors de l'export des métadonnées</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Importez votre export NoSketch Engine (concordances)</w:t>
      </w:r>
    </w:p>
    <w:p w:rsidR="00945E16" w:rsidRDefault="00945E16" w:rsidP="00945E16">
      <w:pPr>
        <w:numPr>
          <w:ilvl w:val="0"/>
          <w:numId w:val="1"/>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Explorez </w:t>
      </w:r>
      <w:r w:rsidR="005573BA">
        <w:rPr>
          <w:rFonts w:ascii="Helvetica Neue" w:hAnsi="Helvetica Neue"/>
          <w:color w:val="704214"/>
          <w:sz w:val="21"/>
          <w:szCs w:val="21"/>
        </w:rPr>
        <w:t xml:space="preserve">les résultats </w:t>
      </w:r>
      <w:r>
        <w:rPr>
          <w:rFonts w:ascii="Helvetica Neue" w:hAnsi="Helvetica Neue"/>
          <w:color w:val="704214"/>
          <w:sz w:val="21"/>
          <w:szCs w:val="21"/>
        </w:rPr>
        <w:t>à travers différentes vues (</w:t>
      </w:r>
      <w:r w:rsidR="002C3BA1">
        <w:rPr>
          <w:rFonts w:ascii="Helvetica Neue" w:hAnsi="Helvetica Neue"/>
          <w:color w:val="704214"/>
          <w:sz w:val="21"/>
          <w:szCs w:val="21"/>
        </w:rPr>
        <w:t>v</w:t>
      </w:r>
      <w:r>
        <w:rPr>
          <w:rFonts w:ascii="Helvetica Neue" w:hAnsi="Helvetica Neue"/>
          <w:color w:val="704214"/>
          <w:sz w:val="21"/>
          <w:szCs w:val="21"/>
        </w:rPr>
        <w:t xml:space="preserve">ue d'ensemble, </w:t>
      </w:r>
      <w:r w:rsidR="002C3BA1">
        <w:rPr>
          <w:rFonts w:ascii="Helvetica Neue" w:hAnsi="Helvetica Neue"/>
          <w:color w:val="704214"/>
          <w:sz w:val="21"/>
          <w:szCs w:val="21"/>
        </w:rPr>
        <w:t>t</w:t>
      </w:r>
      <w:r>
        <w:rPr>
          <w:rFonts w:ascii="Helvetica Neue" w:hAnsi="Helvetica Neue"/>
          <w:color w:val="704214"/>
          <w:sz w:val="21"/>
          <w:szCs w:val="21"/>
        </w:rPr>
        <w:t xml:space="preserve">emporelle, </w:t>
      </w:r>
      <w:r w:rsidR="002C3BA1">
        <w:rPr>
          <w:rFonts w:ascii="Helvetica Neue" w:hAnsi="Helvetica Neue"/>
          <w:color w:val="704214"/>
          <w:sz w:val="21"/>
          <w:szCs w:val="21"/>
        </w:rPr>
        <w:t>d</w:t>
      </w:r>
      <w:r>
        <w:rPr>
          <w:rFonts w:ascii="Helvetica Neue" w:hAnsi="Helvetica Neue"/>
          <w:color w:val="704214"/>
          <w:sz w:val="21"/>
          <w:szCs w:val="21"/>
        </w:rPr>
        <w:t xml:space="preserve">omaines, </w:t>
      </w:r>
      <w:r w:rsidR="002C3BA1">
        <w:rPr>
          <w:rFonts w:ascii="Helvetica Neue" w:hAnsi="Helvetica Neue"/>
          <w:color w:val="704214"/>
          <w:sz w:val="21"/>
          <w:szCs w:val="21"/>
        </w:rPr>
        <w:t>a</w:t>
      </w:r>
      <w:r>
        <w:rPr>
          <w:rFonts w:ascii="Helvetica Neue" w:hAnsi="Helvetica Neue"/>
          <w:color w:val="704214"/>
          <w:sz w:val="21"/>
          <w:szCs w:val="21"/>
        </w:rPr>
        <w:t>uteurs, etc.)</w:t>
      </w:r>
    </w:p>
    <w:p w:rsidR="00945E16" w:rsidRDefault="00945E16" w:rsidP="00945E16">
      <w:pPr>
        <w:numPr>
          <w:ilvl w:val="0"/>
          <w:numId w:val="1"/>
        </w:numPr>
        <w:shd w:val="clear" w:color="auto" w:fill="FAF6ED"/>
        <w:ind w:left="0"/>
        <w:jc w:val="left"/>
        <w:rPr>
          <w:rFonts w:ascii="Helvetica Neue" w:hAnsi="Helvetica Neue"/>
          <w:color w:val="704214"/>
          <w:sz w:val="21"/>
          <w:szCs w:val="21"/>
        </w:rPr>
      </w:pPr>
      <w:r>
        <w:rPr>
          <w:rFonts w:ascii="Helvetica Neue" w:hAnsi="Helvetica Neue"/>
          <w:color w:val="704214"/>
          <w:sz w:val="21"/>
          <w:szCs w:val="21"/>
        </w:rPr>
        <w:t xml:space="preserve">Optionnel : Importez un second </w:t>
      </w:r>
      <w:r>
        <w:rPr>
          <w:rFonts w:ascii="Helvetica Neue" w:hAnsi="Helvetica Neue"/>
          <w:color w:val="704214"/>
          <w:sz w:val="21"/>
          <w:szCs w:val="21"/>
        </w:rPr>
        <w:t>export de résultats</w:t>
      </w:r>
      <w:r>
        <w:rPr>
          <w:rFonts w:ascii="Helvetica Neue" w:hAnsi="Helvetica Neue"/>
          <w:color w:val="704214"/>
          <w:sz w:val="21"/>
          <w:szCs w:val="21"/>
        </w:rPr>
        <w:t xml:space="preserve"> pour comparer deux ensembles de données</w:t>
      </w:r>
    </w:p>
    <w:p w:rsidR="00945E16" w:rsidRDefault="00945E16" w:rsidP="0030308A">
      <w:pPr>
        <w:ind w:firstLine="0"/>
        <w:rPr>
          <w:rFonts w:ascii="Unistra A" w:eastAsia="Times New Roman" w:hAnsi="Unistra A" w:cs="Times New Roman"/>
          <w:sz w:val="28"/>
          <w:szCs w:val="28"/>
          <w:lang w:eastAsia="fr-FR"/>
        </w:rPr>
      </w:pPr>
    </w:p>
    <w:p w:rsidR="00672D4B" w:rsidRDefault="00672D4B" w:rsidP="0030308A">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Troisième encadré : remplacer par le texte suivant</w:t>
      </w:r>
    </w:p>
    <w:p w:rsidR="00672D4B" w:rsidRDefault="00672D4B" w:rsidP="00672D4B">
      <w:pPr>
        <w:pStyle w:val="Titre4"/>
        <w:shd w:val="clear" w:color="auto" w:fill="FAF6ED"/>
        <w:rPr>
          <w:rFonts w:ascii="Arial" w:hAnsi="Arial" w:cs="Arial"/>
          <w:caps/>
          <w:color w:val="5C3317"/>
          <w:spacing w:val="12"/>
        </w:rPr>
      </w:pPr>
      <w:r>
        <w:rPr>
          <w:rFonts w:ascii="Arial" w:hAnsi="Arial" w:cs="Arial"/>
          <w:caps/>
          <w:color w:val="5C3317"/>
          <w:spacing w:val="12"/>
        </w:rPr>
        <w:t>FONCTIONNALITÉS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s="Times New Roman"/>
          <w:color w:val="704214"/>
          <w:sz w:val="21"/>
          <w:szCs w:val="21"/>
        </w:rPr>
      </w:pPr>
      <w:r>
        <w:rPr>
          <w:rFonts w:ascii="Helvetica Neue" w:hAnsi="Helvetica Neue"/>
          <w:color w:val="704214"/>
          <w:sz w:val="21"/>
          <w:szCs w:val="21"/>
        </w:rPr>
        <w:t>Analyse temporelle avec timeline et graphiques chronologiques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Exploration par domaines (Théologie, </w:t>
      </w:r>
      <w:r>
        <w:rPr>
          <w:rFonts w:ascii="Helvetica Neue" w:hAnsi="Helvetica Neue"/>
          <w:color w:val="704214"/>
          <w:sz w:val="21"/>
          <w:szCs w:val="21"/>
        </w:rPr>
        <w:t>d</w:t>
      </w:r>
      <w:r>
        <w:rPr>
          <w:rFonts w:ascii="Helvetica Neue" w:hAnsi="Helvetica Neue"/>
          <w:color w:val="704214"/>
          <w:sz w:val="21"/>
          <w:szCs w:val="21"/>
        </w:rPr>
        <w:t xml:space="preserve">roit canonique, </w:t>
      </w:r>
      <w:r>
        <w:rPr>
          <w:rFonts w:ascii="Helvetica Neue" w:hAnsi="Helvetica Neue"/>
          <w:color w:val="704214"/>
          <w:sz w:val="21"/>
          <w:szCs w:val="21"/>
        </w:rPr>
        <w:t>d</w:t>
      </w:r>
      <w:r>
        <w:rPr>
          <w:rFonts w:ascii="Helvetica Neue" w:hAnsi="Helvetica Neue"/>
          <w:color w:val="704214"/>
          <w:sz w:val="21"/>
          <w:szCs w:val="21"/>
        </w:rPr>
        <w:t>roit romain)</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Statistiques par auteur avec classement et graphiques</w:t>
      </w:r>
    </w:p>
    <w:p w:rsidR="00672D4B" w:rsidRDefault="00672D4B" w:rsidP="00672D4B">
      <w:pPr>
        <w:numPr>
          <w:ilvl w:val="0"/>
          <w:numId w:val="2"/>
        </w:numPr>
        <w:shd w:val="clear" w:color="auto" w:fill="FAF6ED"/>
        <w:spacing w:before="100" w:beforeAutospacing="1" w:after="100" w:afterAutospacing="1"/>
        <w:ind w:left="0"/>
        <w:jc w:val="left"/>
        <w:rPr>
          <w:rFonts w:ascii="Helvetica Neue" w:hAnsi="Helvetica Neue"/>
          <w:color w:val="704214"/>
          <w:sz w:val="21"/>
          <w:szCs w:val="21"/>
        </w:rPr>
      </w:pPr>
      <w:r>
        <w:rPr>
          <w:rFonts w:ascii="Helvetica Neue" w:hAnsi="Helvetica Neue"/>
          <w:color w:val="704214"/>
          <w:sz w:val="21"/>
          <w:szCs w:val="21"/>
        </w:rPr>
        <w:t xml:space="preserve">Comparaison de 2 </w:t>
      </w:r>
      <w:r>
        <w:rPr>
          <w:rFonts w:ascii="Helvetica Neue" w:hAnsi="Helvetica Neue"/>
          <w:color w:val="704214"/>
          <w:sz w:val="21"/>
          <w:szCs w:val="21"/>
        </w:rPr>
        <w:t>jeux de résultats</w:t>
      </w:r>
      <w:r>
        <w:rPr>
          <w:rFonts w:ascii="Helvetica Neue" w:hAnsi="Helvetica Neue"/>
          <w:color w:val="704214"/>
          <w:sz w:val="21"/>
          <w:szCs w:val="21"/>
        </w:rPr>
        <w:t xml:space="preserve"> avec graphiques comparatifs détaillés</w:t>
      </w:r>
    </w:p>
    <w:p w:rsidR="00672D4B" w:rsidRDefault="00672D4B" w:rsidP="00672D4B">
      <w:pPr>
        <w:numPr>
          <w:ilvl w:val="0"/>
          <w:numId w:val="2"/>
        </w:numPr>
        <w:shd w:val="clear" w:color="auto" w:fill="FAF6ED"/>
        <w:ind w:left="0"/>
        <w:jc w:val="left"/>
        <w:rPr>
          <w:rFonts w:ascii="Helvetica Neue" w:hAnsi="Helvetica Neue"/>
          <w:color w:val="704214"/>
          <w:sz w:val="21"/>
          <w:szCs w:val="21"/>
        </w:rPr>
      </w:pPr>
      <w:r>
        <w:rPr>
          <w:rFonts w:ascii="Helvetica Neue" w:hAnsi="Helvetica Neue"/>
          <w:color w:val="704214"/>
          <w:sz w:val="21"/>
          <w:szCs w:val="21"/>
        </w:rPr>
        <w:t>Export des données en CSV et des graphiques en PNG</w:t>
      </w:r>
    </w:p>
    <w:p w:rsidR="00672D4B" w:rsidRDefault="00672D4B" w:rsidP="0030308A">
      <w:pPr>
        <w:ind w:firstLine="0"/>
        <w:rPr>
          <w:rFonts w:ascii="Unistra A" w:eastAsia="Times New Roman" w:hAnsi="Unistra A" w:cs="Times New Roman"/>
          <w:sz w:val="28"/>
          <w:szCs w:val="28"/>
          <w:lang w:eastAsia="fr-FR"/>
        </w:rPr>
      </w:pPr>
    </w:p>
    <w:p w:rsidR="00F623F7" w:rsidRPr="00B3393F" w:rsidRDefault="00642CBE" w:rsidP="00642CBE">
      <w:pPr>
        <w:ind w:firstLine="0"/>
        <w:rPr>
          <w:rFonts w:ascii="Unistra A" w:eastAsia="Times New Roman" w:hAnsi="Unistra A" w:cs="Times New Roman"/>
          <w:sz w:val="28"/>
          <w:szCs w:val="28"/>
          <w:lang w:eastAsia="fr-FR"/>
        </w:rPr>
      </w:pPr>
      <w:r>
        <w:rPr>
          <w:rFonts w:ascii="Unistra A" w:eastAsia="Times New Roman" w:hAnsi="Unistra A" w:cs="Times New Roman"/>
          <w:sz w:val="28"/>
          <w:szCs w:val="28"/>
          <w:lang w:eastAsia="fr-FR"/>
        </w:rPr>
        <w:t xml:space="preserve">La partie « Démarrage rapide » ne me paraît pas forcément utile, je pense qu’il vaut mieux la supprimer </w:t>
      </w:r>
    </w:p>
    <w:p w:rsidR="00B3393F" w:rsidRDefault="00B3393F" w:rsidP="00B3393F">
      <w:pPr>
        <w:pStyle w:val="NormalWeb"/>
        <w:spacing w:before="0" w:beforeAutospacing="0" w:after="420" w:afterAutospacing="0"/>
        <w:jc w:val="both"/>
        <w:rPr>
          <w:rFonts w:ascii="Unistra A" w:hAnsi="Unistra A"/>
          <w:color w:val="1A1A1A"/>
          <w:sz w:val="28"/>
          <w:szCs w:val="28"/>
        </w:rPr>
      </w:pPr>
    </w:p>
    <w:p w:rsidR="00781C1E" w:rsidRDefault="00781C1E" w:rsidP="00B3393F">
      <w:pPr>
        <w:pStyle w:val="NormalWeb"/>
        <w:spacing w:before="0" w:beforeAutospacing="0" w:after="420" w:afterAutospacing="0"/>
        <w:jc w:val="both"/>
        <w:rPr>
          <w:rFonts w:ascii="Unistra A" w:hAnsi="Unistra A"/>
          <w:color w:val="1A1A1A"/>
          <w:sz w:val="28"/>
          <w:szCs w:val="28"/>
        </w:rPr>
      </w:pPr>
    </w:p>
    <w:p w:rsidR="00781C1E" w:rsidRPr="00781C1E" w:rsidRDefault="00781C1E" w:rsidP="00781C1E">
      <w:pPr>
        <w:pStyle w:val="NormalWeb"/>
        <w:spacing w:before="0" w:beforeAutospacing="0" w:after="420" w:afterAutospacing="0"/>
        <w:ind w:firstLine="708"/>
        <w:jc w:val="both"/>
        <w:rPr>
          <w:rFonts w:ascii="Unistra A" w:hAnsi="Unistra A"/>
          <w:b/>
          <w:color w:val="1A1A1A"/>
          <w:sz w:val="40"/>
          <w:szCs w:val="40"/>
        </w:rPr>
      </w:pPr>
      <w:r w:rsidRPr="00781C1E">
        <w:rPr>
          <w:rFonts w:ascii="Unistra A" w:hAnsi="Unistra A"/>
          <w:b/>
          <w:color w:val="1A1A1A"/>
          <w:sz w:val="40"/>
          <w:szCs w:val="40"/>
        </w:rPr>
        <w:t>2/ Page « Générateur de requêtes linguistiques »</w:t>
      </w:r>
    </w:p>
    <w:p w:rsidR="00B3393F" w:rsidRDefault="00EF73BC" w:rsidP="00781C1E">
      <w:pPr>
        <w:ind w:firstLine="0"/>
        <w:rPr>
          <w:rFonts w:ascii="Unistra A" w:hAnsi="Unistra A"/>
        </w:rPr>
      </w:pPr>
      <w:r>
        <w:rPr>
          <w:rFonts w:ascii="Unistra A" w:hAnsi="Unistra A"/>
        </w:rPr>
        <w:t>Enlever le sous-titre « Outils avancées pour la recherche dans les corpus de textes anciens »</w:t>
      </w:r>
    </w:p>
    <w:p w:rsidR="00955534" w:rsidRDefault="00955534" w:rsidP="00781C1E">
      <w:pPr>
        <w:ind w:firstLine="0"/>
        <w:rPr>
          <w:rFonts w:ascii="Unistra A" w:hAnsi="Unistra A"/>
        </w:rPr>
      </w:pPr>
    </w:p>
    <w:p w:rsidR="00955534" w:rsidRPr="008E2B04" w:rsidRDefault="00DC381C" w:rsidP="008E2B04">
      <w:pPr>
        <w:pStyle w:val="Paragraphedeliste"/>
        <w:numPr>
          <w:ilvl w:val="0"/>
          <w:numId w:val="3"/>
        </w:numPr>
        <w:rPr>
          <w:rFonts w:ascii="Unistra A" w:hAnsi="Unistra A"/>
        </w:rPr>
      </w:pPr>
      <w:r w:rsidRPr="008E2B04">
        <w:rPr>
          <w:rFonts w:ascii="Unistra A" w:hAnsi="Unistra A"/>
        </w:rPr>
        <w:t>Dans l’onglet « Proximité</w:t>
      </w:r>
      <w:r w:rsidR="0063518F" w:rsidRPr="008E2B04">
        <w:rPr>
          <w:rFonts w:ascii="Unistra A" w:hAnsi="Unistra A"/>
        </w:rPr>
        <w:t> », sous Recherche de proximité, supprimer « Parfait pour étudier les collocations et associations conceptuelles »</w:t>
      </w:r>
    </w:p>
    <w:p w:rsidR="0063518F" w:rsidRDefault="00DE7402" w:rsidP="008E2B04">
      <w:pPr>
        <w:pStyle w:val="Paragraphedeliste"/>
        <w:numPr>
          <w:ilvl w:val="0"/>
          <w:numId w:val="3"/>
        </w:numPr>
        <w:rPr>
          <w:rFonts w:ascii="Unistra A" w:hAnsi="Unistra A"/>
        </w:rPr>
      </w:pPr>
      <w:r w:rsidRPr="008E2B04">
        <w:rPr>
          <w:rFonts w:ascii="Unistra A" w:hAnsi="Unistra A"/>
        </w:rPr>
        <w:t>Dans l’onglet variations orthographiques, enlever « avec support pour le latin médiéval ».</w:t>
      </w:r>
    </w:p>
    <w:p w:rsidR="008E2B04" w:rsidRDefault="008E2B04" w:rsidP="008E2B04">
      <w:pPr>
        <w:pStyle w:val="Paragraphedeliste"/>
        <w:numPr>
          <w:ilvl w:val="0"/>
          <w:numId w:val="3"/>
        </w:numPr>
        <w:rPr>
          <w:rFonts w:ascii="Unistra A" w:hAnsi="Unistra A"/>
        </w:rPr>
      </w:pPr>
      <w:r>
        <w:rPr>
          <w:rFonts w:ascii="Unistra A" w:hAnsi="Unistra A"/>
        </w:rPr>
        <w:t>Dans l’onglet « Proximité + Variations », enlever « pour une recherche exhaustive »</w:t>
      </w:r>
    </w:p>
    <w:p w:rsidR="008E2B04" w:rsidRDefault="008E2B04" w:rsidP="008E2B04">
      <w:pPr>
        <w:pStyle w:val="Paragraphedeliste"/>
        <w:numPr>
          <w:ilvl w:val="0"/>
          <w:numId w:val="3"/>
        </w:numPr>
        <w:rPr>
          <w:rFonts w:ascii="Unistra A" w:hAnsi="Unistra A"/>
        </w:rPr>
      </w:pPr>
      <w:r>
        <w:rPr>
          <w:rFonts w:ascii="Unistra A" w:hAnsi="Unistra A"/>
        </w:rPr>
        <w:t>Rien à changer dans le dernier onglet !</w:t>
      </w:r>
    </w:p>
    <w:p w:rsidR="008E2B04" w:rsidRDefault="008E2B04" w:rsidP="008E2B04">
      <w:pPr>
        <w:ind w:firstLine="0"/>
        <w:rPr>
          <w:rFonts w:ascii="Unistra A" w:hAnsi="Unistra A"/>
        </w:rPr>
      </w:pPr>
    </w:p>
    <w:p w:rsidR="008E2B04" w:rsidRDefault="008E2B04" w:rsidP="00FF422E">
      <w:pPr>
        <w:ind w:left="360" w:firstLine="0"/>
        <w:rPr>
          <w:rFonts w:ascii="Unistra A" w:hAnsi="Unistra A"/>
        </w:rPr>
      </w:pPr>
    </w:p>
    <w:p w:rsidR="00A27FF6" w:rsidRPr="00781C1E" w:rsidRDefault="00A27FF6" w:rsidP="00A27FF6">
      <w:pPr>
        <w:pStyle w:val="NormalWeb"/>
        <w:spacing w:before="0" w:beforeAutospacing="0" w:after="420" w:afterAutospacing="0"/>
        <w:ind w:firstLine="708"/>
        <w:jc w:val="both"/>
        <w:rPr>
          <w:rFonts w:ascii="Unistra A" w:hAnsi="Unistra A"/>
          <w:b/>
          <w:color w:val="1A1A1A"/>
          <w:sz w:val="40"/>
          <w:szCs w:val="40"/>
        </w:rPr>
      </w:pPr>
      <w:r>
        <w:rPr>
          <w:rFonts w:ascii="Unistra A" w:hAnsi="Unistra A"/>
          <w:b/>
          <w:color w:val="1A1A1A"/>
          <w:sz w:val="40"/>
          <w:szCs w:val="40"/>
        </w:rPr>
        <w:t>3</w:t>
      </w:r>
      <w:r w:rsidRPr="00781C1E">
        <w:rPr>
          <w:rFonts w:ascii="Unistra A" w:hAnsi="Unistra A"/>
          <w:b/>
          <w:color w:val="1A1A1A"/>
          <w:sz w:val="40"/>
          <w:szCs w:val="40"/>
        </w:rPr>
        <w:t>/ Page « </w:t>
      </w:r>
      <w:r>
        <w:rPr>
          <w:rFonts w:ascii="Unistra A" w:hAnsi="Unistra A"/>
          <w:b/>
          <w:color w:val="1A1A1A"/>
          <w:sz w:val="40"/>
          <w:szCs w:val="40"/>
        </w:rPr>
        <w:t>Analyseur de Concordances</w:t>
      </w:r>
      <w:r w:rsidRPr="00781C1E">
        <w:rPr>
          <w:rFonts w:ascii="Unistra A" w:hAnsi="Unistra A"/>
          <w:b/>
          <w:color w:val="1A1A1A"/>
          <w:sz w:val="40"/>
          <w:szCs w:val="40"/>
        </w:rPr>
        <w:t> »</w:t>
      </w:r>
    </w:p>
    <w:p w:rsidR="00A27FF6" w:rsidRDefault="00A27FF6" w:rsidP="00FF422E">
      <w:pPr>
        <w:ind w:left="360" w:firstLine="0"/>
        <w:rPr>
          <w:rFonts w:ascii="Unistra A" w:hAnsi="Unistra A"/>
        </w:rPr>
      </w:pPr>
      <w:r>
        <w:rPr>
          <w:rFonts w:ascii="Unistra A" w:hAnsi="Unistra A"/>
        </w:rPr>
        <w:t>Changer le titre, remplacer par « Analyse des résultats »</w:t>
      </w:r>
    </w:p>
    <w:p w:rsidR="00A27FF6" w:rsidRDefault="00A27FF6" w:rsidP="00FF422E">
      <w:pPr>
        <w:ind w:left="360" w:firstLine="0"/>
        <w:rPr>
          <w:rFonts w:ascii="Unistra A" w:hAnsi="Unistra A"/>
        </w:rPr>
      </w:pPr>
    </w:p>
    <w:p w:rsidR="00A27FF6" w:rsidRDefault="000611F1" w:rsidP="00FF422E">
      <w:pPr>
        <w:ind w:left="360" w:firstLine="0"/>
        <w:rPr>
          <w:rFonts w:ascii="Unistra A" w:hAnsi="Unistra A"/>
        </w:rPr>
      </w:pPr>
      <w:r>
        <w:rPr>
          <w:rFonts w:ascii="Unistra A" w:hAnsi="Unistra A"/>
        </w:rPr>
        <w:t>Juste une question : si c’est pas compliqué, ce serait possible de mettre l’import au-dessus, ce serait plus logique (mais ne perd pas trop de temps avec ça)</w:t>
      </w:r>
    </w:p>
    <w:p w:rsidR="000611F1" w:rsidRDefault="000611F1" w:rsidP="00FF422E">
      <w:pPr>
        <w:ind w:left="360" w:firstLine="0"/>
        <w:rPr>
          <w:rFonts w:ascii="Unistra A" w:hAnsi="Unistra A"/>
        </w:rPr>
      </w:pPr>
    </w:p>
    <w:p w:rsidR="000611F1" w:rsidRPr="00FB15BD" w:rsidRDefault="0042579E" w:rsidP="00FB15BD">
      <w:pPr>
        <w:pStyle w:val="Paragraphedeliste"/>
        <w:numPr>
          <w:ilvl w:val="0"/>
          <w:numId w:val="3"/>
        </w:numPr>
        <w:rPr>
          <w:rFonts w:ascii="Unistra A" w:hAnsi="Unistra A"/>
        </w:rPr>
      </w:pPr>
      <w:r w:rsidRPr="00FB15BD">
        <w:rPr>
          <w:rFonts w:ascii="Unistra A" w:hAnsi="Unistra A"/>
        </w:rPr>
        <w:t>Dans la partie « Analyse globale », au lieu du terme « concordances », il faudrait tout simplement mettre « résultats » (sinon on comprend pas bien ce qui concorde avec quoi)</w:t>
      </w:r>
    </w:p>
    <w:p w:rsidR="0042579E" w:rsidRDefault="0042579E" w:rsidP="00FF422E">
      <w:pPr>
        <w:ind w:left="360" w:firstLine="0"/>
        <w:rPr>
          <w:rFonts w:ascii="Unistra A" w:hAnsi="Unistra A"/>
        </w:rPr>
      </w:pPr>
    </w:p>
    <w:p w:rsidR="0042579E" w:rsidRPr="00FB15BD" w:rsidRDefault="0042579E" w:rsidP="00FB15BD">
      <w:pPr>
        <w:pStyle w:val="Paragraphedeliste"/>
        <w:numPr>
          <w:ilvl w:val="0"/>
          <w:numId w:val="3"/>
        </w:numPr>
        <w:rPr>
          <w:rFonts w:ascii="Unistra A" w:hAnsi="Unistra A"/>
        </w:rPr>
      </w:pPr>
      <w:r w:rsidRPr="00FB15BD">
        <w:rPr>
          <w:rFonts w:ascii="Unistra A" w:hAnsi="Unistra A"/>
        </w:rPr>
        <w:t>« Répartition disciplinaire » est un peu problématique puisque le projet entend précisément remettre en cause cette idée</w:t>
      </w:r>
      <w:r w:rsidR="003E6769" w:rsidRPr="00FB15BD">
        <w:rPr>
          <w:rFonts w:ascii="Unistra A" w:hAnsi="Unistra A"/>
        </w:rPr>
        <w:t xml:space="preserve">, j’écrirais simplement « Répartition par domaine traditionnel » ; par contre, il semble y avoir un petit bug, tous les résultats tirés de mon import (j’ai pris un truc random) relève de la théologie, et ça affiche un truc comme ça : </w:t>
      </w:r>
    </w:p>
    <w:p w:rsidR="003E6769" w:rsidRDefault="003E6769" w:rsidP="00FF422E">
      <w:pPr>
        <w:ind w:left="360" w:firstLine="0"/>
        <w:rPr>
          <w:rFonts w:ascii="Unistra A" w:hAnsi="Unistra A"/>
        </w:rPr>
      </w:pPr>
      <w:r>
        <w:rPr>
          <w:rFonts w:ascii="Unistra A" w:hAnsi="Unistra A"/>
          <w:noProof/>
        </w:rPr>
        <w:drawing>
          <wp:anchor distT="0" distB="0" distL="114300" distR="114300" simplePos="0" relativeHeight="251658240" behindDoc="0" locked="0" layoutInCell="1" allowOverlap="1">
            <wp:simplePos x="1127760" y="6530340"/>
            <wp:positionH relativeFrom="column">
              <wp:align>left</wp:align>
            </wp:positionH>
            <wp:positionV relativeFrom="paragraph">
              <wp:align>top</wp:align>
            </wp:positionV>
            <wp:extent cx="1649801" cy="2727960"/>
            <wp:effectExtent l="0" t="0" r="1270" b="254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écran 2025-12-11 à 17.42.1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9801" cy="2727960"/>
                    </a:xfrm>
                    <a:prstGeom prst="rect">
                      <a:avLst/>
                    </a:prstGeom>
                  </pic:spPr>
                </pic:pic>
              </a:graphicData>
            </a:graphic>
          </wp:anchor>
        </w:drawing>
      </w: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Pr="003E6769" w:rsidRDefault="003E6769" w:rsidP="003E6769">
      <w:pPr>
        <w:rPr>
          <w:rFonts w:ascii="Unistra A" w:hAnsi="Unistra A"/>
        </w:rPr>
      </w:pPr>
    </w:p>
    <w:p w:rsidR="003E6769" w:rsidRDefault="003E6769" w:rsidP="00FF422E">
      <w:pPr>
        <w:ind w:left="360" w:firstLine="0"/>
        <w:rPr>
          <w:rFonts w:ascii="Unistra A" w:hAnsi="Unistra A"/>
        </w:rPr>
      </w:pPr>
    </w:p>
    <w:p w:rsidR="003E6769" w:rsidRDefault="003E6769" w:rsidP="00FF422E">
      <w:pPr>
        <w:ind w:left="360" w:firstLine="0"/>
        <w:rPr>
          <w:rFonts w:ascii="Unistra A" w:hAnsi="Unistra A"/>
        </w:rPr>
      </w:pPr>
    </w:p>
    <w:p w:rsidR="003E6769" w:rsidRDefault="003E6769" w:rsidP="00FF422E">
      <w:pPr>
        <w:ind w:left="360" w:firstLine="0"/>
        <w:rPr>
          <w:rFonts w:ascii="Unistra A" w:hAnsi="Unistra A"/>
        </w:rPr>
      </w:pPr>
      <w:r>
        <w:rPr>
          <w:rFonts w:ascii="Unistra A" w:hAnsi="Unistra A"/>
        </w:rPr>
        <w:br w:type="textWrapping" w:clear="all"/>
        <w:t xml:space="preserve">Avec « domaines juridiques » au pluriel, c’est très bizarre. </w:t>
      </w:r>
    </w:p>
    <w:p w:rsidR="002D7FFD" w:rsidRDefault="002D7FFD" w:rsidP="00FF422E">
      <w:pPr>
        <w:ind w:left="360" w:firstLine="0"/>
        <w:rPr>
          <w:rFonts w:ascii="Unistra A" w:hAnsi="Unistra A"/>
        </w:rPr>
      </w:pPr>
    </w:p>
    <w:p w:rsidR="002D7FFD" w:rsidRDefault="002D7FFD" w:rsidP="00FF422E">
      <w:pPr>
        <w:ind w:left="360" w:firstLine="0"/>
        <w:rPr>
          <w:rFonts w:ascii="Unistra A" w:hAnsi="Unistra A"/>
        </w:rPr>
      </w:pPr>
      <w:r>
        <w:rPr>
          <w:rFonts w:ascii="Unistra A" w:hAnsi="Unistra A"/>
        </w:rPr>
        <w:lastRenderedPageBreak/>
        <w:t>Et une fois qu’on clique dessus, il faudrait aussi ajouter « Répartition disciplinaire traditionnelle »</w:t>
      </w:r>
    </w:p>
    <w:p w:rsidR="00FB15BD" w:rsidRDefault="00FB15BD" w:rsidP="00FF422E">
      <w:pPr>
        <w:ind w:left="360" w:firstLine="0"/>
        <w:rPr>
          <w:rFonts w:ascii="Unistra A" w:hAnsi="Unistra A"/>
        </w:rPr>
      </w:pPr>
    </w:p>
    <w:p w:rsidR="00FB15BD" w:rsidRDefault="00FB15BD" w:rsidP="00FB15BD">
      <w:pPr>
        <w:pStyle w:val="Paragraphedeliste"/>
        <w:numPr>
          <w:ilvl w:val="0"/>
          <w:numId w:val="3"/>
        </w:numPr>
        <w:rPr>
          <w:rFonts w:ascii="Unistra A" w:hAnsi="Unistra A"/>
        </w:rPr>
      </w:pPr>
      <w:r>
        <w:rPr>
          <w:rFonts w:ascii="Unistra A" w:hAnsi="Unistra A"/>
        </w:rPr>
        <w:t>Dans la partie « Correspondances détaillées », remplacer cette expression par « Résultats détaillés »</w:t>
      </w:r>
      <w:r w:rsidR="00EC181A">
        <w:rPr>
          <w:rFonts w:ascii="Unistra A" w:hAnsi="Unistra A"/>
        </w:rPr>
        <w:t xml:space="preserve"> et « concordances chargées » par « résultats »</w:t>
      </w:r>
      <w:r w:rsidR="00240841">
        <w:rPr>
          <w:rFonts w:ascii="Unistra A" w:hAnsi="Unistra A"/>
        </w:rPr>
        <w:t xml:space="preserve"> (quand tu cliques sur le lien, il faudrait aussi remplacer « concordances » par « résultats » si tu veux bien</w:t>
      </w:r>
    </w:p>
    <w:p w:rsidR="002D7FFD" w:rsidRPr="002D7FFD" w:rsidRDefault="002D7FFD" w:rsidP="002D7FFD">
      <w:pPr>
        <w:pStyle w:val="Paragraphedeliste"/>
        <w:ind w:firstLine="0"/>
        <w:rPr>
          <w:rFonts w:ascii="Unistra A" w:hAnsi="Unistra A"/>
        </w:rPr>
      </w:pPr>
    </w:p>
    <w:p w:rsidR="002D7FFD" w:rsidRDefault="002D7FFD" w:rsidP="002D7FFD">
      <w:pPr>
        <w:ind w:firstLine="0"/>
        <w:rPr>
          <w:rFonts w:ascii="Unistra A" w:hAnsi="Unistra A"/>
        </w:rPr>
      </w:pPr>
    </w:p>
    <w:p w:rsidR="002D7FFD" w:rsidRPr="002D7FFD" w:rsidRDefault="002D7FFD" w:rsidP="002D7FFD">
      <w:pPr>
        <w:ind w:left="360" w:firstLine="0"/>
        <w:rPr>
          <w:rFonts w:ascii="Unistra A" w:hAnsi="Unistra A"/>
        </w:rPr>
      </w:pPr>
      <w:r>
        <w:rPr>
          <w:rFonts w:ascii="Unistra A" w:hAnsi="Unistra A"/>
        </w:rPr>
        <w:t xml:space="preserve">Enfin, dernier truc chiant : quand on veut revenir en arrière, il faut cliquer en haut sur  </w:t>
      </w:r>
      <w:r w:rsidR="002C50FC">
        <w:rPr>
          <w:rFonts w:ascii="Unistra A" w:hAnsi="Unistra A"/>
        </w:rPr>
        <w:t>« Vue d’ensemble », c’est dommage qu’il n’y ait pas un petit bouton « Retour », ce serait plus intuitif et ergonomique.</w:t>
      </w:r>
    </w:p>
    <w:sectPr w:rsidR="002D7FFD" w:rsidRPr="002D7FFD" w:rsidSect="0010196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Unistra A">
    <w:panose1 w:val="020B0604020202020204"/>
    <w:charset w:val="4D"/>
    <w:family w:val="auto"/>
    <w:pitch w:val="variable"/>
    <w:sig w:usb0="A00000AF" w:usb1="5000606B" w:usb2="00000000" w:usb3="00000000" w:csb0="00000093"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20603050405020304"/>
    <w:charset w:val="00"/>
    <w:family w:val="roman"/>
    <w:pitch w:val="variable"/>
    <w:sig w:usb0="E0002AEF" w:usb1="C0007841"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Unistra Encadre">
    <w:panose1 w:val="02000503030000020000"/>
    <w:charset w:val="4D"/>
    <w:family w:val="auto"/>
    <w:pitch w:val="variable"/>
    <w:sig w:usb0="A00000AF" w:usb1="5000606B" w:usb2="00000000" w:usb3="00000000" w:csb0="00000093"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1E5CBA"/>
    <w:multiLevelType w:val="multilevel"/>
    <w:tmpl w:val="119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C2D3F"/>
    <w:multiLevelType w:val="multilevel"/>
    <w:tmpl w:val="F470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4026D9"/>
    <w:multiLevelType w:val="hybridMultilevel"/>
    <w:tmpl w:val="304C4E40"/>
    <w:lvl w:ilvl="0" w:tplc="2B78F8D2">
      <w:numFmt w:val="bullet"/>
      <w:lvlText w:val="-"/>
      <w:lvlJc w:val="left"/>
      <w:pPr>
        <w:ind w:left="720" w:hanging="360"/>
      </w:pPr>
      <w:rPr>
        <w:rFonts w:ascii="Unistra A" w:eastAsiaTheme="minorHAnsi" w:hAnsi="Unistra A" w:cs="Times New Roman (Corps C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3F"/>
    <w:rsid w:val="000122A6"/>
    <w:rsid w:val="000611F1"/>
    <w:rsid w:val="000A6E38"/>
    <w:rsid w:val="0010196F"/>
    <w:rsid w:val="00124D6B"/>
    <w:rsid w:val="00154A3E"/>
    <w:rsid w:val="00162199"/>
    <w:rsid w:val="001C3FC8"/>
    <w:rsid w:val="001D04D5"/>
    <w:rsid w:val="00240841"/>
    <w:rsid w:val="002C3BA1"/>
    <w:rsid w:val="002C50FC"/>
    <w:rsid w:val="002D7FFD"/>
    <w:rsid w:val="0030308A"/>
    <w:rsid w:val="003D622E"/>
    <w:rsid w:val="003E6769"/>
    <w:rsid w:val="0042579E"/>
    <w:rsid w:val="004E56D7"/>
    <w:rsid w:val="00507DD8"/>
    <w:rsid w:val="00554D69"/>
    <w:rsid w:val="005573BA"/>
    <w:rsid w:val="00560677"/>
    <w:rsid w:val="0063518F"/>
    <w:rsid w:val="00642CBE"/>
    <w:rsid w:val="00672D4B"/>
    <w:rsid w:val="007507A4"/>
    <w:rsid w:val="00781C1E"/>
    <w:rsid w:val="00816060"/>
    <w:rsid w:val="008E2B04"/>
    <w:rsid w:val="00915199"/>
    <w:rsid w:val="00945E16"/>
    <w:rsid w:val="00955534"/>
    <w:rsid w:val="00A20EF2"/>
    <w:rsid w:val="00A27FF6"/>
    <w:rsid w:val="00AA2FF7"/>
    <w:rsid w:val="00B3393F"/>
    <w:rsid w:val="00BE48AF"/>
    <w:rsid w:val="00C40557"/>
    <w:rsid w:val="00CA1DF0"/>
    <w:rsid w:val="00CC0E2E"/>
    <w:rsid w:val="00CD23A9"/>
    <w:rsid w:val="00D36693"/>
    <w:rsid w:val="00DC381C"/>
    <w:rsid w:val="00DE7402"/>
    <w:rsid w:val="00E65F75"/>
    <w:rsid w:val="00EC181A"/>
    <w:rsid w:val="00EF73BC"/>
    <w:rsid w:val="00F623F7"/>
    <w:rsid w:val="00FB15BD"/>
    <w:rsid w:val="00FF42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990D614"/>
  <w15:chartTrackingRefBased/>
  <w15:docId w15:val="{D5C98571-DA41-5D4C-BB43-CE675024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Schoolbook" w:eastAsiaTheme="minorHAnsi" w:hAnsi="Century Schoolbook" w:cs="Times New Roman (Corps CS)"/>
        <w:sz w:val="24"/>
        <w:szCs w:val="24"/>
        <w:lang w:val="fr-FR" w:eastAsia="en-US" w:bidi="ar-SA"/>
      </w:rPr>
    </w:rPrDefault>
    <w:pPrDefault>
      <w:pPr>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B3393F"/>
    <w:pPr>
      <w:spacing w:before="100" w:beforeAutospacing="1" w:after="100" w:afterAutospacing="1"/>
      <w:ind w:firstLine="0"/>
      <w:jc w:val="left"/>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030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semiHidden/>
    <w:unhideWhenUsed/>
    <w:qFormat/>
    <w:rsid w:val="008160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93F"/>
    <w:rPr>
      <w:rFonts w:ascii="Times New Roman" w:eastAsia="Times New Roman" w:hAnsi="Times New Roman" w:cs="Times New Roman"/>
      <w:b/>
      <w:bCs/>
      <w:kern w:val="36"/>
      <w:sz w:val="48"/>
      <w:szCs w:val="48"/>
      <w:lang w:eastAsia="fr-FR"/>
    </w:rPr>
  </w:style>
  <w:style w:type="paragraph" w:customStyle="1" w:styleId="hero-description">
    <w:name w:val="hero-description"/>
    <w:basedOn w:val="Normal"/>
    <w:rsid w:val="00B3393F"/>
    <w:pPr>
      <w:spacing w:before="100" w:beforeAutospacing="1" w:after="100" w:afterAutospacing="1"/>
      <w:ind w:firstLine="0"/>
      <w:jc w:val="left"/>
    </w:pPr>
    <w:rPr>
      <w:rFonts w:ascii="Times New Roman" w:eastAsia="Times New Roman" w:hAnsi="Times New Roman" w:cs="Times New Roman"/>
      <w:lang w:eastAsia="fr-FR"/>
    </w:rPr>
  </w:style>
  <w:style w:type="paragraph" w:customStyle="1" w:styleId="hero-tagline">
    <w:name w:val="hero-tagline"/>
    <w:basedOn w:val="Normal"/>
    <w:rsid w:val="00B3393F"/>
    <w:pPr>
      <w:spacing w:before="100" w:beforeAutospacing="1" w:after="100" w:afterAutospacing="1"/>
      <w:ind w:firstLine="0"/>
      <w:jc w:val="left"/>
    </w:pPr>
    <w:rPr>
      <w:rFonts w:ascii="Times New Roman" w:eastAsia="Times New Roman" w:hAnsi="Times New Roman" w:cs="Times New Roman"/>
      <w:lang w:eastAsia="fr-FR"/>
    </w:rPr>
  </w:style>
  <w:style w:type="character" w:styleId="Lienhypertexte">
    <w:name w:val="Hyperlink"/>
    <w:basedOn w:val="Policepardfaut"/>
    <w:uiPriority w:val="99"/>
    <w:unhideWhenUsed/>
    <w:rsid w:val="00B3393F"/>
    <w:rPr>
      <w:color w:val="0563C1" w:themeColor="hyperlink"/>
      <w:u w:val="single"/>
    </w:rPr>
  </w:style>
  <w:style w:type="character" w:styleId="Mentionnonrsolue">
    <w:name w:val="Unresolved Mention"/>
    <w:basedOn w:val="Policepardfaut"/>
    <w:uiPriority w:val="99"/>
    <w:semiHidden/>
    <w:unhideWhenUsed/>
    <w:rsid w:val="00B3393F"/>
    <w:rPr>
      <w:color w:val="605E5C"/>
      <w:shd w:val="clear" w:color="auto" w:fill="E1DFDD"/>
    </w:rPr>
  </w:style>
  <w:style w:type="paragraph" w:styleId="NormalWeb">
    <w:name w:val="Normal (Web)"/>
    <w:basedOn w:val="Normal"/>
    <w:uiPriority w:val="99"/>
    <w:unhideWhenUsed/>
    <w:rsid w:val="00B3393F"/>
    <w:pPr>
      <w:spacing w:before="100" w:beforeAutospacing="1" w:after="100" w:afterAutospacing="1"/>
      <w:ind w:firstLine="0"/>
      <w:jc w:val="left"/>
    </w:pPr>
    <w:rPr>
      <w:rFonts w:ascii="Times New Roman" w:eastAsia="Times New Roman" w:hAnsi="Times New Roman" w:cs="Times New Roman"/>
      <w:lang w:eastAsia="fr-FR"/>
    </w:rPr>
  </w:style>
  <w:style w:type="character" w:customStyle="1" w:styleId="apple-converted-space">
    <w:name w:val="apple-converted-space"/>
    <w:basedOn w:val="Policepardfaut"/>
    <w:rsid w:val="00B3393F"/>
  </w:style>
  <w:style w:type="character" w:styleId="lev">
    <w:name w:val="Strong"/>
    <w:basedOn w:val="Policepardfaut"/>
    <w:uiPriority w:val="22"/>
    <w:qFormat/>
    <w:rsid w:val="00B3393F"/>
    <w:rPr>
      <w:b/>
      <w:bCs/>
    </w:rPr>
  </w:style>
  <w:style w:type="character" w:styleId="Lienhypertextesuivivisit">
    <w:name w:val="FollowedHyperlink"/>
    <w:basedOn w:val="Policepardfaut"/>
    <w:uiPriority w:val="99"/>
    <w:semiHidden/>
    <w:unhideWhenUsed/>
    <w:rsid w:val="00F623F7"/>
    <w:rPr>
      <w:color w:val="954F72" w:themeColor="followedHyperlink"/>
      <w:u w:val="single"/>
    </w:rPr>
  </w:style>
  <w:style w:type="character" w:customStyle="1" w:styleId="Titre2Car">
    <w:name w:val="Titre 2 Car"/>
    <w:basedOn w:val="Policepardfaut"/>
    <w:link w:val="Titre2"/>
    <w:uiPriority w:val="9"/>
    <w:rsid w:val="0030308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816060"/>
    <w:pPr>
      <w:ind w:left="720"/>
      <w:contextualSpacing/>
    </w:pPr>
  </w:style>
  <w:style w:type="character" w:customStyle="1" w:styleId="Titre4Car">
    <w:name w:val="Titre 4 Car"/>
    <w:basedOn w:val="Policepardfaut"/>
    <w:link w:val="Titre4"/>
    <w:uiPriority w:val="9"/>
    <w:semiHidden/>
    <w:rsid w:val="0081606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34939">
      <w:bodyDiv w:val="1"/>
      <w:marLeft w:val="0"/>
      <w:marRight w:val="0"/>
      <w:marTop w:val="0"/>
      <w:marBottom w:val="0"/>
      <w:divBdr>
        <w:top w:val="none" w:sz="0" w:space="0" w:color="auto"/>
        <w:left w:val="none" w:sz="0" w:space="0" w:color="auto"/>
        <w:bottom w:val="none" w:sz="0" w:space="0" w:color="auto"/>
        <w:right w:val="none" w:sz="0" w:space="0" w:color="auto"/>
      </w:divBdr>
    </w:div>
    <w:div w:id="167523028">
      <w:bodyDiv w:val="1"/>
      <w:marLeft w:val="0"/>
      <w:marRight w:val="0"/>
      <w:marTop w:val="0"/>
      <w:marBottom w:val="0"/>
      <w:divBdr>
        <w:top w:val="none" w:sz="0" w:space="0" w:color="auto"/>
        <w:left w:val="none" w:sz="0" w:space="0" w:color="auto"/>
        <w:bottom w:val="none" w:sz="0" w:space="0" w:color="auto"/>
        <w:right w:val="none" w:sz="0" w:space="0" w:color="auto"/>
      </w:divBdr>
    </w:div>
    <w:div w:id="308902461">
      <w:bodyDiv w:val="1"/>
      <w:marLeft w:val="0"/>
      <w:marRight w:val="0"/>
      <w:marTop w:val="0"/>
      <w:marBottom w:val="0"/>
      <w:divBdr>
        <w:top w:val="none" w:sz="0" w:space="0" w:color="auto"/>
        <w:left w:val="none" w:sz="0" w:space="0" w:color="auto"/>
        <w:bottom w:val="none" w:sz="0" w:space="0" w:color="auto"/>
        <w:right w:val="none" w:sz="0" w:space="0" w:color="auto"/>
      </w:divBdr>
    </w:div>
    <w:div w:id="942957353">
      <w:bodyDiv w:val="1"/>
      <w:marLeft w:val="0"/>
      <w:marRight w:val="0"/>
      <w:marTop w:val="0"/>
      <w:marBottom w:val="0"/>
      <w:divBdr>
        <w:top w:val="none" w:sz="0" w:space="0" w:color="auto"/>
        <w:left w:val="none" w:sz="0" w:space="0" w:color="auto"/>
        <w:bottom w:val="none" w:sz="0" w:space="0" w:color="auto"/>
        <w:right w:val="none" w:sz="0" w:space="0" w:color="auto"/>
      </w:divBdr>
    </w:div>
    <w:div w:id="1005018306">
      <w:bodyDiv w:val="1"/>
      <w:marLeft w:val="0"/>
      <w:marRight w:val="0"/>
      <w:marTop w:val="0"/>
      <w:marBottom w:val="0"/>
      <w:divBdr>
        <w:top w:val="none" w:sz="0" w:space="0" w:color="auto"/>
        <w:left w:val="none" w:sz="0" w:space="0" w:color="auto"/>
        <w:bottom w:val="none" w:sz="0" w:space="0" w:color="auto"/>
        <w:right w:val="none" w:sz="0" w:space="0" w:color="auto"/>
      </w:divBdr>
    </w:div>
    <w:div w:id="1164055920">
      <w:bodyDiv w:val="1"/>
      <w:marLeft w:val="0"/>
      <w:marRight w:val="0"/>
      <w:marTop w:val="0"/>
      <w:marBottom w:val="0"/>
      <w:divBdr>
        <w:top w:val="none" w:sz="0" w:space="0" w:color="auto"/>
        <w:left w:val="none" w:sz="0" w:space="0" w:color="auto"/>
        <w:bottom w:val="none" w:sz="0" w:space="0" w:color="auto"/>
        <w:right w:val="none" w:sz="0" w:space="0" w:color="auto"/>
      </w:divBdr>
    </w:div>
    <w:div w:id="1283070209">
      <w:bodyDiv w:val="1"/>
      <w:marLeft w:val="0"/>
      <w:marRight w:val="0"/>
      <w:marTop w:val="0"/>
      <w:marBottom w:val="0"/>
      <w:divBdr>
        <w:top w:val="none" w:sz="0" w:space="0" w:color="auto"/>
        <w:left w:val="none" w:sz="0" w:space="0" w:color="auto"/>
        <w:bottom w:val="none" w:sz="0" w:space="0" w:color="auto"/>
        <w:right w:val="none" w:sz="0" w:space="0" w:color="auto"/>
      </w:divBdr>
    </w:div>
    <w:div w:id="199413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same.hypotheses.org/la-base-de-donnees-cisame" TargetMode="External"/><Relationship Id="rId3" Type="http://schemas.openxmlformats.org/officeDocument/2006/relationships/settings" Target="settings.xml"/><Relationship Id="rId7" Type="http://schemas.openxmlformats.org/officeDocument/2006/relationships/hyperlink" Target="https://cisame.hypothese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same.hypotheses.org/files/2024/10/cropped-Logo_francasi_def-scaled-1.jpg" TargetMode="External"/><Relationship Id="rId11" Type="http://schemas.openxmlformats.org/officeDocument/2006/relationships/fontTable" Target="fontTable.xml"/><Relationship Id="rId5" Type="http://schemas.openxmlformats.org/officeDocument/2006/relationships/hyperlink" Target="https://langagevisuel.unistra.fr/index.php?id=2"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isame.hypotheses.org/la-base-de-donnees-cisam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1039</Words>
  <Characters>5715</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Eckert</dc:creator>
  <cp:keywords/>
  <dc:description/>
  <cp:lastModifiedBy>Raphaël Eckert</cp:lastModifiedBy>
  <cp:revision>45</cp:revision>
  <cp:lastPrinted>2025-12-11T16:48:00Z</cp:lastPrinted>
  <dcterms:created xsi:type="dcterms:W3CDTF">2025-12-11T15:45:00Z</dcterms:created>
  <dcterms:modified xsi:type="dcterms:W3CDTF">2025-12-11T16:49:00Z</dcterms:modified>
</cp:coreProperties>
</file>