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sz w:val="28"/>
          <w:szCs w:val="28"/>
          <w:u w:val="single"/>
          <w:rtl w:val="0"/>
        </w:rPr>
        <w:t xml:space="preserve">Compte-rendu des entrevues sur le thème des démarches administratives</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Groupe 5.2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J’ai rencontré Ismael, étudiant à l’ENSEA. J’ai pu discuter avec lui lors d’un repas au CROUS à côté de Télécom Paris. Il était d’ailleurs très content de participer à ce petit entretien. Je lui ai tout d’abord posé des questions à propos de sa venue en France. Il m’a expliqué qu’il venait d’algérie et qu’il avait quelques difficultés à comprendre toutes les démarches administratives françaises qui sont bien différentes de celles de son pays d’origine. Je lui ai demandé s' il avait beaucoup de problèmes administratifs, et il m’a répondu que pour le moment, il s’en sortait pas trop mal. Je lui ai alors parlé de notre projet d'application, il a trouvé que l’idée était bonne, et que cela pourrait aider de nombreux étrangers qui viennent s’installer en France. À la suite de cela, je lui ai demandé s’il utiliserait l’application si certaines démarches y seraient ? Et il m’a alors dit que les démarches pour la sécurité sociale et la CAF seraient intéressantes (il m’a avoué qu’il a eu du mal a faire les démarches pour son logement universitaire de cette année).</w:t>
      </w:r>
    </w:p>
    <w:p w:rsidR="00000000" w:rsidDel="00000000" w:rsidP="00000000" w:rsidRDefault="00000000" w:rsidRPr="00000000" w14:paraId="00000005">
      <w:pPr>
        <w:rPr/>
      </w:pPr>
      <w:r w:rsidDel="00000000" w:rsidR="00000000" w:rsidRPr="00000000">
        <w:rPr>
          <w:rtl w:val="0"/>
        </w:rPr>
        <w:t xml:space="preserve">Cependant, il m’a dit qu’il avait plusieurs amis qui ont plus de difficultés avec les démarches, par exemple, ils ont dû aller à Marseille pour une première démarches qu’ils auraient en fait pu faire en ligne, mais il ne le savait pas. Il pense donc que l’application pourrait être pratique pour ses amis ! Il m’a ensuite demandé si nous faisions l’application de lui donner le lien pour la télécharger, comme ça, à son tour il pourra la donner à ses amis.</w:t>
      </w:r>
    </w:p>
    <w:p w:rsidR="00000000" w:rsidDel="00000000" w:rsidP="00000000" w:rsidRDefault="00000000" w:rsidRPr="00000000" w14:paraId="0000000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