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Стандарты и спецификации в сфере IT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https://blog.iteam.ru/standarty-dlya-it-industrii/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Стандарты в области разработки программного обеспечения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https://www.garshin.ru/it/_htm/standards/it-standards.htm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Международные стандарты в сфере IT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https://magora-systems.ru/stages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Подробное описание стандартов в области разработки программного обеспечения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https://cyberleninka.ru/article/n/standartizatsiya-v-sfere-informatsionnyh-tehnologiy/viewer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Краткий обзор международных организаций по стандартизации в сфере IT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https://infopedia.su/9xa70d.html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И</w:t>
      </w:r>
      <w:r w:rsidDel="00000000" w:rsidR="00000000" w:rsidRPr="00000000">
        <w:rPr>
          <w:sz w:val="28"/>
          <w:szCs w:val="28"/>
          <w:rtl w:val="0"/>
        </w:rPr>
        <w:t xml:space="preserve">нформация о стандартах, которые обеспечивают прямое введение международных стандартов по направлениям информационных технологий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infopedia.su/9xa70d.html" TargetMode="External"/><Relationship Id="rId9" Type="http://schemas.openxmlformats.org/officeDocument/2006/relationships/hyperlink" Target="https://cyberleninka.ru/article/n/standartizatsiya-v-sfere-informatsionnyh-tehnologiy/viewer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iteam.ru/standarty-dlya-it-industrii/" TargetMode="External"/><Relationship Id="rId7" Type="http://schemas.openxmlformats.org/officeDocument/2006/relationships/hyperlink" Target="https://www.garshin.ru/it/_htm/standards/it-standards.htm" TargetMode="External"/><Relationship Id="rId8" Type="http://schemas.openxmlformats.org/officeDocument/2006/relationships/hyperlink" Target="https://magora-systems.ru/st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