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FD6C4C" w:rsidP="00424E23" w:rsidRDefault="009F1AF2" w14:paraId="2096F878" w14:textId="4168AAD2">
      <w:pPr>
        <w:pStyle w:val="ListParagraph"/>
        <w:numPr>
          <w:ilvl w:val="0"/>
          <w:numId w:val="1"/>
        </w:numPr>
      </w:pPr>
      <w:r>
        <w:t xml:space="preserve"> </w:t>
      </w:r>
      <w:r>
        <w:tab/>
      </w:r>
    </w:p>
    <w:p w:rsidR="00531F99" w:rsidP="009F1AF2" w:rsidRDefault="00531F99" w14:paraId="715100F9" w14:textId="77777777">
      <w:pPr>
        <w:pStyle w:val="ListParagraph"/>
        <w:numPr>
          <w:ilvl w:val="1"/>
          <w:numId w:val="1"/>
        </w:numPr>
      </w:pPr>
    </w:p>
    <w:p w:rsidR="00B138D5" w:rsidP="00531F99" w:rsidRDefault="00B138D5" w14:paraId="00DC7097" w14:textId="4B5E0775">
      <w:pPr>
        <w:pStyle w:val="ListParagraph"/>
        <w:numPr>
          <w:ilvl w:val="2"/>
          <w:numId w:val="1"/>
        </w:numPr>
      </w:pPr>
      <w:r>
        <w:t>Frame</w:t>
      </w:r>
    </w:p>
    <w:p w:rsidR="009F1AF2" w:rsidP="00531F99" w:rsidRDefault="000B1FAA" w14:paraId="0271E569" w14:textId="12D82E9E">
      <w:pPr>
        <w:pStyle w:val="ListParagraph"/>
        <w:numPr>
          <w:ilvl w:val="2"/>
          <w:numId w:val="1"/>
        </w:numPr>
      </w:pPr>
      <w:r>
        <w:t xml:space="preserve">Address Resolution Protocol (ARP) is a </w:t>
      </w:r>
      <w:r w:rsidR="008230EB">
        <w:t>feature</w:t>
      </w:r>
      <w:r>
        <w:t xml:space="preserve"> which perform a required function in IP routing.</w:t>
      </w:r>
      <w:r w:rsidR="008D7651">
        <w:t xml:space="preserve"> ARP can </w:t>
      </w:r>
      <w:r w:rsidR="008230EB">
        <w:t>find</w:t>
      </w:r>
      <w:r w:rsidR="008D7651">
        <w:t xml:space="preserve"> the hardware address which also known ad Media Access Control (MAC) address</w:t>
      </w:r>
      <w:r w:rsidR="008230EB">
        <w:t>. ARP maintains a cache in which MAC address are mapped on to IP address.</w:t>
      </w:r>
      <w:r w:rsidR="009F1AF2">
        <w:t xml:space="preserve"> </w:t>
      </w:r>
    </w:p>
    <w:p w:rsidR="00B27D3A" w:rsidP="00531F99" w:rsidRDefault="00B27D3A" w14:paraId="59C820FA" w14:textId="28A5788F">
      <w:pPr>
        <w:pStyle w:val="ListParagraph"/>
        <w:numPr>
          <w:ilvl w:val="2"/>
          <w:numId w:val="1"/>
        </w:numPr>
      </w:pPr>
      <w:r>
        <w:t xml:space="preserve"> 4</w:t>
      </w:r>
    </w:p>
    <w:p w:rsidR="0035148B" w:rsidP="00531F99" w:rsidRDefault="00BB7F58" w14:paraId="27280B84" w14:textId="32591B35">
      <w:pPr>
        <w:pStyle w:val="ListParagraph"/>
        <w:numPr>
          <w:ilvl w:val="2"/>
          <w:numId w:val="1"/>
        </w:numPr>
      </w:pPr>
      <w:r>
        <w:t>Source: 222.222.222.22</w:t>
      </w:r>
      <w:r w:rsidR="000D089A">
        <w:t>0</w:t>
      </w:r>
      <w:r>
        <w:t>, 1A</w:t>
      </w:r>
      <w:r w:rsidR="00D54BAA">
        <w:t>-23-F9</w:t>
      </w:r>
      <w:r w:rsidR="00CE7330">
        <w:t>-CD-06-9B</w:t>
      </w:r>
    </w:p>
    <w:p w:rsidR="00CE7330" w:rsidP="00CE7330" w:rsidRDefault="00CE7330" w14:paraId="6333E476" w14:textId="29AA0CD8">
      <w:pPr>
        <w:ind w:left="889"/>
      </w:pPr>
      <w:r>
        <w:t xml:space="preserve">Destination: </w:t>
      </w:r>
      <w:r w:rsidR="00423FA9">
        <w:t>222.222.222.222,49-DB-D2-C7-56-2A</w:t>
      </w:r>
    </w:p>
    <w:p w:rsidR="00531F99" w:rsidP="00531F99" w:rsidRDefault="00996629" w14:paraId="36513E52" w14:textId="04FC746C">
      <w:pPr>
        <w:pStyle w:val="ListParagraph"/>
        <w:numPr>
          <w:ilvl w:val="2"/>
          <w:numId w:val="1"/>
        </w:numPr>
      </w:pPr>
      <w:r>
        <w:t xml:space="preserve">ARP query is sent in a broadcast frame </w:t>
      </w:r>
      <w:r w:rsidR="00191E44">
        <w:t xml:space="preserve">as the inquire host </w:t>
      </w:r>
      <w:r w:rsidR="00290E45">
        <w:t xml:space="preserve">does not which adapter address </w:t>
      </w:r>
      <w:r w:rsidR="00775CD3">
        <w:t xml:space="preserve">tally which the IP address. </w:t>
      </w:r>
      <w:r w:rsidR="00EC68FD">
        <w:t xml:space="preserve">For response, the sending node will </w:t>
      </w:r>
      <w:r w:rsidR="00116C2E">
        <w:t xml:space="preserve">get the adapter address to which the response should be sent. Hence, there is no need to send a </w:t>
      </w:r>
      <w:r w:rsidR="00135F35">
        <w:t>broadcast frame.</w:t>
      </w:r>
    </w:p>
    <w:p w:rsidR="00531F99" w:rsidP="104B16C7" w:rsidRDefault="00387B87" w14:paraId="760CC8F5" w14:textId="3301AB4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387B87">
        <w:rPr/>
        <w:t xml:space="preserve"> </w:t>
      </w:r>
      <w:r w:rsidR="182DF087">
        <w:drawing>
          <wp:inline wp14:editId="104B16C7" wp14:anchorId="2AE473BD">
            <wp:extent cx="2571750" cy="3038506"/>
            <wp:effectExtent l="0" t="0" r="0" b="0"/>
            <wp:docPr id="494965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f0c44a5bcc4f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4375" r="0" b="1916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03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B87" w:rsidP="00F0658F" w:rsidRDefault="00F0658F" w14:paraId="110903DA" w14:textId="7167E966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 </w:t>
      </w:r>
    </w:p>
    <w:p w:rsidR="009F0FEE" w:rsidP="104B16C7" w:rsidRDefault="009F0FEE" w14:paraId="22302BCD" w14:textId="5CC10AD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99BED00">
        <w:drawing>
          <wp:inline wp14:editId="6B1FFD33" wp14:anchorId="4F0AD43E">
            <wp:extent cx="2571750" cy="1695480"/>
            <wp:effectExtent l="0" t="0" r="0" b="0"/>
            <wp:docPr id="1970420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7f78b2e20848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0833" r="0" b="3208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69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58F" w:rsidP="00F0658F" w:rsidRDefault="0009573F" w14:paraId="2A5A1DB9" w14:textId="34A467D5">
      <w:pPr>
        <w:pStyle w:val="ListParagraph"/>
        <w:numPr>
          <w:ilvl w:val="1"/>
          <w:numId w:val="1"/>
        </w:numPr>
        <w:rPr/>
      </w:pPr>
      <w:r w:rsidR="0009573F">
        <w:rPr/>
        <w:t>Datagram = 3480 bytes</w:t>
      </w:r>
    </w:p>
    <w:p w:rsidR="0009573F" w:rsidP="0009573F" w:rsidRDefault="0009573F" w14:paraId="4CBEF0FD" w14:textId="69F1517B">
      <w:pPr>
        <w:pStyle w:val="ListParagraph"/>
        <w:ind w:left="644"/>
      </w:pPr>
      <w:r>
        <w:t xml:space="preserve"> MTU = 900</w:t>
      </w:r>
    </w:p>
    <w:p w:rsidR="0009573F" w:rsidP="0009573F" w:rsidRDefault="0009573F" w14:paraId="40B618FC" w14:textId="4D2E0D4A">
      <w:pPr>
        <w:pStyle w:val="ListParagraph"/>
        <w:ind w:left="644"/>
      </w:pPr>
      <w:r>
        <w:t xml:space="preserve"> </w:t>
      </w:r>
      <w:r w:rsidR="00251E46">
        <w:t>Identification number = 508</w:t>
      </w:r>
    </w:p>
    <w:p w:rsidR="00251E46" w:rsidP="0009573F" w:rsidRDefault="00251E46" w14:paraId="2FCC60DD" w14:textId="564B480C">
      <w:pPr>
        <w:pStyle w:val="ListParagraph"/>
        <w:ind w:left="644"/>
      </w:pPr>
      <w:r>
        <w:t>Require number of fragments</w:t>
      </w:r>
    </w:p>
    <w:p w:rsidR="00251E46" w:rsidP="0009573F" w:rsidRDefault="00251E46" w14:paraId="4A3F26C5" w14:textId="25EBA533">
      <w:pPr>
        <w:pStyle w:val="ListParagraph"/>
        <w:ind w:left="644"/>
      </w:pPr>
      <w:r>
        <w:t>= (datagram – IP header) / (MTU-IP header)</w:t>
      </w:r>
    </w:p>
    <w:p w:rsidR="00251E46" w:rsidP="0009573F" w:rsidRDefault="009851C1" w14:paraId="50EED62E" w14:textId="62B327F8">
      <w:pPr>
        <w:pStyle w:val="ListParagraph"/>
        <w:ind w:left="644"/>
      </w:pPr>
      <w:r>
        <w:t>= (3480-20) / (</w:t>
      </w:r>
      <w:r w:rsidR="003A4FD7">
        <w:t>900</w:t>
      </w:r>
      <w:r w:rsidR="00BB36AF">
        <w:t xml:space="preserve"> – 20)</w:t>
      </w:r>
    </w:p>
    <w:p w:rsidR="00BB36AF" w:rsidP="0009573F" w:rsidRDefault="00BB36AF" w14:paraId="782BE10C" w14:textId="1C268B1A">
      <w:pPr>
        <w:pStyle w:val="ListParagraph"/>
        <w:ind w:left="644"/>
      </w:pPr>
      <w:r>
        <w:t xml:space="preserve">= 3460 / </w:t>
      </w:r>
      <w:r w:rsidR="001F5604">
        <w:t>880</w:t>
      </w:r>
    </w:p>
    <w:p w:rsidR="00BB36AF" w:rsidP="0009573F" w:rsidRDefault="00BB36AF" w14:paraId="47EAE69B" w14:textId="2BE2DC50">
      <w:pPr>
        <w:pStyle w:val="ListParagraph"/>
        <w:ind w:left="644"/>
        <w:rPr>
          <w:rFonts w:hint="eastAsia"/>
        </w:rPr>
      </w:pPr>
      <w:r>
        <w:t xml:space="preserve">= </w:t>
      </w:r>
      <w:r w:rsidR="001F5604">
        <w:t>4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2111"/>
        <w:gridCol w:w="2065"/>
        <w:gridCol w:w="2151"/>
        <w:gridCol w:w="2045"/>
      </w:tblGrid>
      <w:tr w:rsidR="000E23DD" w:rsidTr="53DAB6A4" w14:paraId="08871522" w14:textId="77777777">
        <w:tc>
          <w:tcPr>
            <w:tcW w:w="2111" w:type="dxa"/>
            <w:tcMar/>
          </w:tcPr>
          <w:p w:rsidR="000E23DD" w:rsidP="0009573F" w:rsidRDefault="0054272E" w14:paraId="680FAA9E" w14:textId="4146BF64">
            <w:pPr>
              <w:pStyle w:val="ListParagraph"/>
              <w:ind w:left="0"/>
            </w:pPr>
            <w:r>
              <w:t xml:space="preserve">Length = </w:t>
            </w:r>
            <w:r w:rsidR="001D5D72">
              <w:t>900</w:t>
            </w:r>
          </w:p>
        </w:tc>
        <w:tc>
          <w:tcPr>
            <w:tcW w:w="2065" w:type="dxa"/>
            <w:tcMar/>
          </w:tcPr>
          <w:p w:rsidR="000E23DD" w:rsidP="0009573F" w:rsidRDefault="00566341" w14:paraId="3C116809" w14:textId="11B83558">
            <w:pPr>
              <w:pStyle w:val="ListParagraph"/>
              <w:ind w:left="0"/>
            </w:pPr>
            <w:r>
              <w:t>ID = x</w:t>
            </w:r>
          </w:p>
        </w:tc>
        <w:tc>
          <w:tcPr>
            <w:tcW w:w="2151" w:type="dxa"/>
            <w:tcMar/>
          </w:tcPr>
          <w:p w:rsidR="000E23DD" w:rsidP="0009573F" w:rsidRDefault="00566341" w14:paraId="02D0E5AF" w14:textId="7A7F2505">
            <w:pPr>
              <w:pStyle w:val="ListParagraph"/>
              <w:ind w:left="0"/>
            </w:pPr>
            <w:r>
              <w:t>Frag Flag = 1</w:t>
            </w:r>
          </w:p>
        </w:tc>
        <w:tc>
          <w:tcPr>
            <w:tcW w:w="2045" w:type="dxa"/>
            <w:tcMar/>
          </w:tcPr>
          <w:p w:rsidR="000E23DD" w:rsidP="0009573F" w:rsidRDefault="00566341" w14:paraId="230817D5" w14:textId="5D3870FB">
            <w:pPr>
              <w:pStyle w:val="ListParagraph"/>
              <w:ind w:left="0"/>
            </w:pPr>
            <w:r>
              <w:t>Offset = 0</w:t>
            </w:r>
          </w:p>
        </w:tc>
      </w:tr>
      <w:tr w:rsidR="000E23DD" w:rsidTr="53DAB6A4" w14:paraId="33F180FA" w14:textId="77777777">
        <w:tc>
          <w:tcPr>
            <w:tcW w:w="2111" w:type="dxa"/>
            <w:tcMar/>
          </w:tcPr>
          <w:p w:rsidR="000E23DD" w:rsidP="0009573F" w:rsidRDefault="00EF0414" w14:paraId="41428029" w14:textId="32808943">
            <w:pPr>
              <w:pStyle w:val="ListParagraph"/>
              <w:ind w:left="0"/>
            </w:pPr>
            <w:r>
              <w:t>Length = 900</w:t>
            </w:r>
          </w:p>
        </w:tc>
        <w:tc>
          <w:tcPr>
            <w:tcW w:w="2065" w:type="dxa"/>
            <w:tcMar/>
          </w:tcPr>
          <w:p w:rsidR="000E23DD" w:rsidP="0009573F" w:rsidRDefault="00566341" w14:paraId="2F3B7153" w14:textId="1725C217">
            <w:pPr>
              <w:pStyle w:val="ListParagraph"/>
              <w:ind w:left="0"/>
            </w:pPr>
            <w:r>
              <w:t>ID = x</w:t>
            </w:r>
          </w:p>
        </w:tc>
        <w:tc>
          <w:tcPr>
            <w:tcW w:w="2151" w:type="dxa"/>
            <w:tcMar/>
          </w:tcPr>
          <w:p w:rsidR="000E23DD" w:rsidP="0009573F" w:rsidRDefault="00566341" w14:paraId="16773B1F" w14:textId="0ADBDC93">
            <w:pPr>
              <w:pStyle w:val="ListParagraph"/>
              <w:ind w:left="0"/>
            </w:pPr>
            <w:r>
              <w:t xml:space="preserve">Frag Flat </w:t>
            </w:r>
            <w:r w:rsidR="004430EC">
              <w:t>= 1</w:t>
            </w:r>
          </w:p>
        </w:tc>
        <w:tc>
          <w:tcPr>
            <w:tcW w:w="2045" w:type="dxa"/>
            <w:tcMar/>
          </w:tcPr>
          <w:p w:rsidR="000E23DD" w:rsidP="0009573F" w:rsidRDefault="00EC254D" w14:paraId="7723D00D" w14:textId="59BE71A6">
            <w:pPr>
              <w:pStyle w:val="ListParagraph"/>
              <w:ind w:left="0"/>
            </w:pPr>
            <w:r>
              <w:t>Off</w:t>
            </w:r>
            <w:r w:rsidR="008261BB">
              <w:t>set = 1</w:t>
            </w:r>
            <w:r w:rsidR="00B85DD4">
              <w:t>1</w:t>
            </w:r>
            <w:r w:rsidR="008261BB">
              <w:t>0</w:t>
            </w:r>
          </w:p>
        </w:tc>
      </w:tr>
      <w:tr w:rsidR="000E23DD" w:rsidTr="53DAB6A4" w14:paraId="266C4238" w14:textId="77777777">
        <w:tc>
          <w:tcPr>
            <w:tcW w:w="2111" w:type="dxa"/>
            <w:tcMar/>
          </w:tcPr>
          <w:p w:rsidR="000E23DD" w:rsidP="0009573F" w:rsidRDefault="00EF0414" w14:paraId="52EDD335" w14:textId="1672FEF6">
            <w:pPr>
              <w:pStyle w:val="ListParagraph"/>
              <w:ind w:left="0"/>
            </w:pPr>
            <w:r>
              <w:t>Length = 900</w:t>
            </w:r>
          </w:p>
        </w:tc>
        <w:tc>
          <w:tcPr>
            <w:tcW w:w="2065" w:type="dxa"/>
            <w:tcMar/>
          </w:tcPr>
          <w:p w:rsidR="000E23DD" w:rsidP="0009573F" w:rsidRDefault="00566341" w14:paraId="08CC70AC" w14:textId="59A902AA">
            <w:pPr>
              <w:pStyle w:val="ListParagraph"/>
              <w:ind w:left="0"/>
            </w:pPr>
            <w:r>
              <w:t>ID = x</w:t>
            </w:r>
          </w:p>
        </w:tc>
        <w:tc>
          <w:tcPr>
            <w:tcW w:w="2151" w:type="dxa"/>
            <w:tcMar/>
          </w:tcPr>
          <w:p w:rsidR="000E23DD" w:rsidP="0009573F" w:rsidRDefault="004430EC" w14:paraId="260B36DA" w14:textId="24334702">
            <w:pPr>
              <w:pStyle w:val="ListParagraph"/>
              <w:ind w:left="0"/>
            </w:pPr>
            <w:r>
              <w:t>Frag Flat =1</w:t>
            </w:r>
          </w:p>
        </w:tc>
        <w:tc>
          <w:tcPr>
            <w:tcW w:w="2045" w:type="dxa"/>
            <w:tcMar/>
          </w:tcPr>
          <w:p w:rsidR="000E23DD" w:rsidP="0009573F" w:rsidRDefault="008261BB" w14:paraId="1743FDCC" w14:textId="21A5B537">
            <w:pPr>
              <w:pStyle w:val="ListParagraph"/>
              <w:ind w:left="0"/>
            </w:pPr>
            <w:r>
              <w:t xml:space="preserve">Offset </w:t>
            </w:r>
            <w:r w:rsidR="001A0F07">
              <w:t xml:space="preserve">= </w:t>
            </w:r>
            <w:r w:rsidR="00B85DD4">
              <w:t>220</w:t>
            </w:r>
          </w:p>
        </w:tc>
      </w:tr>
      <w:tr w:rsidR="000E23DD" w:rsidTr="53DAB6A4" w14:paraId="3A5B771A" w14:textId="77777777">
        <w:tc>
          <w:tcPr>
            <w:tcW w:w="2111" w:type="dxa"/>
            <w:tcMar/>
          </w:tcPr>
          <w:p w:rsidR="000E23DD" w:rsidP="0009573F" w:rsidRDefault="00EF0414" w14:paraId="22352048" w14:textId="624234E3">
            <w:pPr>
              <w:pStyle w:val="ListParagraph"/>
              <w:ind w:left="0"/>
            </w:pPr>
            <w:r w:rsidR="00EF0414">
              <w:rPr/>
              <w:t xml:space="preserve">Length = </w:t>
            </w:r>
            <w:r w:rsidR="47D32848">
              <w:rPr/>
              <w:t>900</w:t>
            </w:r>
          </w:p>
        </w:tc>
        <w:tc>
          <w:tcPr>
            <w:tcW w:w="2065" w:type="dxa"/>
            <w:tcMar/>
          </w:tcPr>
          <w:p w:rsidR="000E23DD" w:rsidP="0009573F" w:rsidRDefault="00566341" w14:paraId="6B243E00" w14:textId="3FB561AE">
            <w:pPr>
              <w:pStyle w:val="ListParagraph"/>
              <w:ind w:left="0"/>
            </w:pPr>
            <w:r>
              <w:t>ID = x</w:t>
            </w:r>
          </w:p>
        </w:tc>
        <w:tc>
          <w:tcPr>
            <w:tcW w:w="2151" w:type="dxa"/>
            <w:tcMar/>
          </w:tcPr>
          <w:p w:rsidR="000E23DD" w:rsidP="0009573F" w:rsidRDefault="004430EC" w14:paraId="686B69A7" w14:textId="0274A077">
            <w:pPr>
              <w:pStyle w:val="ListParagraph"/>
              <w:ind w:left="0"/>
            </w:pPr>
            <w:r w:rsidR="004430EC">
              <w:rPr/>
              <w:t xml:space="preserve">Frag Flat = </w:t>
            </w:r>
            <w:r w:rsidR="2244D313">
              <w:rPr/>
              <w:t>0</w:t>
            </w:r>
          </w:p>
        </w:tc>
        <w:tc>
          <w:tcPr>
            <w:tcW w:w="2045" w:type="dxa"/>
            <w:tcMar/>
          </w:tcPr>
          <w:p w:rsidR="000E23DD" w:rsidP="0009573F" w:rsidRDefault="00B85DD4" w14:paraId="7BC11BFB" w14:textId="08621E0F">
            <w:pPr>
              <w:pStyle w:val="ListParagraph"/>
              <w:ind w:left="0"/>
              <w:rPr>
                <w:rFonts w:hint="eastAsia"/>
              </w:rPr>
            </w:pPr>
            <w:r>
              <w:t>Offset = 330</w:t>
            </w:r>
          </w:p>
        </w:tc>
      </w:tr>
    </w:tbl>
    <w:p w:rsidR="000E23DD" w:rsidP="0009573F" w:rsidRDefault="000E23DD" w14:paraId="0C050967" w14:textId="77777777">
      <w:pPr>
        <w:pStyle w:val="ListParagraph"/>
        <w:ind w:left="644"/>
      </w:pPr>
    </w:p>
    <w:p w:rsidR="00251E46" w:rsidP="0009573F" w:rsidRDefault="00251E46" w14:paraId="2A1F5A33" w14:textId="2425F534">
      <w:pPr>
        <w:pStyle w:val="ListParagraph"/>
        <w:ind w:left="644"/>
      </w:pPr>
      <w:r>
        <w:tab/>
      </w:r>
      <w:r>
        <w:tab/>
      </w:r>
      <w:r>
        <w:tab/>
      </w:r>
      <w:r>
        <w:tab/>
      </w:r>
      <w:r>
        <w:tab/>
      </w:r>
    </w:p>
    <w:p w:rsidR="00F0658F" w:rsidP="00F0658F" w:rsidRDefault="00F0658F" w14:paraId="6DC41833" w14:textId="16E13CE3">
      <w:pPr>
        <w:pStyle w:val="ListParagraph"/>
        <w:numPr>
          <w:ilvl w:val="0"/>
          <w:numId w:val="1"/>
        </w:numPr>
      </w:pPr>
      <w:r>
        <w:t xml:space="preserve"> </w:t>
      </w:r>
    </w:p>
    <w:p w:rsidR="00F0658F" w:rsidP="00872324" w:rsidRDefault="00B05DF6" w14:paraId="71E15EE8" w14:textId="2BEA16A5">
      <w:pPr>
        <w:pStyle w:val="ListParagraph"/>
        <w:numPr>
          <w:ilvl w:val="1"/>
          <w:numId w:val="1"/>
        </w:numPr>
      </w:pPr>
      <w:r>
        <w:rPr>
          <w:rFonts w:hint="eastAsia"/>
        </w:rPr>
        <w:t>TCP</w:t>
      </w:r>
      <w:r>
        <w:t xml:space="preserve"> uses congestion window in the sender </w:t>
      </w:r>
      <w:r w:rsidR="007057E9">
        <w:t xml:space="preserve">side to do a congestion avoidance. </w:t>
      </w:r>
      <w:r w:rsidR="00D3251E">
        <w:t xml:space="preserve">The congestion windows will </w:t>
      </w:r>
      <w:r w:rsidR="005D0024">
        <w:t xml:space="preserve">display the maximum amount of data </w:t>
      </w:r>
      <w:r w:rsidR="00E96194">
        <w:rPr>
          <w:rFonts w:hint="eastAsia"/>
        </w:rPr>
        <w:t>whic</w:t>
      </w:r>
      <w:r w:rsidR="00E96194">
        <w:t>h can be sent out on a connection without the acknowledgement.</w:t>
      </w:r>
      <w:r w:rsidR="00DE64D0">
        <w:t xml:space="preserve"> When it fails to receive an acknowledgement of a packet within the estimated timeouts, TCP will </w:t>
      </w:r>
      <w:r w:rsidR="00A638B8">
        <w:t>detect</w:t>
      </w:r>
      <w:r w:rsidR="00DE64D0">
        <w:t xml:space="preserve"> congestion.</w:t>
      </w:r>
    </w:p>
    <w:p w:rsidR="001E3618" w:rsidP="00872324" w:rsidRDefault="001E3618" w14:paraId="34743444" w14:textId="352F22D4">
      <w:pPr>
        <w:pStyle w:val="ListParagraph"/>
        <w:numPr>
          <w:ilvl w:val="1"/>
          <w:numId w:val="1"/>
        </w:numPr>
      </w:pPr>
      <w:r>
        <w:t xml:space="preserve">Yes, </w:t>
      </w:r>
      <w:r w:rsidR="002513AC">
        <w:t xml:space="preserve">the </w:t>
      </w:r>
      <w:r w:rsidR="00DC399D">
        <w:t xml:space="preserve">user can ensure the </w:t>
      </w:r>
      <w:r w:rsidR="0029123C">
        <w:t>reliability by</w:t>
      </w:r>
      <w:r w:rsidR="008F497C">
        <w:t xml:space="preserve"> adding some ack functions at the application layer to make sure the data segments are received by user. Next, </w:t>
      </w:r>
      <w:r w:rsidR="0029123C">
        <w:t xml:space="preserve">sequencing to help the order of data segments. </w:t>
      </w:r>
      <w:r w:rsidR="00224BAF">
        <w:t xml:space="preserve">Last, conduct the flow control to </w:t>
      </w:r>
      <w:r w:rsidR="008555EC">
        <w:t>control the flow of data</w:t>
      </w:r>
      <w:r w:rsidR="00DD4F9C">
        <w:t>.</w:t>
      </w:r>
    </w:p>
    <w:p w:rsidR="002128C1" w:rsidP="00872324" w:rsidRDefault="005D757E" w14:paraId="66D3AE01" w14:textId="1BC713A3">
      <w:pPr>
        <w:pStyle w:val="ListParagraph"/>
        <w:numPr>
          <w:ilvl w:val="1"/>
          <w:numId w:val="1"/>
        </w:numPr>
        <w:rPr/>
      </w:pPr>
      <w:r w:rsidRPr="005D757E">
        <w:drawing>
          <wp:inline distT="0" distB="0" distL="0" distR="0" wp14:anchorId="3F49164D" wp14:editId="0D8A6DE6">
            <wp:extent cx="4985385" cy="591312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594" b="28761"/>
                    <a:stretch/>
                  </pic:blipFill>
                  <pic:spPr bwMode="auto">
                    <a:xfrm>
                      <a:off x="0" y="0"/>
                      <a:ext cx="4985385" cy="591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305E" w:rsidP="00E8305E" w:rsidRDefault="00E8305E" w14:paraId="49BF1415" w14:textId="427237A1">
      <w:pPr>
        <w:pStyle w:val="ListParagraph"/>
        <w:numPr>
          <w:ilvl w:val="0"/>
          <w:numId w:val="1"/>
        </w:numPr>
      </w:pPr>
      <w:bookmarkStart w:name="_GoBack" w:id="0"/>
      <w:bookmarkEnd w:id="0"/>
      <w:r>
        <w:rPr>
          <w:rFonts w:hint="eastAsia"/>
        </w:rPr>
        <w:t xml:space="preserve">　</w:t>
      </w:r>
    </w:p>
    <w:p w:rsidR="00E8305E" w:rsidP="00E8305E" w:rsidRDefault="00E8305E" w14:paraId="7C6DC35D" w14:textId="19ECCCE9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　</w:t>
      </w:r>
    </w:p>
    <w:p w:rsidR="00E8305E" w:rsidP="00C76110" w:rsidRDefault="008E662F" w14:paraId="6F28FF9F" w14:textId="0ED065FB">
      <w:pPr>
        <w:pStyle w:val="ListParagraph"/>
        <w:numPr>
          <w:ilvl w:val="2"/>
          <w:numId w:val="1"/>
        </w:numPr>
      </w:pPr>
      <w:r>
        <w:t>1-6, 14-</w:t>
      </w:r>
      <w:r w:rsidR="00403E4B">
        <w:t>22</w:t>
      </w:r>
    </w:p>
    <w:p w:rsidR="0062147E" w:rsidP="00C76110" w:rsidRDefault="009675B4" w14:paraId="354D0633" w14:textId="287ADD9C">
      <w:pPr>
        <w:pStyle w:val="ListParagraph"/>
        <w:numPr>
          <w:ilvl w:val="2"/>
          <w:numId w:val="1"/>
        </w:numPr>
      </w:pPr>
      <w:r>
        <w:t>After 16</w:t>
      </w:r>
      <w:r w:rsidRPr="009675B4">
        <w:rPr>
          <w:vertAlign w:val="superscript"/>
        </w:rPr>
        <w:t>th</w:t>
      </w:r>
      <w:r>
        <w:t xml:space="preserve"> transmission round, packet loss is detected by a triple duplicate ACK</w:t>
      </w:r>
      <w:r w:rsidR="005D1287">
        <w:t>. The congestion window size would have to dropped to 1</w:t>
      </w:r>
      <w:r w:rsidR="00F66AE9">
        <w:t xml:space="preserve"> </w:t>
      </w:r>
      <w:r w:rsidR="005D1287">
        <w:t>if there was a timeout.</w:t>
      </w:r>
    </w:p>
    <w:p w:rsidR="006134D2" w:rsidP="002D6750" w:rsidRDefault="006134D2" w14:paraId="2B98B8F0" w14:textId="1D2FAE78">
      <w:pPr>
        <w:pStyle w:val="ListParagraph"/>
        <w:numPr>
          <w:ilvl w:val="2"/>
          <w:numId w:val="1"/>
        </w:numPr>
      </w:pPr>
      <w:r>
        <w:t xml:space="preserve">Threshold = </w:t>
      </w:r>
      <w:r w:rsidR="002D6750">
        <w:t>22/2 = 11</w:t>
      </w:r>
    </w:p>
    <w:p w:rsidR="002D6750" w:rsidP="002D6750" w:rsidRDefault="002D6750" w14:paraId="294F3571" w14:textId="5283D7EC">
      <w:pPr>
        <w:pStyle w:val="ListParagraph"/>
        <w:ind w:left="889"/>
      </w:pPr>
      <w:r>
        <w:t>Congestion window size = 11 + 3</w:t>
      </w:r>
      <w:r w:rsidR="004C6AEA">
        <w:t xml:space="preserve"> = 14</w:t>
      </w:r>
    </w:p>
    <w:p w:rsidR="007829E9" w:rsidP="00AB60AE" w:rsidRDefault="00C35B51" w14:paraId="0558C064" w14:textId="1B16D9E1">
      <w:pPr>
        <w:pStyle w:val="ListParagraph"/>
        <w:numPr>
          <w:ilvl w:val="2"/>
          <w:numId w:val="1"/>
        </w:numPr>
      </w:pPr>
      <w:r>
        <w:t>Threshold = 16/2 = 8</w:t>
      </w:r>
    </w:p>
    <w:p w:rsidR="00C35B51" w:rsidP="00C35B51" w:rsidRDefault="00C35B51" w14:paraId="6A85FDCE" w14:textId="5F20ECF7">
      <w:pPr>
        <w:pStyle w:val="ListParagraph"/>
        <w:ind w:left="889"/>
      </w:pPr>
      <w:r>
        <w:t xml:space="preserve">Congestion window size = </w:t>
      </w:r>
      <w:r w:rsidR="004C6AEA">
        <w:t>8 + 3 = 11</w:t>
      </w:r>
    </w:p>
    <w:p w:rsidR="002D6750" w:rsidP="002D6750" w:rsidRDefault="002D6750" w14:paraId="75CF35C8" w14:textId="77777777">
      <w:pPr>
        <w:pStyle w:val="ListParagraph"/>
        <w:ind w:left="889"/>
      </w:pPr>
    </w:p>
    <w:p w:rsidR="00E8305E" w:rsidP="00E8305E" w:rsidRDefault="00AF29AF" w14:paraId="217B2D72" w14:textId="1586DFBE">
      <w:pPr>
        <w:pStyle w:val="ListParagraph"/>
        <w:numPr>
          <w:ilvl w:val="1"/>
          <w:numId w:val="1"/>
        </w:numPr>
        <w:rPr/>
      </w:pPr>
      <w:r w:rsidRPr="00AF29AF">
        <w:drawing>
          <wp:inline distT="0" distB="0" distL="0" distR="0" wp14:anchorId="724226F4" wp14:editId="5C393CD2">
            <wp:extent cx="4985385" cy="7620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6086" b="15317"/>
                    <a:stretch/>
                  </pic:blipFill>
                  <pic:spPr bwMode="auto">
                    <a:xfrm>
                      <a:off x="0" y="0"/>
                      <a:ext cx="4985385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C37D5">
        <w:rPr/>
        <w:t>IP datagram ne need to split into fragment since fragment has been ignored.</w:t>
      </w:r>
      <w:r w:rsidR="005A26BE">
        <w:rPr/>
        <w:t xml:space="preserve"> IP datagrams will forward by source to link interface 1.</w:t>
      </w:r>
      <w:r w:rsidR="00CA33CD">
        <w:rPr/>
        <w:t xml:space="preserve"> The first router will receive the datagram</w:t>
      </w:r>
      <w:r w:rsidR="005A26BE">
        <w:rPr>
          <w:rFonts w:hint="eastAsia"/>
        </w:rPr>
        <w:t xml:space="preserve"> </w:t>
      </w:r>
      <w:r w:rsidR="005A26BE">
        <w:rPr/>
        <w:t xml:space="preserve">from interface 1 and </w:t>
      </w:r>
      <w:r w:rsidR="00D64079">
        <w:rPr/>
        <w:t xml:space="preserve">display the datagrams to interface 3. Second router will receive data gram from interface 4 and display the datagram output to interface 5. Third router will get the datagram from interface 6 and output the datagram to interface </w:t>
      </w:r>
      <w:r w:rsidR="0019509A">
        <w:rPr/>
        <w:t xml:space="preserve">7. Destination host will </w:t>
      </w:r>
      <w:r w:rsidR="008976F9">
        <w:rPr/>
        <w:t>receive</w:t>
      </w:r>
      <w:r w:rsidR="0019509A">
        <w:rPr/>
        <w:t xml:space="preserve"> the IP datagram from the link </w:t>
      </w:r>
      <w:r w:rsidR="008529D9">
        <w:rPr/>
        <w:t>interface 8.</w:t>
      </w:r>
    </w:p>
    <w:p w:rsidR="00E8305E" w:rsidP="00E8305E" w:rsidRDefault="00F501C2" w14:paraId="76397CC7" w14:textId="271BA722">
      <w:pPr>
        <w:pStyle w:val="ListParagraph"/>
        <w:numPr>
          <w:ilvl w:val="1"/>
          <w:numId w:val="1"/>
        </w:numPr>
      </w:pPr>
      <w:r>
        <w:t xml:space="preserve"> </w:t>
      </w:r>
    </w:p>
    <w:p w:rsidR="00125339" w:rsidP="00125339" w:rsidRDefault="00C273B3" w14:paraId="0B31B875" w14:textId="4D9F8D83">
      <w:pPr>
        <w:pStyle w:val="ListParagraph"/>
        <w:numPr>
          <w:ilvl w:val="2"/>
          <w:numId w:val="1"/>
        </w:numPr>
      </w:pPr>
      <w:r>
        <w:t>1</w:t>
      </w:r>
    </w:p>
    <w:p w:rsidR="00125339" w:rsidP="00125339" w:rsidRDefault="00125339" w14:paraId="0207AD9A" w14:textId="7B9B90D5">
      <w:pPr>
        <w:pStyle w:val="ListParagraph"/>
        <w:numPr>
          <w:ilvl w:val="2"/>
          <w:numId w:val="1"/>
        </w:numPr>
      </w:pPr>
      <w:r>
        <w:t>2</w:t>
      </w:r>
    </w:p>
    <w:p w:rsidR="00125339" w:rsidP="00125339" w:rsidRDefault="00125339" w14:paraId="7D8C59AB" w14:textId="0C58E943">
      <w:pPr>
        <w:pStyle w:val="ListParagraph"/>
        <w:numPr>
          <w:ilvl w:val="2"/>
          <w:numId w:val="1"/>
        </w:numPr>
      </w:pPr>
      <w:r>
        <w:t>3</w:t>
      </w:r>
    </w:p>
    <w:sectPr w:rsidR="0012533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C6AFC"/>
    <w:multiLevelType w:val="hybridMultilevel"/>
    <w:tmpl w:val="F496E46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644" w:hanging="360"/>
      </w:pPr>
    </w:lvl>
    <w:lvl w:ilvl="2" w:tplc="4409001B">
      <w:start w:val="1"/>
      <w:numFmt w:val="lowerRoman"/>
      <w:lvlText w:val="%3."/>
      <w:lvlJc w:val="right"/>
      <w:pPr>
        <w:ind w:left="889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71C"/>
    <w:rsid w:val="00057EFE"/>
    <w:rsid w:val="0009573F"/>
    <w:rsid w:val="000B1FAA"/>
    <w:rsid w:val="000D089A"/>
    <w:rsid w:val="000D537E"/>
    <w:rsid w:val="000D72DC"/>
    <w:rsid w:val="000E23DD"/>
    <w:rsid w:val="00116C2E"/>
    <w:rsid w:val="00125339"/>
    <w:rsid w:val="00135F35"/>
    <w:rsid w:val="00191E44"/>
    <w:rsid w:val="0019509A"/>
    <w:rsid w:val="001A0F07"/>
    <w:rsid w:val="001D5D72"/>
    <w:rsid w:val="001E3618"/>
    <w:rsid w:val="001F5604"/>
    <w:rsid w:val="002128C1"/>
    <w:rsid w:val="00224BAF"/>
    <w:rsid w:val="002513AC"/>
    <w:rsid w:val="00251E46"/>
    <w:rsid w:val="00290E45"/>
    <w:rsid w:val="0029123C"/>
    <w:rsid w:val="002D6750"/>
    <w:rsid w:val="0035148B"/>
    <w:rsid w:val="00387B87"/>
    <w:rsid w:val="003A24BD"/>
    <w:rsid w:val="003A4FD7"/>
    <w:rsid w:val="00403E4B"/>
    <w:rsid w:val="00411FBB"/>
    <w:rsid w:val="00423FA9"/>
    <w:rsid w:val="00424E23"/>
    <w:rsid w:val="004430EC"/>
    <w:rsid w:val="004C6AEA"/>
    <w:rsid w:val="005251EE"/>
    <w:rsid w:val="00531F99"/>
    <w:rsid w:val="0054272E"/>
    <w:rsid w:val="00566341"/>
    <w:rsid w:val="005A26BE"/>
    <w:rsid w:val="005D0024"/>
    <w:rsid w:val="005D1287"/>
    <w:rsid w:val="005D757E"/>
    <w:rsid w:val="006134D2"/>
    <w:rsid w:val="0062147E"/>
    <w:rsid w:val="0064571C"/>
    <w:rsid w:val="007057E9"/>
    <w:rsid w:val="00775CD3"/>
    <w:rsid w:val="007829E9"/>
    <w:rsid w:val="008230EB"/>
    <w:rsid w:val="008261BB"/>
    <w:rsid w:val="008529D9"/>
    <w:rsid w:val="008555EC"/>
    <w:rsid w:val="00872324"/>
    <w:rsid w:val="008976F9"/>
    <w:rsid w:val="008D7651"/>
    <w:rsid w:val="008E662F"/>
    <w:rsid w:val="008F497C"/>
    <w:rsid w:val="009675B4"/>
    <w:rsid w:val="009851C1"/>
    <w:rsid w:val="00996629"/>
    <w:rsid w:val="009F0FEE"/>
    <w:rsid w:val="009F1AF2"/>
    <w:rsid w:val="00A638B8"/>
    <w:rsid w:val="00AB60AE"/>
    <w:rsid w:val="00AF29AF"/>
    <w:rsid w:val="00B05DF6"/>
    <w:rsid w:val="00B138D5"/>
    <w:rsid w:val="00B27D3A"/>
    <w:rsid w:val="00B85DD4"/>
    <w:rsid w:val="00BB36AF"/>
    <w:rsid w:val="00BB7F58"/>
    <w:rsid w:val="00C273B3"/>
    <w:rsid w:val="00C35B51"/>
    <w:rsid w:val="00C76110"/>
    <w:rsid w:val="00CA33CD"/>
    <w:rsid w:val="00CE7330"/>
    <w:rsid w:val="00D3251E"/>
    <w:rsid w:val="00D54BAA"/>
    <w:rsid w:val="00D64079"/>
    <w:rsid w:val="00DC399D"/>
    <w:rsid w:val="00DD4F9C"/>
    <w:rsid w:val="00DE64D0"/>
    <w:rsid w:val="00E8305E"/>
    <w:rsid w:val="00E96194"/>
    <w:rsid w:val="00EC254D"/>
    <w:rsid w:val="00EC37D5"/>
    <w:rsid w:val="00EC68FD"/>
    <w:rsid w:val="00EF0414"/>
    <w:rsid w:val="00F0337A"/>
    <w:rsid w:val="00F0658F"/>
    <w:rsid w:val="00F501C2"/>
    <w:rsid w:val="00F61E16"/>
    <w:rsid w:val="00F66AE9"/>
    <w:rsid w:val="00FD6C4C"/>
    <w:rsid w:val="099BED00"/>
    <w:rsid w:val="104B16C7"/>
    <w:rsid w:val="182DF087"/>
    <w:rsid w:val="2244D313"/>
    <w:rsid w:val="2D168955"/>
    <w:rsid w:val="2E885ECD"/>
    <w:rsid w:val="3E6FD520"/>
    <w:rsid w:val="47D32848"/>
    <w:rsid w:val="53DAB6A4"/>
    <w:rsid w:val="5C06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8485E46"/>
  <w15:chartTrackingRefBased/>
  <w15:docId w15:val="{CFFFEBF0-7CEF-47BC-B2AF-97D75086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E23"/>
    <w:pPr>
      <w:ind w:left="720"/>
      <w:contextualSpacing/>
    </w:pPr>
  </w:style>
  <w:style w:type="table" w:styleId="TableGrid">
    <w:name w:val="Table Grid"/>
    <w:basedOn w:val="TableNormal"/>
    <w:uiPriority w:val="39"/>
    <w:rsid w:val="000E23D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customXml" Target="../customXml/item4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customXml" Target="../customXml/item3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image" Target="/media/image3.png" Id="R60f0c44a5bcc4fd6" /><Relationship Type="http://schemas.openxmlformats.org/officeDocument/2006/relationships/image" Target="/media/image4.png" Id="R827f78b2e20848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3F1ABC2925C646BC06162615845BC6" ma:contentTypeVersion="8" ma:contentTypeDescription="Create a new document." ma:contentTypeScope="" ma:versionID="e9ecba57e0a3b5ba1fc880a1af6a808c">
  <xsd:schema xmlns:xsd="http://www.w3.org/2001/XMLSchema" xmlns:xs="http://www.w3.org/2001/XMLSchema" xmlns:p="http://schemas.microsoft.com/office/2006/metadata/properties" xmlns:ns2="2dd02d25-21c1-4bda-997a-f411edca9896" targetNamespace="http://schemas.microsoft.com/office/2006/metadata/properties" ma:root="true" ma:fieldsID="e4c9761d8593d520ab775318c8d51efe" ns2:_="">
    <xsd:import namespace="2dd02d25-21c1-4bda-997a-f411edca989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d02d25-21c1-4bda-997a-f411edca989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dd02d25-21c1-4bda-997a-f411edca9896" xsi:nil="true"/>
  </documentManagement>
</p:properties>
</file>

<file path=customXml/itemProps1.xml><?xml version="1.0" encoding="utf-8"?>
<ds:datastoreItem xmlns:ds="http://schemas.openxmlformats.org/officeDocument/2006/customXml" ds:itemID="{844EB8B9-9F7A-468D-972A-B9E3C2ECD0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93AAFC-3D6E-43A4-BC94-F83529A12210}"/>
</file>

<file path=customXml/itemProps3.xml><?xml version="1.0" encoding="utf-8"?>
<ds:datastoreItem xmlns:ds="http://schemas.openxmlformats.org/officeDocument/2006/customXml" ds:itemID="{AC906D5F-2BC5-45B3-BA7A-6EEDCEF635C4}"/>
</file>

<file path=customXml/itemProps4.xml><?xml version="1.0" encoding="utf-8"?>
<ds:datastoreItem xmlns:ds="http://schemas.openxmlformats.org/officeDocument/2006/customXml" ds:itemID="{C20B1933-DF65-4415-8654-FB98C00FB31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 tivy_09</dc:creator>
  <cp:keywords/>
  <dc:description/>
  <cp:lastModifiedBy>D190040A</cp:lastModifiedBy>
  <cp:revision>95</cp:revision>
  <dcterms:created xsi:type="dcterms:W3CDTF">2021-01-11T06:23:00Z</dcterms:created>
  <dcterms:modified xsi:type="dcterms:W3CDTF">2021-01-11T09:10:09Z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0x0101009B3F1ABC2925C646BC06162615845BC6</vt:lpwstr>
  </property>
</Properties>
</file>