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Inter" w:cs="Inter" w:eastAsia="Inter" w:hAnsi="Inter"/>
          <w:b/>
          <w:bCs/>
          <w:color w:val="6366F1"/>
          <w:sz w:val="64"/>
          <w:szCs w:val="64"/>
        </w:rPr>
        <w:t xml:space="preserve">Spendix</w:t>
      </w:r>
    </w:p>
    <w:p>
      <w:pPr>
        <w:spacing w:after="200" w:before="0"/>
        <w:jc w:val="center"/>
      </w:pPr>
      <w:r>
        <w:rPr>
          <w:rFonts w:ascii="Inter" w:cs="Inter" w:eastAsia="Inter" w:hAnsi="Inter"/>
          <w:color w:val="0F172A"/>
          <w:sz w:val="36"/>
          <w:szCs w:val="36"/>
        </w:rPr>
        <w:t xml:space="preserve">SaaS Intelligence Platform</w:t>
      </w:r>
    </w:p>
    <w:p>
      <w:pPr>
        <w:spacing w:after="800" w:before="0"/>
        <w:jc w:val="center"/>
      </w:pPr>
      <w:r>
        <w:rPr>
          <w:rFonts w:ascii="Inter" w:cs="Inter" w:eastAsia="Inter" w:hAnsi="Inter"/>
          <w:color w:val="64748B"/>
          <w:sz w:val="28"/>
          <w:szCs w:val="28"/>
        </w:rPr>
        <w:t xml:space="preserve">Full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Spendix</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Stack</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React + Vite, Node.js + Express, MySQL, Groq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5 (License Waste, Shadow IT, Renewals, Offboarding, Overlaps)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Target Market</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Indian companies, 100-2000 employees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1.0</w:t>
            </w:r>
          </w:p>
        </w:tc>
      </w:tr>
    </w:tbl>
    <w:p>
      <w:r>
        <w:br w:type="page"/>
      </w:r>
    </w:p>
    <w:p>
      <w:pPr>
        <w:pStyle w:val="Heading1"/>
        <w:spacing w:after="200" w:before="400"/>
      </w:pPr>
      <w:r>
        <w:rPr>
          <w:rFonts w:ascii="Inter" w:cs="Inter" w:eastAsia="Inter" w:hAnsi="Inter"/>
          <w:b/>
          <w:bCs/>
          <w:color w:val="0F172A"/>
          <w:sz w:val="36"/>
          <w:szCs w:val="36"/>
        </w:rPr>
        <w:t xml:space="preserve">1. Project Overview</w:t>
      </w:r>
    </w:p>
    <w:p>
      <w:pPr>
        <w:spacing w:after="80" w:before="80"/>
      </w:pPr>
      <w:r>
        <w:rPr>
          <w:rFonts w:ascii="Inter" w:cs="Inter" w:eastAsia="Inter" w:hAnsi="Inter"/>
          <w:color w:val="0F172A"/>
          <w:sz w:val="22"/>
          <w:szCs w:val="22"/>
        </w:rPr>
        <w:t xml:space="preserve">Spendix solves a specific, painful, and expensive problem: Indian mid-market companies are wasting crores of rupees on SaaS tools they do not use, cannot track, and forget to cancel.</w:t>
      </w:r>
    </w:p>
    <w:p>
      <w:pPr>
        <w:spacing w:after="120" w:before="120"/>
      </w:pPr>
      <w:r>
        <w:t xml:space="preserve"/>
      </w:r>
    </w:p>
    <w:p>
      <w:pPr>
        <w:spacing w:after="80" w:before="80"/>
      </w:pPr>
      <w:r>
        <w:rPr>
          <w:rFonts w:ascii="Inter" w:cs="Inter" w:eastAsia="Inter" w:hAnsi="Inter"/>
          <w:color w:val="0F172A"/>
          <w:sz w:val="22"/>
          <w:szCs w:val="22"/>
        </w:rPr>
        <w:t xml:space="preserve">Zylo, Zluri, and Torii solve this for enterprises but charge $2,000+ per month. Indian companies between 100 and 2,000 employees have zero affordable alternative. Spendix fills that gap.</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1.1 The Five Problems We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Module</w:t>
            </w:r>
          </w:p>
        </w:tc>
        <w:tc>
          <w:tcPr>
            <w:tcW w:type="dxa" w:w="38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Problem</w:t>
            </w:r>
          </w:p>
        </w:tc>
        <w:tc>
          <w:tcPr>
            <w:tcW w:type="dxa" w:w="33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Financial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License Waste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Seats purchased but never used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Rs. 50K-5L per month per company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Shadow IT</w:t>
            </w:r>
          </w:p>
        </w:tc>
        <w:tc>
          <w:tcPr>
            <w:tcW w:type="dxa" w:w="3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Tools bought on personal cards, unknown to IT</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Rs. 20K-2L per month hidden spend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Renewals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Auto-renewals missed, tools cancelled too late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Rs. 10K-1L per incident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Offboarding</w:t>
            </w:r>
          </w:p>
        </w:tc>
        <w:tc>
          <w:tcPr>
            <w:tcW w:type="dxa" w:w="3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Ex-employees still hold active SaaS licenses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Security risk + wasted spend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Overlaps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Two tools doing the same job, both being paid for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Rs. 30K-3L per year per overlap</w:t>
            </w:r>
          </w:p>
        </w:tc>
      </w:tr>
    </w:tbl>
    <w:p>
      <w:pPr>
        <w:spacing w:after="120" w:before="120"/>
      </w:pPr>
      <w:r>
        <w:t xml:space="preserve"/>
      </w:r>
    </w:p>
    <w:p>
      <w:pPr>
        <w:pStyle w:val="Heading2"/>
        <w:spacing w:after="160" w:before="320"/>
      </w:pPr>
      <w:r>
        <w:rPr>
          <w:rFonts w:ascii="Inter" w:cs="Inter" w:eastAsia="Inter" w:hAnsi="Inter"/>
          <w:b/>
          <w:bCs/>
          <w:color w:val="6366F1"/>
          <w:sz w:val="28"/>
          <w:szCs w:val="28"/>
        </w:rPr>
        <w:t xml:space="preserve">1.2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Product</w:t>
            </w:r>
          </w:p>
        </w:tc>
        <w:tc>
          <w:tcPr>
            <w:tcW w:type="dxa" w:w="22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Country</w:t>
            </w:r>
          </w:p>
        </w:tc>
        <w:tc>
          <w:tcPr>
            <w:tcW w:type="dxa" w:w="22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Price/Month</w:t>
            </w:r>
          </w:p>
        </w:tc>
        <w:tc>
          <w:tcPr>
            <w:tcW w:type="dxa" w:w="27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Serves Indian SME?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Zylo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USA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$2,000+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Zluri</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India (pivoted up)</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$500+</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Torii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Israel/USA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Spendix</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India</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Rs. 3,000-8,000</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Yes</w:t>
            </w:r>
          </w:p>
        </w:tc>
      </w:tr>
    </w:tbl>
    <w:p>
      <w:r>
        <w:br w:type="page"/>
      </w:r>
    </w:p>
    <w:p>
      <w:pPr>
        <w:pStyle w:val="Heading1"/>
        <w:spacing w:after="200" w:before="400"/>
      </w:pPr>
      <w:r>
        <w:rPr>
          <w:rFonts w:ascii="Inter" w:cs="Inter" w:eastAsia="Inter" w:hAnsi="Inter"/>
          <w:b/>
          <w:bCs/>
          <w:color w:val="0F172A"/>
          <w:sz w:val="36"/>
          <w:szCs w:val="36"/>
        </w:rPr>
        <w:t xml:space="preserve">2. Tech Stack Decisions</w:t>
      </w:r>
    </w:p>
    <w:p>
      <w:pPr>
        <w:pStyle w:val="Heading2"/>
        <w:spacing w:after="160" w:before="320"/>
      </w:pPr>
      <w:r>
        <w:rPr>
          <w:rFonts w:ascii="Inter" w:cs="Inter" w:eastAsia="Inter" w:hAnsi="Inter"/>
          <w:b/>
          <w:bCs/>
          <w:color w:val="6366F1"/>
          <w:sz w:val="28"/>
          <w:szCs w:val="28"/>
        </w:rPr>
        <w:t xml:space="preserve">2.1 Why This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Technology</w:t>
            </w:r>
          </w:p>
        </w:tc>
        <w:tc>
          <w:tcPr>
            <w:tcW w:type="dxa" w:w="63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Why Chosen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Node.js + Express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Team familiarity, fast development, huge ecosystem</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MySQL</w:t>
            </w:r>
          </w:p>
        </w:tc>
        <w:tc>
          <w:tcPr>
            <w:tcW w:type="dxa" w:w="6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Relational data with JOINs across 6 tables, parameterized queries, strong typing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React + Vite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Fast HMR, modern tooling, component-based UI maps well to dashboard modules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Groq API</w:t>
            </w:r>
          </w:p>
        </w:tc>
        <w:tc>
          <w:tcPr>
            <w:tcW w:type="dxa" w:w="6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Fastest LLM inference available, free tier generous, llama3-70b-8192 handles JSON extraction cleanly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Tailwind 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Utility-first, consistent design system, no context switching between CSS files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Nodemailer</w:t>
            </w:r>
          </w:p>
        </w:tc>
        <w:tc>
          <w:tcPr>
            <w:tcW w:type="dxa" w:w="6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Simple SMTP email for renewal alerts, no third-party service dependency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node-cron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Lightweight scheduler for daily renewal check, no Redis/Bull queue needed for MVP</w:t>
            </w:r>
          </w:p>
        </w:tc>
      </w:tr>
    </w:tbl>
    <w:p>
      <w:pPr>
        <w:spacing w:after="120" w:before="120"/>
      </w:pPr>
      <w:r>
        <w:t xml:space="preserve"/>
      </w:r>
    </w:p>
    <w:p>
      <w:pPr>
        <w:pStyle w:val="Heading2"/>
        <w:spacing w:after="160" w:before="320"/>
      </w:pPr>
      <w:r>
        <w:rPr>
          <w:rFonts w:ascii="Inter" w:cs="Inter" w:eastAsia="Inter" w:hAnsi="Inter"/>
          <w:b/>
          <w:bCs/>
          <w:color w:val="6366F1"/>
          <w:sz w:val="28"/>
          <w:szCs w:val="28"/>
        </w:rPr>
        <w:t xml:space="preserve">2.2 Why MySQL Over MongoDB</w:t>
      </w:r>
    </w:p>
    <w:p>
      <w:pPr>
        <w:spacing w:after="80" w:before="80"/>
      </w:pPr>
      <w:r>
        <w:rPr>
          <w:rFonts w:ascii="Inter" w:cs="Inter" w:eastAsia="Inter" w:hAnsi="Inter"/>
          <w:color w:val="0F172A"/>
          <w:sz w:val="22"/>
          <w:szCs w:val="22"/>
        </w:rPr>
        <w:t xml:space="preserve">The core logic of this platform is relational. Every meaningful query joins multiple tables:</w:t>
      </w:r>
    </w:p>
    <w:p>
      <w:pPr>
        <w:pStyle w:val="ListParagraph"/>
        <w:numPr>
          <w:ilvl w:val="0"/>
          <w:numId w:val="2"/>
        </w:numPr>
        <w:spacing w:after="60" w:before="60"/>
      </w:pPr>
      <w:r>
        <w:rPr>
          <w:rFonts w:ascii="Inter" w:cs="Inter" w:eastAsia="Inter" w:hAnsi="Inter"/>
          <w:b w:val="false"/>
          <w:bCs w:val="false"/>
          <w:color w:val="0F172A"/>
          <w:sz w:val="22"/>
          <w:szCs w:val="22"/>
        </w:rPr>
        <w:t xml:space="preserve">Unused seats: saas_tools JOIN usage_logs WHERE last_login &lt; 60 days ago</w:t>
      </w:r>
    </w:p>
    <w:p>
      <w:pPr>
        <w:pStyle w:val="ListParagraph"/>
        <w:numPr>
          <w:ilvl w:val="0"/>
          <w:numId w:val="2"/>
        </w:numPr>
        <w:spacing w:after="60" w:before="60"/>
      </w:pPr>
      <w:r>
        <w:rPr>
          <w:rFonts w:ascii="Inter" w:cs="Inter" w:eastAsia="Inter" w:hAnsi="Inter"/>
          <w:b w:val="false"/>
          <w:bCs w:val="false"/>
          <w:color w:val="0F172A"/>
          <w:sz w:val="22"/>
          <w:szCs w:val="22"/>
        </w:rPr>
        <w:t xml:space="preserve">Offboarding risk: usage_logs JOIN employees WHERE is_active = FALSE</w:t>
      </w:r>
    </w:p>
    <w:p>
      <w:pPr>
        <w:pStyle w:val="ListParagraph"/>
        <w:numPr>
          <w:ilvl w:val="0"/>
          <w:numId w:val="2"/>
        </w:numPr>
        <w:spacing w:after="60" w:before="60"/>
      </w:pPr>
      <w:r>
        <w:rPr>
          <w:rFonts w:ascii="Inter" w:cs="Inter" w:eastAsia="Inter" w:hAnsi="Inter"/>
          <w:b w:val="false"/>
          <w:bCs w:val="false"/>
          <w:color w:val="0F172A"/>
          <w:sz w:val="22"/>
          <w:szCs w:val="22"/>
        </w:rPr>
        <w:t xml:space="preserve">Overlap groups: saas_tools GROUP BY category WHERE count &gt; 1</w:t>
      </w:r>
    </w:p>
    <w:p>
      <w:pPr>
        <w:spacing w:after="80" w:before="80"/>
      </w:pPr>
      <w:r>
        <w:rPr>
          <w:rFonts w:ascii="Inter" w:cs="Inter" w:eastAsia="Inter" w:hAnsi="Inter"/>
          <w:color w:val="0F172A"/>
          <w:sz w:val="22"/>
          <w:szCs w:val="22"/>
        </w:rPr>
        <w:t xml:space="preserve">These are three-table JOINs in SQL. In MongoDB they become nested $lookup aggregation pipelines — harder to write, harder to debug, no performance advantage at this scale.</w:t>
      </w:r>
    </w:p>
    <w:p>
      <w:r>
        <w:br w:type="page"/>
      </w:r>
    </w:p>
    <w:p>
      <w:pPr>
        <w:pStyle w:val="Heading1"/>
        <w:spacing w:after="200" w:before="400"/>
      </w:pPr>
      <w:r>
        <w:rPr>
          <w:rFonts w:ascii="Inter" w:cs="Inter" w:eastAsia="Inter" w:hAnsi="Inter"/>
          <w:b/>
          <w:bCs/>
          <w:color w:val="0F172A"/>
          <w:sz w:val="36"/>
          <w:szCs w:val="36"/>
        </w:rPr>
        <w:t xml:space="preserve">3. Database Design</w:t>
      </w:r>
    </w:p>
    <w:p>
      <w:pPr>
        <w:pStyle w:val="Heading2"/>
        <w:spacing w:after="160" w:before="320"/>
      </w:pPr>
      <w:r>
        <w:rPr>
          <w:rFonts w:ascii="Inter" w:cs="Inter" w:eastAsia="Inter" w:hAnsi="Inter"/>
          <w:b/>
          <w:bCs/>
          <w:color w:val="6366F1"/>
          <w:sz w:val="28"/>
          <w:szCs w:val="28"/>
        </w:rPr>
        <w:t xml:space="preserve">3.1 Table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companies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Registered companies on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id, name, domain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saas_tools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All SaaS subscriptions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company_id, tool_name, category, seats_purchased, monthly_cost_per_seat, renewal_date, is_shadow_it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employees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Company staff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company_id, name, email, is_active, deactivated_at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usage_logs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Login activity per employee per tool</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employee_id, tool_id, last_login, login_count_last_30_days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parsed_invoices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Shadow IT inbox parse results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company_id, raw_text, parsed_tool_name, parsed_amount, status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overlap_groups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AI-detected tool duplicates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company_id, category, tool_ids (JSON), combined_monthly_cost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renewal_alerts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Alert send log to prevent duplicates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tool_id, alert_type, sent_at</w:t>
            </w:r>
          </w:p>
        </w:tc>
      </w:tr>
    </w:tbl>
    <w:p>
      <w:pPr>
        <w:spacing w:after="120" w:before="120"/>
      </w:pPr>
      <w:r>
        <w:t xml:space="preserve"/>
      </w:r>
    </w:p>
    <w:p>
      <w:pPr>
        <w:pStyle w:val="Heading2"/>
        <w:spacing w:after="160" w:before="320"/>
      </w:pPr>
      <w:r>
        <w:rPr>
          <w:rFonts w:ascii="Inter" w:cs="Inter" w:eastAsia="Inter" w:hAnsi="Inter"/>
          <w:b/>
          <w:bCs/>
          <w:color w:val="6366F1"/>
          <w:sz w:val="28"/>
          <w:szCs w:val="28"/>
        </w:rPr>
        <w:t xml:space="preserve">3.2 Key Relationships</w:t>
      </w:r>
    </w:p>
    <w:p>
      <w:pPr>
        <w:spacing w:after="80" w:before="80"/>
      </w:pPr>
      <w:r>
        <w:rPr>
          <w:rFonts w:ascii="Inter" w:cs="Inter" w:eastAsia="Inter" w:hAnsi="Inter"/>
          <w:color w:val="0F172A"/>
          <w:sz w:val="22"/>
          <w:szCs w:val="22"/>
        </w:rPr>
        <w:t xml:space="preserve">companies -&gt; saas_tools: one company has many tools</w:t>
      </w:r>
    </w:p>
    <w:p>
      <w:pPr>
        <w:spacing w:after="80" w:before="80"/>
      </w:pPr>
      <w:r>
        <w:rPr>
          <w:rFonts w:ascii="Inter" w:cs="Inter" w:eastAsia="Inter" w:hAnsi="Inter"/>
          <w:color w:val="0F172A"/>
          <w:sz w:val="22"/>
          <w:szCs w:val="22"/>
        </w:rPr>
        <w:t xml:space="preserve">companies -&gt; employees: one company has many employees</w:t>
      </w:r>
    </w:p>
    <w:p>
      <w:pPr>
        <w:spacing w:after="80" w:before="80"/>
      </w:pPr>
      <w:r>
        <w:rPr>
          <w:rFonts w:ascii="Inter" w:cs="Inter" w:eastAsia="Inter" w:hAnsi="Inter"/>
          <w:color w:val="0F172A"/>
          <w:sz w:val="22"/>
          <w:szCs w:val="22"/>
        </w:rPr>
        <w:t xml:space="preserve">employees + saas_tools -&gt; usage_logs: many-to-many junction with activity data</w:t>
      </w:r>
    </w:p>
    <w:p>
      <w:pPr>
        <w:spacing w:after="80" w:before="80"/>
      </w:pPr>
      <w:r>
        <w:rPr>
          <w:rFonts w:ascii="Inter" w:cs="Inter" w:eastAsia="Inter" w:hAnsi="Inter"/>
          <w:color w:val="0F172A"/>
          <w:sz w:val="22"/>
          <w:szCs w:val="22"/>
        </w:rPr>
        <w:t xml:space="preserve">saas_tools -&gt; parsed_invoices: discovered tools traced back to source invoice</w:t>
      </w:r>
    </w:p>
    <w:p>
      <w:pPr>
        <w:spacing w:after="80" w:before="80"/>
      </w:pPr>
      <w:r>
        <w:rPr>
          <w:rFonts w:ascii="Inter" w:cs="Inter" w:eastAsia="Inter" w:hAnsi="Inter"/>
          <w:color w:val="0F172A"/>
          <w:sz w:val="22"/>
          <w:szCs w:val="22"/>
        </w:rPr>
        <w:t xml:space="preserve">saas_tools -&gt; renewal_alerts: track which alerts have already been sent</w:t>
      </w:r>
    </w:p>
    <w:p>
      <w:r>
        <w:br w:type="page"/>
      </w:r>
    </w:p>
    <w:p>
      <w:pPr>
        <w:pStyle w:val="Heading1"/>
        <w:spacing w:after="200" w:before="400"/>
      </w:pPr>
      <w:r>
        <w:rPr>
          <w:rFonts w:ascii="Inter" w:cs="Inter" w:eastAsia="Inter" w:hAnsi="Inter"/>
          <w:b/>
          <w:bCs/>
          <w:color w:val="0F172A"/>
          <w:sz w:val="36"/>
          <w:szCs w:val="36"/>
        </w:rPr>
        <w:t xml:space="preserve">4. Implementation Plan — Phase by Phase</w:t>
      </w:r>
    </w:p>
    <w:p>
      <w:pPr>
        <w:spacing w:after="80" w:before="80"/>
      </w:pPr>
      <w:r>
        <w:rPr>
          <w:rFonts w:ascii="Inter" w:cs="Inter" w:eastAsia="Inter" w:hAnsi="Inter"/>
          <w:color w:val="0F172A"/>
          <w:sz w:val="22"/>
          <w:szCs w:val="22"/>
        </w:rPr>
        <w:t xml:space="preserve">This is a no-deadline project. Each phase should be completed fully and tested before moving to the next. Do not skip ahead.</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Phase 1: Foundation (Complete First)</w:t>
      </w:r>
    </w:p>
    <w:p>
      <w:pPr>
        <w:shd w:fill="F0F0FF" w:val="clear"/>
        <w:spacing w:after="160" w:before="160"/>
        <w:ind w:left="180" w:right="180"/>
      </w:pPr>
      <w:r>
        <w:rPr>
          <w:rFonts w:ascii="Inter" w:cs="Inter" w:eastAsia="Inter" w:hAnsi="Inter"/>
          <w:b/>
          <w:bCs/>
          <w:color w:val="6366F1"/>
          <w:sz w:val="22"/>
          <w:szCs w:val="22"/>
        </w:rPr>
        <w:t xml:space="preserve">Goal: Running server, database, and empty React shell communicating with each other</w:t>
      </w:r>
    </w:p>
    <w:p>
      <w:pPr>
        <w:pStyle w:val="Heading3"/>
        <w:spacing w:after="120" w:before="240"/>
      </w:pPr>
      <w:r>
        <w:rPr>
          <w:rFonts w:ascii="Inter" w:cs="Inter" w:eastAsia="Inter" w:hAnsi="Inter"/>
          <w:b/>
          <w:bCs/>
          <w:color w:val="0F172A"/>
          <w:sz w:val="24"/>
          <w:szCs w:val="24"/>
        </w:rPr>
        <w:t xml:space="preserve">Step 1.1 — Database Setup</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MySQL database named spendix</w:t>
      </w:r>
    </w:p>
    <w:p>
      <w:pPr>
        <w:pStyle w:val="ListParagraph"/>
        <w:numPr>
          <w:ilvl w:val="0"/>
          <w:numId w:val="2"/>
        </w:numPr>
        <w:spacing w:after="60" w:before="60"/>
      </w:pPr>
      <w:r>
        <w:rPr>
          <w:rFonts w:ascii="Inter" w:cs="Inter" w:eastAsia="Inter" w:hAnsi="Inter"/>
          <w:b w:val="false"/>
          <w:bCs w:val="false"/>
          <w:color w:val="0F172A"/>
          <w:sz w:val="22"/>
          <w:szCs w:val="22"/>
        </w:rPr>
        <w:t xml:space="preserve">Run schema.sql to create all 7 tables</w:t>
      </w:r>
    </w:p>
    <w:p>
      <w:pPr>
        <w:pStyle w:val="ListParagraph"/>
        <w:numPr>
          <w:ilvl w:val="0"/>
          <w:numId w:val="2"/>
        </w:numPr>
        <w:spacing w:after="60" w:before="60"/>
      </w:pPr>
      <w:r>
        <w:rPr>
          <w:rFonts w:ascii="Inter" w:cs="Inter" w:eastAsia="Inter" w:hAnsi="Inter"/>
          <w:b w:val="false"/>
          <w:bCs w:val="false"/>
          <w:color w:val="0F172A"/>
          <w:sz w:val="22"/>
          <w:szCs w:val="22"/>
        </w:rPr>
        <w:t xml:space="preserve">Verify all foreign keys are enforced with a test insert</w:t>
      </w:r>
    </w:p>
    <w:p>
      <w:pPr>
        <w:pStyle w:val="ListParagraph"/>
        <w:numPr>
          <w:ilvl w:val="0"/>
          <w:numId w:val="2"/>
        </w:numPr>
        <w:spacing w:after="60" w:before="60"/>
      </w:pPr>
      <w:r>
        <w:rPr>
          <w:rFonts w:ascii="Inter" w:cs="Inter" w:eastAsia="Inter" w:hAnsi="Inter"/>
          <w:b w:val="false"/>
          <w:bCs w:val="false"/>
          <w:color w:val="0F172A"/>
          <w:sz w:val="22"/>
          <w:szCs w:val="22"/>
        </w:rPr>
        <w:t xml:space="preserve">Run seed.sql to populate demo data</w:t>
      </w:r>
    </w:p>
    <w:p>
      <w:pPr>
        <w:pStyle w:val="ListParagraph"/>
        <w:numPr>
          <w:ilvl w:val="0"/>
          <w:numId w:val="2"/>
        </w:numPr>
        <w:spacing w:after="60" w:before="60"/>
      </w:pPr>
      <w:r>
        <w:rPr>
          <w:rFonts w:ascii="Inter" w:cs="Inter" w:eastAsia="Inter" w:hAnsi="Inter"/>
          <w:b w:val="false"/>
          <w:bCs w:val="false"/>
          <w:color w:val="0F172A"/>
          <w:sz w:val="22"/>
          <w:szCs w:val="22"/>
        </w:rPr>
        <w:t xml:space="preserve">Check seed: query should show 8 tools, 60 employees, ~35% idle usage logs</w:t>
      </w:r>
    </w:p>
    <w:p>
      <w:pPr>
        <w:pStyle w:val="Heading3"/>
        <w:spacing w:after="120" w:before="240"/>
      </w:pPr>
      <w:r>
        <w:rPr>
          <w:rFonts w:ascii="Inter" w:cs="Inter" w:eastAsia="Inter" w:hAnsi="Inter"/>
          <w:b/>
          <w:bCs/>
          <w:color w:val="0F172A"/>
          <w:sz w:val="24"/>
          <w:szCs w:val="24"/>
        </w:rPr>
        <w:t xml:space="preserve">Step 1.2 — Express Server Skeleton</w:t>
      </w:r>
    </w:p>
    <w:p>
      <w:pPr>
        <w:pStyle w:val="ListParagraph"/>
        <w:numPr>
          <w:ilvl w:val="0"/>
          <w:numId w:val="2"/>
        </w:numPr>
        <w:spacing w:after="60" w:before="60"/>
      </w:pPr>
      <w:r>
        <w:rPr>
          <w:rFonts w:ascii="Inter" w:cs="Inter" w:eastAsia="Inter" w:hAnsi="Inter"/>
          <w:b w:val="false"/>
          <w:bCs w:val="false"/>
          <w:color w:val="0F172A"/>
          <w:sz w:val="22"/>
          <w:szCs w:val="22"/>
        </w:rPr>
        <w:t xml:space="preserve">Initialize server/ with npm init</w:t>
      </w:r>
    </w:p>
    <w:p>
      <w:pPr>
        <w:pStyle w:val="ListParagraph"/>
        <w:numPr>
          <w:ilvl w:val="0"/>
          <w:numId w:val="2"/>
        </w:numPr>
        <w:spacing w:after="60" w:before="60"/>
      </w:pPr>
      <w:r>
        <w:rPr>
          <w:rFonts w:ascii="Inter" w:cs="Inter" w:eastAsia="Inter" w:hAnsi="Inter"/>
          <w:b w:val="false"/>
          <w:bCs w:val="false"/>
          <w:color w:val="0F172A"/>
          <w:sz w:val="22"/>
          <w:szCs w:val="22"/>
        </w:rPr>
        <w:t xml:space="preserve">Install: express, mysql2, dotenv, cors, jsonwebtoken, bcryptjs, groq-sdk, nodemailer, node-cron</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server/db/connection.js with mysql2 createPool (not createConnection — pools handle concurrent requests)</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server/index.js with basic hello world route</w:t>
      </w:r>
    </w:p>
    <w:p>
      <w:pPr>
        <w:pStyle w:val="ListParagraph"/>
        <w:numPr>
          <w:ilvl w:val="0"/>
          <w:numId w:val="2"/>
        </w:numPr>
        <w:spacing w:after="60" w:before="60"/>
      </w:pPr>
      <w:r>
        <w:rPr>
          <w:rFonts w:ascii="Inter" w:cs="Inter" w:eastAsia="Inter" w:hAnsi="Inter"/>
          <w:b w:val="false"/>
          <w:bCs w:val="false"/>
          <w:color w:val="0F172A"/>
          <w:sz w:val="22"/>
          <w:szCs w:val="22"/>
        </w:rPr>
        <w:t xml:space="preserve">Test: GET /api/health returns 200 and { status: "ok" }</w:t>
      </w:r>
    </w:p>
    <w:p>
      <w:pPr>
        <w:pStyle w:val="Heading3"/>
        <w:spacing w:after="120" w:before="240"/>
      </w:pPr>
      <w:r>
        <w:rPr>
          <w:rFonts w:ascii="Inter" w:cs="Inter" w:eastAsia="Inter" w:hAnsi="Inter"/>
          <w:b/>
          <w:bCs/>
          <w:color w:val="0F172A"/>
          <w:sz w:val="24"/>
          <w:szCs w:val="24"/>
        </w:rPr>
        <w:t xml:space="preserve">Step 1.3 — Auth System</w:t>
      </w:r>
    </w:p>
    <w:p>
      <w:pPr>
        <w:pStyle w:val="ListParagraph"/>
        <w:numPr>
          <w:ilvl w:val="0"/>
          <w:numId w:val="2"/>
        </w:numPr>
        <w:spacing w:after="60" w:before="60"/>
      </w:pPr>
      <w:r>
        <w:rPr>
          <w:rFonts w:ascii="Inter" w:cs="Inter" w:eastAsia="Inter" w:hAnsi="Inter"/>
          <w:b w:val="false"/>
          <w:bCs w:val="false"/>
          <w:color w:val="0F172A"/>
          <w:sz w:val="22"/>
          <w:szCs w:val="22"/>
        </w:rPr>
        <w:t xml:space="preserve">POST /api/auth/login — takes email + password, returns JWT in httpOnly cookie</w:t>
      </w:r>
    </w:p>
    <w:p>
      <w:pPr>
        <w:pStyle w:val="ListParagraph"/>
        <w:numPr>
          <w:ilvl w:val="0"/>
          <w:numId w:val="2"/>
        </w:numPr>
        <w:spacing w:after="60" w:before="60"/>
      </w:pPr>
      <w:r>
        <w:rPr>
          <w:rFonts w:ascii="Inter" w:cs="Inter" w:eastAsia="Inter" w:hAnsi="Inter"/>
          <w:b w:val="false"/>
          <w:bCs w:val="false"/>
          <w:color w:val="0F172A"/>
          <w:sz w:val="22"/>
          <w:szCs w:val="22"/>
        </w:rPr>
        <w:t xml:space="preserve">POST /api/auth/logout — clears the cookie</w:t>
      </w:r>
    </w:p>
    <w:p>
      <w:pPr>
        <w:pStyle w:val="ListParagraph"/>
        <w:numPr>
          <w:ilvl w:val="0"/>
          <w:numId w:val="2"/>
        </w:numPr>
        <w:spacing w:after="60" w:before="60"/>
      </w:pPr>
      <w:r>
        <w:rPr>
          <w:rFonts w:ascii="Inter" w:cs="Inter" w:eastAsia="Inter" w:hAnsi="Inter"/>
          <w:b w:val="false"/>
          <w:bCs w:val="false"/>
          <w:color w:val="0F172A"/>
          <w:sz w:val="22"/>
          <w:szCs w:val="22"/>
        </w:rPr>
        <w:t xml:space="preserve">server/middleware/auth.js — verifies JWT from cookie on every protected route</w:t>
      </w:r>
    </w:p>
    <w:p>
      <w:pPr>
        <w:pStyle w:val="ListParagraph"/>
        <w:numPr>
          <w:ilvl w:val="0"/>
          <w:numId w:val="2"/>
        </w:numPr>
        <w:spacing w:after="60" w:before="60"/>
      </w:pPr>
      <w:r>
        <w:rPr>
          <w:rFonts w:ascii="Inter" w:cs="Inter" w:eastAsia="Inter" w:hAnsi="Inter"/>
          <w:b w:val="false"/>
          <w:bCs w:val="false"/>
          <w:color w:val="0F172A"/>
          <w:sz w:val="22"/>
          <w:szCs w:val="22"/>
        </w:rPr>
        <w:t xml:space="preserve">Add one test admin user to seed.sql with bcrypt-hashed password</w:t>
      </w:r>
    </w:p>
    <w:p>
      <w:pPr>
        <w:pStyle w:val="ListParagraph"/>
        <w:numPr>
          <w:ilvl w:val="0"/>
          <w:numId w:val="2"/>
        </w:numPr>
        <w:spacing w:after="60" w:before="60"/>
      </w:pPr>
      <w:r>
        <w:rPr>
          <w:rFonts w:ascii="Inter" w:cs="Inter" w:eastAsia="Inter" w:hAnsi="Inter"/>
          <w:b w:val="false"/>
          <w:bCs w:val="false"/>
          <w:color w:val="0F172A"/>
          <w:sz w:val="22"/>
          <w:szCs w:val="22"/>
        </w:rPr>
        <w:t xml:space="preserve">Test: login returns cookie, protected route returns 401 without it, 200 with it</w:t>
      </w:r>
    </w:p>
    <w:p>
      <w:pPr>
        <w:pStyle w:val="Heading3"/>
        <w:spacing w:after="120" w:before="240"/>
      </w:pPr>
      <w:r>
        <w:rPr>
          <w:rFonts w:ascii="Inter" w:cs="Inter" w:eastAsia="Inter" w:hAnsi="Inter"/>
          <w:b/>
          <w:bCs/>
          <w:color w:val="0F172A"/>
          <w:sz w:val="24"/>
          <w:szCs w:val="24"/>
        </w:rPr>
        <w:t xml:space="preserve">Step 1.4 — React Shell</w:t>
      </w:r>
    </w:p>
    <w:p>
      <w:pPr>
        <w:pStyle w:val="ListParagraph"/>
        <w:numPr>
          <w:ilvl w:val="0"/>
          <w:numId w:val="2"/>
        </w:numPr>
        <w:spacing w:after="60" w:before="60"/>
      </w:pPr>
      <w:r>
        <w:rPr>
          <w:rFonts w:ascii="Inter" w:cs="Inter" w:eastAsia="Inter" w:hAnsi="Inter"/>
          <w:b w:val="false"/>
          <w:bCs w:val="false"/>
          <w:color w:val="0F172A"/>
          <w:sz w:val="22"/>
          <w:szCs w:val="22"/>
        </w:rPr>
        <w:t xml:space="preserve">Initialize client/ with npm create vite@latest — React template</w:t>
      </w:r>
    </w:p>
    <w:p>
      <w:pPr>
        <w:pStyle w:val="ListParagraph"/>
        <w:numPr>
          <w:ilvl w:val="0"/>
          <w:numId w:val="2"/>
        </w:numPr>
        <w:spacing w:after="60" w:before="60"/>
      </w:pPr>
      <w:r>
        <w:rPr>
          <w:rFonts w:ascii="Inter" w:cs="Inter" w:eastAsia="Inter" w:hAnsi="Inter"/>
          <w:b w:val="false"/>
          <w:bCs w:val="false"/>
          <w:color w:val="0F172A"/>
          <w:sz w:val="22"/>
          <w:szCs w:val="22"/>
        </w:rPr>
        <w:t xml:space="preserve">Install: react-router-dom, tailwindcss, @tailwindcss/vite, axios (or use fetch)</w:t>
      </w:r>
    </w:p>
    <w:p>
      <w:pPr>
        <w:pStyle w:val="ListParagraph"/>
        <w:numPr>
          <w:ilvl w:val="0"/>
          <w:numId w:val="2"/>
        </w:numPr>
        <w:spacing w:after="60" w:before="60"/>
      </w:pPr>
      <w:r>
        <w:rPr>
          <w:rFonts w:ascii="Inter" w:cs="Inter" w:eastAsia="Inter" w:hAnsi="Inter"/>
          <w:b w:val="false"/>
          <w:bCs w:val="false"/>
          <w:color w:val="0F172A"/>
          <w:sz w:val="22"/>
          <w:szCs w:val="22"/>
        </w:rPr>
        <w:t xml:space="preserve">Set up Tailwind with the Spendix design tokens in tailwind.config.js</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AuthContext.jsx with login/logout/isAuthenticated state</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basic Sidebar.jsx with navigation links to all 5 modules</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App.jsx with protected routes — redirect to /login if not authenticated</w:t>
      </w:r>
    </w:p>
    <w:p>
      <w:pPr>
        <w:pStyle w:val="ListParagraph"/>
        <w:numPr>
          <w:ilvl w:val="0"/>
          <w:numId w:val="2"/>
        </w:numPr>
        <w:spacing w:after="60" w:before="60"/>
      </w:pPr>
      <w:r>
        <w:rPr>
          <w:rFonts w:ascii="Inter" w:cs="Inter" w:eastAsia="Inter" w:hAnsi="Inter"/>
          <w:b w:val="false"/>
          <w:bCs w:val="false"/>
          <w:color w:val="0F172A"/>
          <w:sz w:val="22"/>
          <w:szCs w:val="22"/>
        </w:rPr>
        <w:t xml:space="preserve">Add proxy in vite.config.js: /api -&gt; http://localhost:5000</w:t>
      </w:r>
    </w:p>
    <w:p>
      <w:pPr>
        <w:pStyle w:val="ListParagraph"/>
        <w:numPr>
          <w:ilvl w:val="0"/>
          <w:numId w:val="2"/>
        </w:numPr>
        <w:spacing w:after="60" w:before="60"/>
      </w:pPr>
      <w:r>
        <w:rPr>
          <w:rFonts w:ascii="Inter" w:cs="Inter" w:eastAsia="Inter" w:hAnsi="Inter"/>
          <w:b w:val="false"/>
          <w:bCs w:val="false"/>
          <w:color w:val="0F172A"/>
          <w:sz w:val="22"/>
          <w:szCs w:val="22"/>
        </w:rPr>
        <w:t xml:space="preserve">Test: login page works, authenticated routes redirect correctly</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Phase 2: Module 1 — License Waste Detection</w:t>
      </w:r>
    </w:p>
    <w:p>
      <w:pPr>
        <w:shd w:fill="F0F0FF" w:val="clear"/>
        <w:spacing w:after="160" w:before="160"/>
        <w:ind w:left="180" w:right="180"/>
      </w:pPr>
      <w:r>
        <w:rPr>
          <w:rFonts w:ascii="Inter" w:cs="Inter" w:eastAsia="Inter" w:hAnsi="Inter"/>
          <w:b/>
          <w:bCs/>
          <w:color w:val="6366F1"/>
          <w:sz w:val="22"/>
          <w:szCs w:val="22"/>
        </w:rPr>
        <w:t xml:space="preserve">Goal: Company can see every tool, every seat, and exactly how much money is being wasted</w:t>
      </w:r>
    </w:p>
    <w:p>
      <w:pPr>
        <w:pStyle w:val="Heading3"/>
        <w:spacing w:after="120" w:before="240"/>
      </w:pPr>
      <w:r>
        <w:rPr>
          <w:rFonts w:ascii="Inter" w:cs="Inter" w:eastAsia="Inter" w:hAnsi="Inter"/>
          <w:b/>
          <w:bCs/>
          <w:color w:val="0F172A"/>
          <w:sz w:val="24"/>
          <w:szCs w:val="24"/>
        </w:rPr>
        <w:t xml:space="preserve">Step 2.1 — Backend</w:t>
      </w:r>
    </w:p>
    <w:p>
      <w:pPr>
        <w:pStyle w:val="ListParagraph"/>
        <w:numPr>
          <w:ilvl w:val="0"/>
          <w:numId w:val="2"/>
        </w:numPr>
        <w:spacing w:after="60" w:before="60"/>
      </w:pPr>
      <w:r>
        <w:rPr>
          <w:rFonts w:ascii="Inter" w:cs="Inter" w:eastAsia="Inter" w:hAnsi="Inter"/>
          <w:b w:val="false"/>
          <w:bCs w:val="false"/>
          <w:color w:val="0F172A"/>
          <w:sz w:val="22"/>
          <w:szCs w:val="22"/>
        </w:rPr>
        <w:t xml:space="preserve">GET /api/tools/:companyId — returns all tools with this calculation per tool:</w:t>
      </w:r>
    </w:p>
    <w:p>
      <w:pPr>
        <w:spacing w:after="80" w:before="80"/>
      </w:pPr>
      <w:r>
        <w:rPr>
          <w:rFonts w:ascii="Inter" w:cs="Inter" w:eastAsia="Inter" w:hAnsi="Inter"/>
          <w:color w:val="0F172A"/>
          <w:sz w:val="22"/>
          <w:szCs w:val="22"/>
        </w:rPr>
        <w:t xml:space="preserve">  active_users = COUNT of usage_logs where last_login &gt;= 60 days ago</w:t>
      </w:r>
    </w:p>
    <w:p>
      <w:pPr>
        <w:spacing w:after="80" w:before="80"/>
      </w:pPr>
      <w:r>
        <w:rPr>
          <w:rFonts w:ascii="Inter" w:cs="Inter" w:eastAsia="Inter" w:hAnsi="Inter"/>
          <w:color w:val="0F172A"/>
          <w:sz w:val="22"/>
          <w:szCs w:val="22"/>
        </w:rPr>
        <w:t xml:space="preserve">  unused_seats = seats_purchased - active_users</w:t>
      </w:r>
    </w:p>
    <w:p>
      <w:pPr>
        <w:spacing w:after="80" w:before="80"/>
      </w:pPr>
      <w:r>
        <w:rPr>
          <w:rFonts w:ascii="Inter" w:cs="Inter" w:eastAsia="Inter" w:hAnsi="Inter"/>
          <w:color w:val="0F172A"/>
          <w:sz w:val="22"/>
          <w:szCs w:val="22"/>
        </w:rPr>
        <w:t xml:space="preserve">  monthly_waste = unused_seats x monthly_cost_per_seat</w:t>
      </w:r>
    </w:p>
    <w:p>
      <w:pPr>
        <w:pStyle w:val="ListParagraph"/>
        <w:numPr>
          <w:ilvl w:val="0"/>
          <w:numId w:val="2"/>
        </w:numPr>
        <w:spacing w:after="60" w:before="60"/>
      </w:pPr>
      <w:r>
        <w:rPr>
          <w:rFonts w:ascii="Inter" w:cs="Inter" w:eastAsia="Inter" w:hAnsi="Inter"/>
          <w:b w:val="false"/>
          <w:bCs w:val="false"/>
          <w:color w:val="0F172A"/>
          <w:sz w:val="22"/>
          <w:szCs w:val="22"/>
        </w:rPr>
        <w:t xml:space="preserve">GET /api/tools/:toolId/unused — returns the list of employees who are inactive for that tool with their name, department, last_login</w:t>
      </w:r>
    </w:p>
    <w:p>
      <w:pPr>
        <w:pStyle w:val="ListParagraph"/>
        <w:numPr>
          <w:ilvl w:val="0"/>
          <w:numId w:val="2"/>
        </w:numPr>
        <w:spacing w:after="60" w:before="60"/>
      </w:pPr>
      <w:r>
        <w:rPr>
          <w:rFonts w:ascii="Inter" w:cs="Inter" w:eastAsia="Inter" w:hAnsi="Inter"/>
          <w:b w:val="false"/>
          <w:bCs w:val="false"/>
          <w:color w:val="0F172A"/>
          <w:sz w:val="22"/>
          <w:szCs w:val="22"/>
        </w:rPr>
        <w:t xml:space="preserve">GET /api/summary/:companyId — returns total_monthly_spend, total_monthly_waste, total_annual_savings_potential, tools_count, employees_count</w:t>
      </w:r>
    </w:p>
    <w:p>
      <w:pPr>
        <w:pStyle w:val="Heading3"/>
        <w:spacing w:after="120" w:before="240"/>
      </w:pPr>
      <w:r>
        <w:rPr>
          <w:rFonts w:ascii="Inter" w:cs="Inter" w:eastAsia="Inter" w:hAnsi="Inter"/>
          <w:b/>
          <w:bCs/>
          <w:color w:val="0F172A"/>
          <w:sz w:val="24"/>
          <w:szCs w:val="24"/>
        </w:rPr>
        <w:t xml:space="preserve">Step 2.2 — Frontend</w:t>
      </w:r>
    </w:p>
    <w:p>
      <w:pPr>
        <w:pStyle w:val="ListParagraph"/>
        <w:numPr>
          <w:ilvl w:val="0"/>
          <w:numId w:val="2"/>
        </w:numPr>
        <w:spacing w:after="60" w:before="60"/>
      </w:pPr>
      <w:r>
        <w:rPr>
          <w:rFonts w:ascii="Inter" w:cs="Inter" w:eastAsia="Inter" w:hAnsi="Inter"/>
          <w:b w:val="false"/>
          <w:bCs w:val="false"/>
          <w:color w:val="0F172A"/>
          <w:sz w:val="22"/>
          <w:szCs w:val="22"/>
        </w:rPr>
        <w:t xml:space="preserve">Dashboard.jsx — 4 summary cards at top: Total Spend, Monthly Waste, Annual Savings, Active Tools</w:t>
      </w:r>
    </w:p>
    <w:p>
      <w:pPr>
        <w:pStyle w:val="ListParagraph"/>
        <w:numPr>
          <w:ilvl w:val="0"/>
          <w:numId w:val="2"/>
        </w:numPr>
        <w:spacing w:after="60" w:before="60"/>
      </w:pPr>
      <w:r>
        <w:rPr>
          <w:rFonts w:ascii="Inter" w:cs="Inter" w:eastAsia="Inter" w:hAnsi="Inter"/>
          <w:b w:val="false"/>
          <w:bCs w:val="false"/>
          <w:color w:val="0F172A"/>
          <w:sz w:val="22"/>
          <w:szCs w:val="22"/>
        </w:rPr>
        <w:t xml:space="preserve">Licenses.jsx — table with columns: Tool, Category, Seats Purchased, Active Users, Idle Seats, Monthly Waste, Renewal Date</w:t>
      </w:r>
    </w:p>
    <w:p>
      <w:pPr>
        <w:pStyle w:val="ListParagraph"/>
        <w:numPr>
          <w:ilvl w:val="0"/>
          <w:numId w:val="2"/>
        </w:numPr>
        <w:spacing w:after="60" w:before="60"/>
      </w:pPr>
      <w:r>
        <w:rPr>
          <w:rFonts w:ascii="Inter" w:cs="Inter" w:eastAsia="Inter" w:hAnsi="Inter"/>
          <w:b w:val="false"/>
          <w:bCs w:val="false"/>
          <w:color w:val="0F172A"/>
          <w:sz w:val="22"/>
          <w:szCs w:val="22"/>
        </w:rPr>
        <w:t xml:space="preserve">Click on any tool row to expand and see the list of inactive employees for that tool</w:t>
      </w:r>
    </w:p>
    <w:p>
      <w:pPr>
        <w:pStyle w:val="ListParagraph"/>
        <w:numPr>
          <w:ilvl w:val="0"/>
          <w:numId w:val="2"/>
        </w:numPr>
        <w:spacing w:after="60" w:before="60"/>
      </w:pPr>
      <w:r>
        <w:rPr>
          <w:rFonts w:ascii="Inter" w:cs="Inter" w:eastAsia="Inter" w:hAnsi="Inter"/>
          <w:b w:val="false"/>
          <w:bCs w:val="false"/>
          <w:color w:val="0F172A"/>
          <w:sz w:val="22"/>
          <w:szCs w:val="22"/>
        </w:rPr>
        <w:t xml:space="preserve">Export button: downloads the waste report as CSV</w:t>
      </w:r>
    </w:p>
    <w:p>
      <w:pPr>
        <w:pStyle w:val="ListParagraph"/>
        <w:numPr>
          <w:ilvl w:val="0"/>
          <w:numId w:val="2"/>
        </w:numPr>
        <w:spacing w:after="60" w:before="60"/>
      </w:pPr>
      <w:r>
        <w:rPr>
          <w:rFonts w:ascii="Inter" w:cs="Inter" w:eastAsia="Inter" w:hAnsi="Inter"/>
          <w:b w:val="false"/>
          <w:bCs w:val="false"/>
          <w:color w:val="0F172A"/>
          <w:sz w:val="22"/>
          <w:szCs w:val="22"/>
        </w:rPr>
        <w:t xml:space="preserve">Color code rows: green if usage &gt; 80%, yellow if 50-80%, red if below 50%</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Phase 3: Module 2 — Shadow IT Discovery</w:t>
      </w:r>
    </w:p>
    <w:p>
      <w:pPr>
        <w:shd w:fill="F0F0FF" w:val="clear"/>
        <w:spacing w:after="160" w:before="160"/>
        <w:ind w:left="180" w:right="180"/>
      </w:pPr>
      <w:r>
        <w:rPr>
          <w:rFonts w:ascii="Inter" w:cs="Inter" w:eastAsia="Inter" w:hAnsi="Inter"/>
          <w:b/>
          <w:bCs/>
          <w:color w:val="6366F1"/>
          <w:sz w:val="22"/>
          <w:szCs w:val="22"/>
        </w:rPr>
        <w:t xml:space="preserve">Goal: Company can submit invoices, Groq parses them, and untracked tools surface for review</w:t>
      </w:r>
    </w:p>
    <w:p>
      <w:pPr>
        <w:pStyle w:val="Heading3"/>
        <w:spacing w:after="120" w:before="240"/>
      </w:pPr>
      <w:r>
        <w:rPr>
          <w:rFonts w:ascii="Inter" w:cs="Inter" w:eastAsia="Inter" w:hAnsi="Inter"/>
          <w:b/>
          <w:bCs/>
          <w:color w:val="0F172A"/>
          <w:sz w:val="24"/>
          <w:szCs w:val="24"/>
        </w:rPr>
        <w:t xml:space="preserve">Step 3.1 — Groq Invoice Parser</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server/services/groqService.js with a parseInvoice(text) function</w:t>
      </w:r>
    </w:p>
    <w:p>
      <w:pPr>
        <w:pStyle w:val="ListParagraph"/>
        <w:numPr>
          <w:ilvl w:val="0"/>
          <w:numId w:val="2"/>
        </w:numPr>
        <w:spacing w:after="60" w:before="60"/>
      </w:pPr>
      <w:r>
        <w:rPr>
          <w:rFonts w:ascii="Inter" w:cs="Inter" w:eastAsia="Inter" w:hAnsi="Inter"/>
          <w:b w:val="false"/>
          <w:bCs w:val="false"/>
          <w:color w:val="0F172A"/>
          <w:sz w:val="22"/>
          <w:szCs w:val="22"/>
        </w:rPr>
        <w:t xml:space="preserve">System prompt instructs model to return ONLY valid JSON: { tool_name, amount, seats, renewal_date, billing_model }</w:t>
      </w:r>
    </w:p>
    <w:p>
      <w:pPr>
        <w:pStyle w:val="ListParagraph"/>
        <w:numPr>
          <w:ilvl w:val="0"/>
          <w:numId w:val="2"/>
        </w:numPr>
        <w:spacing w:after="60" w:before="60"/>
      </w:pPr>
      <w:r>
        <w:rPr>
          <w:rFonts w:ascii="Inter" w:cs="Inter" w:eastAsia="Inter" w:hAnsi="Inter"/>
          <w:b w:val="false"/>
          <w:bCs w:val="false"/>
          <w:color w:val="0F172A"/>
          <w:sz w:val="22"/>
          <w:szCs w:val="22"/>
        </w:rPr>
        <w:t xml:space="preserve">Wrap in try/catch — if JSON.parse fails, return a structured error, not a crash</w:t>
      </w:r>
    </w:p>
    <w:p>
      <w:pPr>
        <w:pStyle w:val="ListParagraph"/>
        <w:numPr>
          <w:ilvl w:val="0"/>
          <w:numId w:val="2"/>
        </w:numPr>
        <w:spacing w:after="60" w:before="60"/>
      </w:pPr>
      <w:r>
        <w:rPr>
          <w:rFonts w:ascii="Inter" w:cs="Inter" w:eastAsia="Inter" w:hAnsi="Inter"/>
          <w:b w:val="false"/>
          <w:bCs w:val="false"/>
          <w:color w:val="0F172A"/>
          <w:sz w:val="22"/>
          <w:szCs w:val="22"/>
        </w:rPr>
        <w:t xml:space="preserve">Test with 5 sample invoice texts before wiring to the route</w:t>
      </w:r>
    </w:p>
    <w:p>
      <w:pPr>
        <w:pStyle w:val="Heading3"/>
        <w:spacing w:after="120" w:before="240"/>
      </w:pPr>
      <w:r>
        <w:rPr>
          <w:rFonts w:ascii="Inter" w:cs="Inter" w:eastAsia="Inter" w:hAnsi="Inter"/>
          <w:b/>
          <w:bCs/>
          <w:color w:val="0F172A"/>
          <w:sz w:val="24"/>
          <w:szCs w:val="24"/>
        </w:rPr>
        <w:t xml:space="preserve">Step 3.2 — Backend</w:t>
      </w:r>
    </w:p>
    <w:p>
      <w:pPr>
        <w:pStyle w:val="ListParagraph"/>
        <w:numPr>
          <w:ilvl w:val="0"/>
          <w:numId w:val="2"/>
        </w:numPr>
        <w:spacing w:after="60" w:before="60"/>
      </w:pPr>
      <w:r>
        <w:rPr>
          <w:rFonts w:ascii="Inter" w:cs="Inter" w:eastAsia="Inter" w:hAnsi="Inter"/>
          <w:b w:val="false"/>
          <w:bCs w:val="false"/>
          <w:color w:val="0F172A"/>
          <w:sz w:val="22"/>
          <w:szCs w:val="22"/>
        </w:rPr>
        <w:t xml:space="preserve">POST /api/shadow-it/parse — receives raw invoice text, calls groqService.parseInvoice, saves to parsed_invoices table with status = pending_review</w:t>
      </w:r>
    </w:p>
    <w:p>
      <w:pPr>
        <w:pStyle w:val="ListParagraph"/>
        <w:numPr>
          <w:ilvl w:val="0"/>
          <w:numId w:val="2"/>
        </w:numPr>
        <w:spacing w:after="60" w:before="60"/>
      </w:pPr>
      <w:r>
        <w:rPr>
          <w:rFonts w:ascii="Inter" w:cs="Inter" w:eastAsia="Inter" w:hAnsi="Inter"/>
          <w:b w:val="false"/>
          <w:bCs w:val="false"/>
          <w:color w:val="0F172A"/>
          <w:sz w:val="22"/>
          <w:szCs w:val="22"/>
        </w:rPr>
        <w:t xml:space="preserve">GET /api/shadow-it/:companyId — returns all parsed_invoices where status = pending_review</w:t>
      </w:r>
    </w:p>
    <w:p>
      <w:pPr>
        <w:pStyle w:val="ListParagraph"/>
        <w:numPr>
          <w:ilvl w:val="0"/>
          <w:numId w:val="2"/>
        </w:numPr>
        <w:spacing w:after="60" w:before="60"/>
      </w:pPr>
      <w:r>
        <w:rPr>
          <w:rFonts w:ascii="Inter" w:cs="Inter" w:eastAsia="Inter" w:hAnsi="Inter"/>
          <w:b w:val="false"/>
          <w:bCs w:val="false"/>
          <w:color w:val="0F172A"/>
          <w:sz w:val="22"/>
          <w:szCs w:val="22"/>
        </w:rPr>
        <w:t xml:space="preserve">PUT /api/shadow-it/:invoiceId/add — creates a new saas_tools record from the parsed data with is_shadow_it = TRUE, updates invoice status to added</w:t>
      </w:r>
    </w:p>
    <w:p>
      <w:pPr>
        <w:pStyle w:val="ListParagraph"/>
        <w:numPr>
          <w:ilvl w:val="0"/>
          <w:numId w:val="2"/>
        </w:numPr>
        <w:spacing w:after="60" w:before="60"/>
      </w:pPr>
      <w:r>
        <w:rPr>
          <w:rFonts w:ascii="Inter" w:cs="Inter" w:eastAsia="Inter" w:hAnsi="Inter"/>
          <w:b w:val="false"/>
          <w:bCs w:val="false"/>
          <w:color w:val="0F172A"/>
          <w:sz w:val="22"/>
          <w:szCs w:val="22"/>
        </w:rPr>
        <w:t xml:space="preserve">PUT /api/shadow-it/:invoiceId/ignore — updates status to ignored</w:t>
      </w:r>
    </w:p>
    <w:p>
      <w:pPr>
        <w:pStyle w:val="Heading3"/>
        <w:spacing w:after="120" w:before="240"/>
      </w:pPr>
      <w:r>
        <w:rPr>
          <w:rFonts w:ascii="Inter" w:cs="Inter" w:eastAsia="Inter" w:hAnsi="Inter"/>
          <w:b/>
          <w:bCs/>
          <w:color w:val="0F172A"/>
          <w:sz w:val="24"/>
          <w:szCs w:val="24"/>
        </w:rPr>
        <w:t xml:space="preserve">Step 3.3 — Frontend</w:t>
      </w:r>
    </w:p>
    <w:p>
      <w:pPr>
        <w:pStyle w:val="ListParagraph"/>
        <w:numPr>
          <w:ilvl w:val="0"/>
          <w:numId w:val="2"/>
        </w:numPr>
        <w:spacing w:after="60" w:before="60"/>
      </w:pPr>
      <w:r>
        <w:rPr>
          <w:rFonts w:ascii="Inter" w:cs="Inter" w:eastAsia="Inter" w:hAnsi="Inter"/>
          <w:b w:val="false"/>
          <w:bCs w:val="false"/>
          <w:color w:val="0F172A"/>
          <w:sz w:val="22"/>
          <w:szCs w:val="22"/>
        </w:rPr>
        <w:t xml:space="preserve">ShadowIT.jsx — text area where user pastes invoice content, Submit button calls parse API</w:t>
      </w:r>
    </w:p>
    <w:p>
      <w:pPr>
        <w:pStyle w:val="ListParagraph"/>
        <w:numPr>
          <w:ilvl w:val="0"/>
          <w:numId w:val="2"/>
        </w:numPr>
        <w:spacing w:after="60" w:before="60"/>
      </w:pPr>
      <w:r>
        <w:rPr>
          <w:rFonts w:ascii="Inter" w:cs="Inter" w:eastAsia="Inter" w:hAnsi="Inter"/>
          <w:b w:val="false"/>
          <w:bCs w:val="false"/>
          <w:color w:val="0F172A"/>
          <w:sz w:val="22"/>
          <w:szCs w:val="22"/>
        </w:rPr>
        <w:t xml:space="preserve">Below the input: a review queue table showing all pending parsed invoices</w:t>
      </w:r>
    </w:p>
    <w:p>
      <w:pPr>
        <w:pStyle w:val="ListParagraph"/>
        <w:numPr>
          <w:ilvl w:val="0"/>
          <w:numId w:val="2"/>
        </w:numPr>
        <w:spacing w:after="60" w:before="60"/>
      </w:pPr>
      <w:r>
        <w:rPr>
          <w:rFonts w:ascii="Inter" w:cs="Inter" w:eastAsia="Inter" w:hAnsi="Inter"/>
          <w:b w:val="false"/>
          <w:bCs w:val="false"/>
          <w:color w:val="0F172A"/>
          <w:sz w:val="22"/>
          <w:szCs w:val="22"/>
        </w:rPr>
        <w:t xml:space="preserve">Each row has: Detected Tool, Amount, Renewal Date, Add to Stack button, Ignore button</w:t>
      </w:r>
    </w:p>
    <w:p>
      <w:pPr>
        <w:pStyle w:val="ListParagraph"/>
        <w:numPr>
          <w:ilvl w:val="0"/>
          <w:numId w:val="2"/>
        </w:numPr>
        <w:spacing w:after="60" w:before="60"/>
      </w:pPr>
      <w:r>
        <w:rPr>
          <w:rFonts w:ascii="Inter" w:cs="Inter" w:eastAsia="Inter" w:hAnsi="Inter"/>
          <w:b w:val="false"/>
          <w:bCs w:val="false"/>
          <w:color w:val="0F172A"/>
          <w:sz w:val="22"/>
          <w:szCs w:val="22"/>
        </w:rPr>
        <w:t xml:space="preserve">After Add: tool moves to the official Licenses page</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Phase 4: Module 3 — Renewal Management</w:t>
      </w:r>
    </w:p>
    <w:p>
      <w:pPr>
        <w:shd w:fill="F0F0FF" w:val="clear"/>
        <w:spacing w:after="160" w:before="160"/>
        <w:ind w:left="180" w:right="180"/>
      </w:pPr>
      <w:r>
        <w:rPr>
          <w:rFonts w:ascii="Inter" w:cs="Inter" w:eastAsia="Inter" w:hAnsi="Inter"/>
          <w:b/>
          <w:bCs/>
          <w:color w:val="6366F1"/>
          <w:sz w:val="22"/>
          <w:szCs w:val="22"/>
        </w:rPr>
        <w:t xml:space="preserve">Goal: Never miss a renewal date again — alerts at 90, 60, and 30 days</w:t>
      </w:r>
    </w:p>
    <w:p>
      <w:pPr>
        <w:pStyle w:val="Heading3"/>
        <w:spacing w:after="120" w:before="240"/>
      </w:pPr>
      <w:r>
        <w:rPr>
          <w:rFonts w:ascii="Inter" w:cs="Inter" w:eastAsia="Inter" w:hAnsi="Inter"/>
          <w:b/>
          <w:bCs/>
          <w:color w:val="0F172A"/>
          <w:sz w:val="24"/>
          <w:szCs w:val="24"/>
        </w:rPr>
        <w:t xml:space="preserve">Step 4.1 — Renewal Calendar Backend</w:t>
      </w:r>
    </w:p>
    <w:p>
      <w:pPr>
        <w:pStyle w:val="ListParagraph"/>
        <w:numPr>
          <w:ilvl w:val="0"/>
          <w:numId w:val="2"/>
        </w:numPr>
        <w:spacing w:after="60" w:before="60"/>
      </w:pPr>
      <w:r>
        <w:rPr>
          <w:rFonts w:ascii="Inter" w:cs="Inter" w:eastAsia="Inter" w:hAnsi="Inter"/>
          <w:b w:val="false"/>
          <w:bCs w:val="false"/>
          <w:color w:val="0F172A"/>
          <w:sz w:val="22"/>
          <w:szCs w:val="22"/>
        </w:rPr>
        <w:t xml:space="preserve">GET /api/renewals/:companyId — returns all tools where renewal_date is within next 90 days</w:t>
      </w:r>
    </w:p>
    <w:p>
      <w:pPr>
        <w:pStyle w:val="ListParagraph"/>
        <w:numPr>
          <w:ilvl w:val="0"/>
          <w:numId w:val="2"/>
        </w:numPr>
        <w:spacing w:after="60" w:before="60"/>
      </w:pPr>
      <w:r>
        <w:rPr>
          <w:rFonts w:ascii="Inter" w:cs="Inter" w:eastAsia="Inter" w:hAnsi="Inter"/>
          <w:b w:val="false"/>
          <w:bCs w:val="false"/>
          <w:color w:val="0F172A"/>
          <w:sz w:val="22"/>
          <w:szCs w:val="22"/>
        </w:rPr>
        <w:t xml:space="preserve">Response includes: tool_name, renewal_date, days_until_renewal, monthly_cost, auto_renewal flag</w:t>
      </w:r>
    </w:p>
    <w:p>
      <w:pPr>
        <w:pStyle w:val="ListParagraph"/>
        <w:numPr>
          <w:ilvl w:val="0"/>
          <w:numId w:val="2"/>
        </w:numPr>
        <w:spacing w:after="60" w:before="60"/>
      </w:pPr>
      <w:r>
        <w:rPr>
          <w:rFonts w:ascii="Inter" w:cs="Inter" w:eastAsia="Inter" w:hAnsi="Inter"/>
          <w:b w:val="false"/>
          <w:bCs w:val="false"/>
          <w:color w:val="0F172A"/>
          <w:sz w:val="22"/>
          <w:szCs w:val="22"/>
        </w:rPr>
        <w:t xml:space="preserve">Sort by days_until_renewal ascending — most urgent first</w:t>
      </w:r>
    </w:p>
    <w:p>
      <w:pPr>
        <w:pStyle w:val="Heading3"/>
        <w:spacing w:after="120" w:before="240"/>
      </w:pPr>
      <w:r>
        <w:rPr>
          <w:rFonts w:ascii="Inter" w:cs="Inter" w:eastAsia="Inter" w:hAnsi="Inter"/>
          <w:b/>
          <w:bCs/>
          <w:color w:val="0F172A"/>
          <w:sz w:val="24"/>
          <w:szCs w:val="24"/>
        </w:rPr>
        <w:t xml:space="preserve">Step 4.2 — Alert Email System</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server/services/alertService.js with sendRenewalAlert(tool, daysBefore) function</w:t>
      </w:r>
    </w:p>
    <w:p>
      <w:pPr>
        <w:pStyle w:val="ListParagraph"/>
        <w:numPr>
          <w:ilvl w:val="0"/>
          <w:numId w:val="2"/>
        </w:numPr>
        <w:spacing w:after="60" w:before="60"/>
      </w:pPr>
      <w:r>
        <w:rPr>
          <w:rFonts w:ascii="Inter" w:cs="Inter" w:eastAsia="Inter" w:hAnsi="Inter"/>
          <w:b w:val="false"/>
          <w:bCs w:val="false"/>
          <w:color w:val="0F172A"/>
          <w:sz w:val="22"/>
          <w:szCs w:val="22"/>
        </w:rPr>
        <w:t xml:space="preserve">Uses Nodemailer with SMTP config from .env</w:t>
      </w:r>
    </w:p>
    <w:p>
      <w:pPr>
        <w:pStyle w:val="ListParagraph"/>
        <w:numPr>
          <w:ilvl w:val="0"/>
          <w:numId w:val="2"/>
        </w:numPr>
        <w:spacing w:after="60" w:before="60"/>
      </w:pPr>
      <w:r>
        <w:rPr>
          <w:rFonts w:ascii="Inter" w:cs="Inter" w:eastAsia="Inter" w:hAnsi="Inter"/>
          <w:b w:val="false"/>
          <w:bCs w:val="false"/>
          <w:color w:val="0F172A"/>
          <w:sz w:val="22"/>
          <w:szCs w:val="22"/>
        </w:rPr>
        <w:t xml:space="preserve">Email template: tool name, renewal date, annual cost, whether auto-renewal is enabled, direct link to manage the tool</w:t>
      </w:r>
    </w:p>
    <w:p>
      <w:pPr>
        <w:pStyle w:val="ListParagraph"/>
        <w:numPr>
          <w:ilvl w:val="0"/>
          <w:numId w:val="2"/>
        </w:numPr>
        <w:spacing w:after="60" w:before="60"/>
      </w:pPr>
      <w:r>
        <w:rPr>
          <w:rFonts w:ascii="Inter" w:cs="Inter" w:eastAsia="Inter" w:hAnsi="Inter"/>
          <w:b w:val="false"/>
          <w:bCs w:val="false"/>
          <w:color w:val="0F172A"/>
          <w:sz w:val="22"/>
          <w:szCs w:val="22"/>
        </w:rPr>
        <w:t xml:space="preserve">Before sending, check renewal_alerts table — if a 30_day alert was already sent for this tool_id, skip</w:t>
      </w:r>
    </w:p>
    <w:p>
      <w:pPr>
        <w:pStyle w:val="ListParagraph"/>
        <w:numPr>
          <w:ilvl w:val="0"/>
          <w:numId w:val="2"/>
        </w:numPr>
        <w:spacing w:after="60" w:before="60"/>
      </w:pPr>
      <w:r>
        <w:rPr>
          <w:rFonts w:ascii="Inter" w:cs="Inter" w:eastAsia="Inter" w:hAnsi="Inter"/>
          <w:b w:val="false"/>
          <w:bCs w:val="false"/>
          <w:color w:val="0F172A"/>
          <w:sz w:val="22"/>
          <w:szCs w:val="22"/>
        </w:rPr>
        <w:t xml:space="preserve">After sending, insert a record into renewal_alerts</w:t>
      </w:r>
    </w:p>
    <w:p>
      <w:pPr>
        <w:pStyle w:val="Heading3"/>
        <w:spacing w:after="120" w:before="240"/>
      </w:pPr>
      <w:r>
        <w:rPr>
          <w:rFonts w:ascii="Inter" w:cs="Inter" w:eastAsia="Inter" w:hAnsi="Inter"/>
          <w:b/>
          <w:bCs/>
          <w:color w:val="0F172A"/>
          <w:sz w:val="24"/>
          <w:szCs w:val="24"/>
        </w:rPr>
        <w:t xml:space="preserve">Step 4.3 — Cron Job</w:t>
      </w:r>
    </w:p>
    <w:p>
      <w:pPr>
        <w:pStyle w:val="ListParagraph"/>
        <w:numPr>
          <w:ilvl w:val="0"/>
          <w:numId w:val="2"/>
        </w:numPr>
        <w:spacing w:after="60" w:before="60"/>
      </w:pPr>
      <w:r>
        <w:rPr>
          <w:rFonts w:ascii="Inter" w:cs="Inter" w:eastAsia="Inter" w:hAnsi="Inter"/>
          <w:b w:val="false"/>
          <w:bCs w:val="false"/>
          <w:color w:val="0F172A"/>
          <w:sz w:val="22"/>
          <w:szCs w:val="22"/>
        </w:rPr>
        <w:t xml:space="preserve">Create server/cron/renewalCron.js</w:t>
      </w:r>
    </w:p>
    <w:p>
      <w:pPr>
        <w:pStyle w:val="ListParagraph"/>
        <w:numPr>
          <w:ilvl w:val="0"/>
          <w:numId w:val="2"/>
        </w:numPr>
        <w:spacing w:after="60" w:before="60"/>
      </w:pPr>
      <w:r>
        <w:rPr>
          <w:rFonts w:ascii="Inter" w:cs="Inter" w:eastAsia="Inter" w:hAnsi="Inter"/>
          <w:b w:val="false"/>
          <w:bCs w:val="false"/>
          <w:color w:val="0F172A"/>
          <w:sz w:val="22"/>
          <w:szCs w:val="22"/>
        </w:rPr>
        <w:t xml:space="preserve">Schedule: runs daily at 8:00 AM using node-cron</w:t>
      </w:r>
    </w:p>
    <w:p>
      <w:pPr>
        <w:pStyle w:val="ListParagraph"/>
        <w:numPr>
          <w:ilvl w:val="0"/>
          <w:numId w:val="2"/>
        </w:numPr>
        <w:spacing w:after="60" w:before="60"/>
      </w:pPr>
      <w:r>
        <w:rPr>
          <w:rFonts w:ascii="Inter" w:cs="Inter" w:eastAsia="Inter" w:hAnsi="Inter"/>
          <w:b w:val="false"/>
          <w:bCs w:val="false"/>
          <w:color w:val="0F172A"/>
          <w:sz w:val="22"/>
          <w:szCs w:val="22"/>
        </w:rPr>
        <w:t xml:space="preserve">Queries all tools with renewal_date between today and 90 days from now</w:t>
      </w:r>
    </w:p>
    <w:p>
      <w:pPr>
        <w:pStyle w:val="ListParagraph"/>
        <w:numPr>
          <w:ilvl w:val="0"/>
          <w:numId w:val="2"/>
        </w:numPr>
        <w:spacing w:after="60" w:before="60"/>
      </w:pPr>
      <w:r>
        <w:rPr>
          <w:rFonts w:ascii="Inter" w:cs="Inter" w:eastAsia="Inter" w:hAnsi="Inter"/>
          <w:b w:val="false"/>
          <w:bCs w:val="false"/>
          <w:color w:val="0F172A"/>
          <w:sz w:val="22"/>
          <w:szCs w:val="22"/>
        </w:rPr>
        <w:t xml:space="preserve">For each tool: checks which alert thresholds (90/60/30 day) have not been sent yet and sends them</w:t>
      </w:r>
    </w:p>
    <w:p>
      <w:pPr>
        <w:pStyle w:val="ListParagraph"/>
        <w:numPr>
          <w:ilvl w:val="0"/>
          <w:numId w:val="2"/>
        </w:numPr>
        <w:spacing w:after="60" w:before="60"/>
      </w:pPr>
      <w:r>
        <w:rPr>
          <w:rFonts w:ascii="Inter" w:cs="Inter" w:eastAsia="Inter" w:hAnsi="Inter"/>
          <w:b w:val="false"/>
          <w:bCs w:val="false"/>
          <w:color w:val="0F172A"/>
          <w:sz w:val="22"/>
          <w:szCs w:val="22"/>
        </w:rPr>
        <w:t xml:space="preserve">Import and start the cron in server/index.js</w:t>
      </w:r>
    </w:p>
    <w:p>
      <w:pPr>
        <w:pStyle w:val="Heading3"/>
        <w:spacing w:after="120" w:before="240"/>
      </w:pPr>
      <w:r>
        <w:rPr>
          <w:rFonts w:ascii="Inter" w:cs="Inter" w:eastAsia="Inter" w:hAnsi="Inter"/>
          <w:b/>
          <w:bCs/>
          <w:color w:val="0F172A"/>
          <w:sz w:val="24"/>
          <w:szCs w:val="24"/>
        </w:rPr>
        <w:t xml:space="preserve">Step 4.4 — Frontend</w:t>
      </w:r>
    </w:p>
    <w:p>
      <w:pPr>
        <w:pStyle w:val="ListParagraph"/>
        <w:numPr>
          <w:ilvl w:val="0"/>
          <w:numId w:val="2"/>
        </w:numPr>
        <w:spacing w:after="60" w:before="60"/>
      </w:pPr>
      <w:r>
        <w:rPr>
          <w:rFonts w:ascii="Inter" w:cs="Inter" w:eastAsia="Inter" w:hAnsi="Inter"/>
          <w:b w:val="false"/>
          <w:bCs w:val="false"/>
          <w:color w:val="0F172A"/>
          <w:sz w:val="22"/>
          <w:szCs w:val="22"/>
        </w:rPr>
        <w:t xml:space="preserve">Renewals.jsx — calendar-style view showing tools by urgency</w:t>
      </w:r>
    </w:p>
    <w:p>
      <w:pPr>
        <w:pStyle w:val="ListParagraph"/>
        <w:numPr>
          <w:ilvl w:val="0"/>
          <w:numId w:val="2"/>
        </w:numPr>
        <w:spacing w:after="60" w:before="60"/>
      </w:pPr>
      <w:r>
        <w:rPr>
          <w:rFonts w:ascii="Inter" w:cs="Inter" w:eastAsia="Inter" w:hAnsi="Inter"/>
          <w:b w:val="false"/>
          <w:bCs w:val="false"/>
          <w:color w:val="0F172A"/>
          <w:sz w:val="22"/>
          <w:szCs w:val="22"/>
        </w:rPr>
        <w:t xml:space="preserve">Urgent (0-30 days): red badge</w:t>
      </w:r>
    </w:p>
    <w:p>
      <w:pPr>
        <w:pStyle w:val="ListParagraph"/>
        <w:numPr>
          <w:ilvl w:val="0"/>
          <w:numId w:val="2"/>
        </w:numPr>
        <w:spacing w:after="60" w:before="60"/>
      </w:pPr>
      <w:r>
        <w:rPr>
          <w:rFonts w:ascii="Inter" w:cs="Inter" w:eastAsia="Inter" w:hAnsi="Inter"/>
          <w:b w:val="false"/>
          <w:bCs w:val="false"/>
          <w:color w:val="0F172A"/>
          <w:sz w:val="22"/>
          <w:szCs w:val="22"/>
        </w:rPr>
        <w:t xml:space="preserve">Upcoming (31-60 days): amber badge</w:t>
      </w:r>
    </w:p>
    <w:p>
      <w:pPr>
        <w:pStyle w:val="ListParagraph"/>
        <w:numPr>
          <w:ilvl w:val="0"/>
          <w:numId w:val="2"/>
        </w:numPr>
        <w:spacing w:after="60" w:before="60"/>
      </w:pPr>
      <w:r>
        <w:rPr>
          <w:rFonts w:ascii="Inter" w:cs="Inter" w:eastAsia="Inter" w:hAnsi="Inter"/>
          <w:b w:val="false"/>
          <w:bCs w:val="false"/>
          <w:color w:val="0F172A"/>
          <w:sz w:val="22"/>
          <w:szCs w:val="22"/>
        </w:rPr>
        <w:t xml:space="preserve">Planned (61-90 days): blue badge</w:t>
      </w:r>
    </w:p>
    <w:p>
      <w:pPr>
        <w:pStyle w:val="ListParagraph"/>
        <w:numPr>
          <w:ilvl w:val="0"/>
          <w:numId w:val="2"/>
        </w:numPr>
        <w:spacing w:after="60" w:before="60"/>
      </w:pPr>
      <w:r>
        <w:rPr>
          <w:rFonts w:ascii="Inter" w:cs="Inter" w:eastAsia="Inter" w:hAnsi="Inter"/>
          <w:b w:val="false"/>
          <w:bCs w:val="false"/>
          <w:color w:val="0F172A"/>
          <w:sz w:val="22"/>
          <w:szCs w:val="22"/>
        </w:rPr>
        <w:t xml:space="preserve">Each card shows: tool name, renewal date, annual cost, auto-renewal toggle status</w:t>
      </w:r>
    </w:p>
    <w:p>
      <w:pPr>
        <w:pStyle w:val="ListParagraph"/>
        <w:numPr>
          <w:ilvl w:val="0"/>
          <w:numId w:val="2"/>
        </w:numPr>
        <w:spacing w:after="60" w:before="60"/>
      </w:pPr>
      <w:r>
        <w:rPr>
          <w:rFonts w:ascii="Inter" w:cs="Inter" w:eastAsia="Inter" w:hAnsi="Inter"/>
          <w:b w:val="false"/>
          <w:bCs w:val="false"/>
          <w:color w:val="0F172A"/>
          <w:sz w:val="22"/>
          <w:szCs w:val="22"/>
        </w:rPr>
        <w:t xml:space="preserve">Manual Send Alert button for admin to trigger email on demand</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Phase 5: Module 4 — Offboarding Risk</w:t>
      </w:r>
    </w:p>
    <w:p>
      <w:pPr>
        <w:shd w:fill="F0F0FF" w:val="clear"/>
        <w:spacing w:after="160" w:before="160"/>
        <w:ind w:left="180" w:right="180"/>
      </w:pPr>
      <w:r>
        <w:rPr>
          <w:rFonts w:ascii="Inter" w:cs="Inter" w:eastAsia="Inter" w:hAnsi="Inter"/>
          <w:b/>
          <w:bCs/>
          <w:color w:val="6366F1"/>
          <w:sz w:val="22"/>
          <w:szCs w:val="22"/>
        </w:rPr>
        <w:t xml:space="preserve">Goal: Flag every license held by an employee who has left the company</w:t>
      </w:r>
    </w:p>
    <w:p>
      <w:pPr>
        <w:pStyle w:val="Heading3"/>
        <w:spacing w:after="120" w:before="240"/>
      </w:pPr>
      <w:r>
        <w:rPr>
          <w:rFonts w:ascii="Inter" w:cs="Inter" w:eastAsia="Inter" w:hAnsi="Inter"/>
          <w:b/>
          <w:bCs/>
          <w:color w:val="0F172A"/>
          <w:sz w:val="24"/>
          <w:szCs w:val="24"/>
        </w:rPr>
        <w:t xml:space="preserve">Step 5.1 — Employee Management Backend</w:t>
      </w:r>
    </w:p>
    <w:p>
      <w:pPr>
        <w:pStyle w:val="ListParagraph"/>
        <w:numPr>
          <w:ilvl w:val="0"/>
          <w:numId w:val="2"/>
        </w:numPr>
        <w:spacing w:after="60" w:before="60"/>
      </w:pPr>
      <w:r>
        <w:rPr>
          <w:rFonts w:ascii="Inter" w:cs="Inter" w:eastAsia="Inter" w:hAnsi="Inter"/>
          <w:b w:val="false"/>
          <w:bCs w:val="false"/>
          <w:color w:val="0F172A"/>
          <w:sz w:val="22"/>
          <w:szCs w:val="22"/>
        </w:rPr>
        <w:t xml:space="preserve">GET /api/employees/:companyId — list all employees with is_active status</w:t>
      </w:r>
    </w:p>
    <w:p>
      <w:pPr>
        <w:pStyle w:val="ListParagraph"/>
        <w:numPr>
          <w:ilvl w:val="0"/>
          <w:numId w:val="2"/>
        </w:numPr>
        <w:spacing w:after="60" w:before="60"/>
      </w:pPr>
      <w:r>
        <w:rPr>
          <w:rFonts w:ascii="Inter" w:cs="Inter" w:eastAsia="Inter" w:hAnsi="Inter"/>
          <w:b w:val="false"/>
          <w:bCs w:val="false"/>
          <w:color w:val="0F172A"/>
          <w:sz w:val="22"/>
          <w:szCs w:val="22"/>
        </w:rPr>
        <w:t xml:space="preserve">POST /api/employees — add employee with name, email, department</w:t>
      </w:r>
    </w:p>
    <w:p>
      <w:pPr>
        <w:pStyle w:val="ListParagraph"/>
        <w:numPr>
          <w:ilvl w:val="0"/>
          <w:numId w:val="2"/>
        </w:numPr>
        <w:spacing w:after="60" w:before="60"/>
      </w:pPr>
      <w:r>
        <w:rPr>
          <w:rFonts w:ascii="Inter" w:cs="Inter" w:eastAsia="Inter" w:hAnsi="Inter"/>
          <w:b w:val="false"/>
          <w:bCs w:val="false"/>
          <w:color w:val="0F172A"/>
          <w:sz w:val="22"/>
          <w:szCs w:val="22"/>
        </w:rPr>
        <w:t xml:space="preserve">PUT /api/employees/:employeeId/deactivate — set is_active = FALSE, set deactivated_at = today</w:t>
      </w:r>
    </w:p>
    <w:p>
      <w:pPr>
        <w:pStyle w:val="Heading3"/>
        <w:spacing w:after="120" w:before="240"/>
      </w:pPr>
      <w:r>
        <w:rPr>
          <w:rFonts w:ascii="Inter" w:cs="Inter" w:eastAsia="Inter" w:hAnsi="Inter"/>
          <w:b/>
          <w:bCs/>
          <w:color w:val="0F172A"/>
          <w:sz w:val="24"/>
          <w:szCs w:val="24"/>
        </w:rPr>
        <w:t xml:space="preserve">Step 5.2 — Offboarding Risk Detection</w:t>
      </w:r>
    </w:p>
    <w:p>
      <w:pPr>
        <w:pStyle w:val="ListParagraph"/>
        <w:numPr>
          <w:ilvl w:val="0"/>
          <w:numId w:val="2"/>
        </w:numPr>
        <w:spacing w:after="60" w:before="60"/>
      </w:pPr>
      <w:r>
        <w:rPr>
          <w:rFonts w:ascii="Inter" w:cs="Inter" w:eastAsia="Inter" w:hAnsi="Inter"/>
          <w:b w:val="false"/>
          <w:bCs w:val="false"/>
          <w:color w:val="0F172A"/>
          <w:sz w:val="22"/>
          <w:szCs w:val="22"/>
        </w:rPr>
        <w:t xml:space="preserve">GET /api/offboarding/:companyId — query: usage_logs JOIN employees WHERE employees.is_active = FALSE AND usage_logs.has_license = TRUE</w:t>
      </w:r>
    </w:p>
    <w:p>
      <w:pPr>
        <w:pStyle w:val="ListParagraph"/>
        <w:numPr>
          <w:ilvl w:val="0"/>
          <w:numId w:val="2"/>
        </w:numPr>
        <w:spacing w:after="60" w:before="60"/>
      </w:pPr>
      <w:r>
        <w:rPr>
          <w:rFonts w:ascii="Inter" w:cs="Inter" w:eastAsia="Inter" w:hAnsi="Inter"/>
          <w:b w:val="false"/>
          <w:bCs w:val="false"/>
          <w:color w:val="0F172A"/>
          <w:sz w:val="22"/>
          <w:szCs w:val="22"/>
        </w:rPr>
        <w:t xml:space="preserve">Response: employee name, email, days since departure, list of tools they still have access to, combined monthly cost of those licenses</w:t>
      </w:r>
    </w:p>
    <w:p>
      <w:pPr>
        <w:pStyle w:val="ListParagraph"/>
        <w:numPr>
          <w:ilvl w:val="0"/>
          <w:numId w:val="2"/>
        </w:numPr>
        <w:spacing w:after="60" w:before="60"/>
      </w:pPr>
      <w:r>
        <w:rPr>
          <w:rFonts w:ascii="Inter" w:cs="Inter" w:eastAsia="Inter" w:hAnsi="Inter"/>
          <w:b w:val="false"/>
          <w:bCs w:val="false"/>
          <w:color w:val="0F172A"/>
          <w:sz w:val="22"/>
          <w:szCs w:val="22"/>
        </w:rPr>
        <w:t xml:space="preserve">This is the risk score: higher days since departure + more tools = higher priority</w:t>
      </w:r>
    </w:p>
    <w:p>
      <w:pPr>
        <w:pStyle w:val="Heading3"/>
        <w:spacing w:after="120" w:before="240"/>
      </w:pPr>
      <w:r>
        <w:rPr>
          <w:rFonts w:ascii="Inter" w:cs="Inter" w:eastAsia="Inter" w:hAnsi="Inter"/>
          <w:b/>
          <w:bCs/>
          <w:color w:val="0F172A"/>
          <w:sz w:val="24"/>
          <w:szCs w:val="24"/>
        </w:rPr>
        <w:t xml:space="preserve">Step 5.3 — Frontend</w:t>
      </w:r>
    </w:p>
    <w:p>
      <w:pPr>
        <w:pStyle w:val="ListParagraph"/>
        <w:numPr>
          <w:ilvl w:val="0"/>
          <w:numId w:val="2"/>
        </w:numPr>
        <w:spacing w:after="60" w:before="60"/>
      </w:pPr>
      <w:r>
        <w:rPr>
          <w:rFonts w:ascii="Inter" w:cs="Inter" w:eastAsia="Inter" w:hAnsi="Inter"/>
          <w:b w:val="false"/>
          <w:bCs w:val="false"/>
          <w:color w:val="0F172A"/>
          <w:sz w:val="22"/>
          <w:szCs w:val="22"/>
        </w:rPr>
        <w:t xml:space="preserve">Offboarding.jsx — table of ex-employees with active licenses</w:t>
      </w:r>
    </w:p>
    <w:p>
      <w:pPr>
        <w:pStyle w:val="ListParagraph"/>
        <w:numPr>
          <w:ilvl w:val="0"/>
          <w:numId w:val="2"/>
        </w:numPr>
        <w:spacing w:after="60" w:before="60"/>
      </w:pPr>
      <w:r>
        <w:rPr>
          <w:rFonts w:ascii="Inter" w:cs="Inter" w:eastAsia="Inter" w:hAnsi="Inter"/>
          <w:b w:val="false"/>
          <w:bCs w:val="false"/>
          <w:color w:val="0F172A"/>
          <w:sz w:val="22"/>
          <w:szCs w:val="22"/>
        </w:rPr>
        <w:t xml:space="preserve">Columns: Employee Name, Department, Departed On, Days Since Departure, Tools with Access, Monthly Cost at Risk</w:t>
      </w:r>
    </w:p>
    <w:p>
      <w:pPr>
        <w:pStyle w:val="ListParagraph"/>
        <w:numPr>
          <w:ilvl w:val="0"/>
          <w:numId w:val="2"/>
        </w:numPr>
        <w:spacing w:after="60" w:before="60"/>
      </w:pPr>
      <w:r>
        <w:rPr>
          <w:rFonts w:ascii="Inter" w:cs="Inter" w:eastAsia="Inter" w:hAnsi="Inter"/>
          <w:b w:val="false"/>
          <w:bCs w:val="false"/>
          <w:color w:val="0F172A"/>
          <w:sz w:val="22"/>
          <w:szCs w:val="22"/>
        </w:rPr>
        <w:t xml:space="preserve">Red highlight if departed more than 30 days ago and still has licenses</w:t>
      </w:r>
    </w:p>
    <w:p>
      <w:pPr>
        <w:pStyle w:val="ListParagraph"/>
        <w:numPr>
          <w:ilvl w:val="0"/>
          <w:numId w:val="2"/>
        </w:numPr>
        <w:spacing w:after="60" w:before="60"/>
      </w:pPr>
      <w:r>
        <w:rPr>
          <w:rFonts w:ascii="Inter" w:cs="Inter" w:eastAsia="Inter" w:hAnsi="Inter"/>
          <w:b w:val="false"/>
          <w:bCs w:val="false"/>
          <w:color w:val="0F172A"/>
          <w:sz w:val="22"/>
          <w:szCs w:val="22"/>
        </w:rPr>
        <w:t xml:space="preserve">Mark as Resolved button — sets has_license = FALSE for all that employee's usage_logs</w:t>
      </w:r>
    </w:p>
    <w:p>
      <w:pPr>
        <w:pStyle w:val="ListParagraph"/>
        <w:numPr>
          <w:ilvl w:val="0"/>
          <w:numId w:val="2"/>
        </w:numPr>
        <w:spacing w:after="60" w:before="60"/>
      </w:pPr>
      <w:r>
        <w:rPr>
          <w:rFonts w:ascii="Inter" w:cs="Inter" w:eastAsia="Inter" w:hAnsi="Inter"/>
          <w:b w:val="false"/>
          <w:bCs w:val="false"/>
          <w:color w:val="0F172A"/>
          <w:sz w:val="22"/>
          <w:szCs w:val="22"/>
        </w:rPr>
        <w:t xml:space="preserve">Settings.jsx — employee list with Deactivate button per employee</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Phase 6: Module 5 — Tool Overlap Detection</w:t>
      </w:r>
    </w:p>
    <w:p>
      <w:pPr>
        <w:shd w:fill="F0F0FF" w:val="clear"/>
        <w:spacing w:after="160" w:before="160"/>
        <w:ind w:left="180" w:right="180"/>
      </w:pPr>
      <w:r>
        <w:rPr>
          <w:rFonts w:ascii="Inter" w:cs="Inter" w:eastAsia="Inter" w:hAnsi="Inter"/>
          <w:b/>
          <w:bCs/>
          <w:color w:val="6366F1"/>
          <w:sz w:val="22"/>
          <w:szCs w:val="22"/>
        </w:rPr>
        <w:t xml:space="preserve">Goal: Surface every case where the company pays for two tools doing the same job</w:t>
      </w:r>
    </w:p>
    <w:p>
      <w:pPr>
        <w:pStyle w:val="Heading3"/>
        <w:spacing w:after="120" w:before="240"/>
      </w:pPr>
      <w:r>
        <w:rPr>
          <w:rFonts w:ascii="Inter" w:cs="Inter" w:eastAsia="Inter" w:hAnsi="Inter"/>
          <w:b/>
          <w:bCs/>
          <w:color w:val="0F172A"/>
          <w:sz w:val="24"/>
          <w:szCs w:val="24"/>
        </w:rPr>
        <w:t xml:space="preserve">Step 6.1 — Groq Tool Categorizer</w:t>
      </w:r>
    </w:p>
    <w:p>
      <w:pPr>
        <w:pStyle w:val="ListParagraph"/>
        <w:numPr>
          <w:ilvl w:val="0"/>
          <w:numId w:val="2"/>
        </w:numPr>
        <w:spacing w:after="60" w:before="60"/>
      </w:pPr>
      <w:r>
        <w:rPr>
          <w:rFonts w:ascii="Inter" w:cs="Inter" w:eastAsia="Inter" w:hAnsi="Inter"/>
          <w:b w:val="false"/>
          <w:bCs w:val="false"/>
          <w:color w:val="0F172A"/>
          <w:sz w:val="22"/>
          <w:szCs w:val="22"/>
        </w:rPr>
        <w:t xml:space="preserve">Add a categorizeTools(toolList) function to server/services/groqService.js</w:t>
      </w:r>
    </w:p>
    <w:p>
      <w:pPr>
        <w:pStyle w:val="ListParagraph"/>
        <w:numPr>
          <w:ilvl w:val="0"/>
          <w:numId w:val="2"/>
        </w:numPr>
        <w:spacing w:after="60" w:before="60"/>
      </w:pPr>
      <w:r>
        <w:rPr>
          <w:rFonts w:ascii="Inter" w:cs="Inter" w:eastAsia="Inter" w:hAnsi="Inter"/>
          <w:b w:val="false"/>
          <w:bCs w:val="false"/>
          <w:color w:val="0F172A"/>
          <w:sz w:val="22"/>
          <w:szCs w:val="22"/>
        </w:rPr>
        <w:t xml:space="preserve">Sends all tool names in one prompt, asks model to classify each into a standard category</w:t>
      </w:r>
    </w:p>
    <w:p>
      <w:pPr>
        <w:pStyle w:val="ListParagraph"/>
        <w:numPr>
          <w:ilvl w:val="0"/>
          <w:numId w:val="2"/>
        </w:numPr>
        <w:spacing w:after="60" w:before="60"/>
      </w:pPr>
      <w:r>
        <w:rPr>
          <w:rFonts w:ascii="Inter" w:cs="Inter" w:eastAsia="Inter" w:hAnsi="Inter"/>
          <w:b w:val="false"/>
          <w:bCs w:val="false"/>
          <w:color w:val="0F172A"/>
          <w:sz w:val="22"/>
          <w:szCs w:val="22"/>
        </w:rPr>
        <w:t xml:space="preserve">Categories: Communication, Video Conferencing, Project Management, Cloud Storage, Design, HR, CRM, Development, Security, Analytics, Other</w:t>
      </w:r>
    </w:p>
    <w:p>
      <w:pPr>
        <w:pStyle w:val="ListParagraph"/>
        <w:numPr>
          <w:ilvl w:val="0"/>
          <w:numId w:val="2"/>
        </w:numPr>
        <w:spacing w:after="60" w:before="60"/>
      </w:pPr>
      <w:r>
        <w:rPr>
          <w:rFonts w:ascii="Inter" w:cs="Inter" w:eastAsia="Inter" w:hAnsi="Inter"/>
          <w:b w:val="false"/>
          <w:bCs w:val="false"/>
          <w:color w:val="0F172A"/>
          <w:sz w:val="22"/>
          <w:szCs w:val="22"/>
        </w:rPr>
        <w:t xml:space="preserve">Returns JSON: [{ tool_name, category }]</w:t>
      </w:r>
    </w:p>
    <w:p>
      <w:pPr>
        <w:pStyle w:val="ListParagraph"/>
        <w:numPr>
          <w:ilvl w:val="0"/>
          <w:numId w:val="2"/>
        </w:numPr>
        <w:spacing w:after="60" w:before="60"/>
      </w:pPr>
      <w:r>
        <w:rPr>
          <w:rFonts w:ascii="Inter" w:cs="Inter" w:eastAsia="Inter" w:hAnsi="Inter"/>
          <w:b w:val="false"/>
          <w:bCs w:val="false"/>
          <w:color w:val="0F172A"/>
          <w:sz w:val="22"/>
          <w:szCs w:val="22"/>
        </w:rPr>
        <w:t xml:space="preserve">On categorization: update saas_tools.category in the database</w:t>
      </w:r>
    </w:p>
    <w:p>
      <w:pPr>
        <w:pStyle w:val="Heading3"/>
        <w:spacing w:after="120" w:before="240"/>
      </w:pPr>
      <w:r>
        <w:rPr>
          <w:rFonts w:ascii="Inter" w:cs="Inter" w:eastAsia="Inter" w:hAnsi="Inter"/>
          <w:b/>
          <w:bCs/>
          <w:color w:val="0F172A"/>
          <w:sz w:val="24"/>
          <w:szCs w:val="24"/>
        </w:rPr>
        <w:t xml:space="preserve">Step 6.2 — Overlap Detection Backend</w:t>
      </w:r>
    </w:p>
    <w:p>
      <w:pPr>
        <w:pStyle w:val="ListParagraph"/>
        <w:numPr>
          <w:ilvl w:val="0"/>
          <w:numId w:val="2"/>
        </w:numPr>
        <w:spacing w:after="60" w:before="60"/>
      </w:pPr>
      <w:r>
        <w:rPr>
          <w:rFonts w:ascii="Inter" w:cs="Inter" w:eastAsia="Inter" w:hAnsi="Inter"/>
          <w:b w:val="false"/>
          <w:bCs w:val="false"/>
          <w:color w:val="0F172A"/>
          <w:sz w:val="22"/>
          <w:szCs w:val="22"/>
        </w:rPr>
        <w:t xml:space="preserve">GET /api/overlaps/:companyId — groups saas_tools by category, returns groups where count &gt; 1</w:t>
      </w:r>
    </w:p>
    <w:p>
      <w:pPr>
        <w:pStyle w:val="ListParagraph"/>
        <w:numPr>
          <w:ilvl w:val="0"/>
          <w:numId w:val="2"/>
        </w:numPr>
        <w:spacing w:after="60" w:before="60"/>
      </w:pPr>
      <w:r>
        <w:rPr>
          <w:rFonts w:ascii="Inter" w:cs="Inter" w:eastAsia="Inter" w:hAnsi="Inter"/>
          <w:b w:val="false"/>
          <w:bCs w:val="false"/>
          <w:color w:val="0F172A"/>
          <w:sz w:val="22"/>
          <w:szCs w:val="22"/>
        </w:rPr>
        <w:t xml:space="preserve">For each overlap group: list tool names, combined monthly cost, and a Groq-generated one-sentence recommendation</w:t>
      </w:r>
    </w:p>
    <w:p>
      <w:pPr>
        <w:pStyle w:val="ListParagraph"/>
        <w:numPr>
          <w:ilvl w:val="0"/>
          <w:numId w:val="2"/>
        </w:numPr>
        <w:spacing w:after="60" w:before="60"/>
      </w:pPr>
      <w:r>
        <w:rPr>
          <w:rFonts w:ascii="Inter" w:cs="Inter" w:eastAsia="Inter" w:hAnsi="Inter"/>
          <w:b w:val="false"/>
          <w:bCs w:val="false"/>
          <w:color w:val="0F172A"/>
          <w:sz w:val="22"/>
          <w:szCs w:val="22"/>
        </w:rPr>
        <w:t xml:space="preserve">Save detected groups to overlap_groups table with tool_ids as JSON array</w:t>
      </w:r>
    </w:p>
    <w:p>
      <w:pPr>
        <w:pStyle w:val="Heading3"/>
        <w:spacing w:after="120" w:before="240"/>
      </w:pPr>
      <w:r>
        <w:rPr>
          <w:rFonts w:ascii="Inter" w:cs="Inter" w:eastAsia="Inter" w:hAnsi="Inter"/>
          <w:b/>
          <w:bCs/>
          <w:color w:val="0F172A"/>
          <w:sz w:val="24"/>
          <w:szCs w:val="24"/>
        </w:rPr>
        <w:t xml:space="preserve">Step 6.3 — Frontend</w:t>
      </w:r>
    </w:p>
    <w:p>
      <w:pPr>
        <w:pStyle w:val="ListParagraph"/>
        <w:numPr>
          <w:ilvl w:val="0"/>
          <w:numId w:val="2"/>
        </w:numPr>
        <w:spacing w:after="60" w:before="60"/>
      </w:pPr>
      <w:r>
        <w:rPr>
          <w:rFonts w:ascii="Inter" w:cs="Inter" w:eastAsia="Inter" w:hAnsi="Inter"/>
          <w:b w:val="false"/>
          <w:bCs w:val="false"/>
          <w:color w:val="0F172A"/>
          <w:sz w:val="22"/>
          <w:szCs w:val="22"/>
        </w:rPr>
        <w:t xml:space="preserve">Overlaps.jsx — cards grouped by category</w:t>
      </w:r>
    </w:p>
    <w:p>
      <w:pPr>
        <w:pStyle w:val="ListParagraph"/>
        <w:numPr>
          <w:ilvl w:val="0"/>
          <w:numId w:val="2"/>
        </w:numPr>
        <w:spacing w:after="60" w:before="60"/>
      </w:pPr>
      <w:r>
        <w:rPr>
          <w:rFonts w:ascii="Inter" w:cs="Inter" w:eastAsia="Inter" w:hAnsi="Inter"/>
          <w:b w:val="false"/>
          <w:bCs w:val="false"/>
          <w:color w:val="0F172A"/>
          <w:sz w:val="22"/>
          <w:szCs w:val="22"/>
        </w:rPr>
        <w:t xml:space="preserve">Each card shows: category name, list of overlapping tools with individual costs, combined annual cost, AI recommendation</w:t>
      </w:r>
    </w:p>
    <w:p>
      <w:pPr>
        <w:pStyle w:val="ListParagraph"/>
        <w:numPr>
          <w:ilvl w:val="0"/>
          <w:numId w:val="2"/>
        </w:numPr>
        <w:spacing w:after="60" w:before="60"/>
      </w:pPr>
      <w:r>
        <w:rPr>
          <w:rFonts w:ascii="Inter" w:cs="Inter" w:eastAsia="Inter" w:hAnsi="Inter"/>
          <w:b w:val="false"/>
          <w:bCs w:val="false"/>
          <w:color w:val="0F172A"/>
          <w:sz w:val="22"/>
          <w:szCs w:val="22"/>
        </w:rPr>
        <w:t xml:space="preserve">Total overlap waste shown as a prominent number at the top of the page</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Phase 7: Polish and Production Readiness</w:t>
      </w:r>
    </w:p>
    <w:p>
      <w:pPr>
        <w:pStyle w:val="Heading3"/>
        <w:spacing w:after="120" w:before="240"/>
      </w:pPr>
      <w:r>
        <w:rPr>
          <w:rFonts w:ascii="Inter" w:cs="Inter" w:eastAsia="Inter" w:hAnsi="Inter"/>
          <w:b/>
          <w:bCs/>
          <w:color w:val="0F172A"/>
          <w:sz w:val="24"/>
          <w:szCs w:val="24"/>
        </w:rPr>
        <w:t xml:space="preserve">Step 7.1 — Error Handling</w:t>
      </w:r>
    </w:p>
    <w:p>
      <w:pPr>
        <w:pStyle w:val="ListParagraph"/>
        <w:numPr>
          <w:ilvl w:val="0"/>
          <w:numId w:val="2"/>
        </w:numPr>
        <w:spacing w:after="60" w:before="60"/>
      </w:pPr>
      <w:r>
        <w:rPr>
          <w:rFonts w:ascii="Inter" w:cs="Inter" w:eastAsia="Inter" w:hAnsi="Inter"/>
          <w:b w:val="false"/>
          <w:bCs w:val="false"/>
          <w:color w:val="0F172A"/>
          <w:sz w:val="22"/>
          <w:szCs w:val="22"/>
        </w:rPr>
        <w:t xml:space="preserve">Add server/middleware/errorHandler.js — catches all unhandled Express errors</w:t>
      </w:r>
    </w:p>
    <w:p>
      <w:pPr>
        <w:pStyle w:val="ListParagraph"/>
        <w:numPr>
          <w:ilvl w:val="0"/>
          <w:numId w:val="2"/>
        </w:numPr>
        <w:spacing w:after="60" w:before="60"/>
      </w:pPr>
      <w:r>
        <w:rPr>
          <w:rFonts w:ascii="Inter" w:cs="Inter" w:eastAsia="Inter" w:hAnsi="Inter"/>
          <w:b w:val="false"/>
          <w:bCs w:val="false"/>
          <w:color w:val="0F172A"/>
          <w:sz w:val="22"/>
          <w:szCs w:val="22"/>
        </w:rPr>
        <w:t xml:space="preserve">Return consistent JSON error format: { error: true, message: "...", code: 400 }</w:t>
      </w:r>
    </w:p>
    <w:p>
      <w:pPr>
        <w:pStyle w:val="ListParagraph"/>
        <w:numPr>
          <w:ilvl w:val="0"/>
          <w:numId w:val="2"/>
        </w:numPr>
        <w:spacing w:after="60" w:before="60"/>
      </w:pPr>
      <w:r>
        <w:rPr>
          <w:rFonts w:ascii="Inter" w:cs="Inter" w:eastAsia="Inter" w:hAnsi="Inter"/>
          <w:b w:val="false"/>
          <w:bCs w:val="false"/>
          <w:color w:val="0F172A"/>
          <w:sz w:val="22"/>
          <w:szCs w:val="22"/>
        </w:rPr>
        <w:t xml:space="preserve">Never return raw MySQL error objects or stack traces to the client</w:t>
      </w:r>
    </w:p>
    <w:p>
      <w:pPr>
        <w:pStyle w:val="ListParagraph"/>
        <w:numPr>
          <w:ilvl w:val="0"/>
          <w:numId w:val="2"/>
        </w:numPr>
        <w:spacing w:after="60" w:before="60"/>
      </w:pPr>
      <w:r>
        <w:rPr>
          <w:rFonts w:ascii="Inter" w:cs="Inter" w:eastAsia="Inter" w:hAnsi="Inter"/>
          <w:b w:val="false"/>
          <w:bCs w:val="false"/>
          <w:color w:val="0F172A"/>
          <w:sz w:val="22"/>
          <w:szCs w:val="22"/>
        </w:rPr>
        <w:t xml:space="preserve">Add try/catch to every async controller function if not already present</w:t>
      </w:r>
    </w:p>
    <w:p>
      <w:pPr>
        <w:pStyle w:val="Heading3"/>
        <w:spacing w:after="120" w:before="240"/>
      </w:pPr>
      <w:r>
        <w:rPr>
          <w:rFonts w:ascii="Inter" w:cs="Inter" w:eastAsia="Inter" w:hAnsi="Inter"/>
          <w:b/>
          <w:bCs/>
          <w:color w:val="0F172A"/>
          <w:sz w:val="24"/>
          <w:szCs w:val="24"/>
        </w:rPr>
        <w:t xml:space="preserve">Step 7.2 — Input Validation</w:t>
      </w:r>
    </w:p>
    <w:p>
      <w:pPr>
        <w:pStyle w:val="ListParagraph"/>
        <w:numPr>
          <w:ilvl w:val="0"/>
          <w:numId w:val="2"/>
        </w:numPr>
        <w:spacing w:after="60" w:before="60"/>
      </w:pPr>
      <w:r>
        <w:rPr>
          <w:rFonts w:ascii="Inter" w:cs="Inter" w:eastAsia="Inter" w:hAnsi="Inter"/>
          <w:b w:val="false"/>
          <w:bCs w:val="false"/>
          <w:color w:val="0F172A"/>
          <w:sz w:val="22"/>
          <w:szCs w:val="22"/>
        </w:rPr>
        <w:t xml:space="preserve">Validate all POST/PUT request bodies before touching the database</w:t>
      </w:r>
    </w:p>
    <w:p>
      <w:pPr>
        <w:pStyle w:val="ListParagraph"/>
        <w:numPr>
          <w:ilvl w:val="0"/>
          <w:numId w:val="2"/>
        </w:numPr>
        <w:spacing w:after="60" w:before="60"/>
      </w:pPr>
      <w:r>
        <w:rPr>
          <w:rFonts w:ascii="Inter" w:cs="Inter" w:eastAsia="Inter" w:hAnsi="Inter"/>
          <w:b w:val="false"/>
          <w:bCs w:val="false"/>
          <w:color w:val="0F172A"/>
          <w:sz w:val="22"/>
          <w:szCs w:val="22"/>
        </w:rPr>
        <w:t xml:space="preserve">Check required fields, correct types, reasonable value ranges</w:t>
      </w:r>
    </w:p>
    <w:p>
      <w:pPr>
        <w:pStyle w:val="ListParagraph"/>
        <w:numPr>
          <w:ilvl w:val="0"/>
          <w:numId w:val="2"/>
        </w:numPr>
        <w:spacing w:after="60" w:before="60"/>
      </w:pPr>
      <w:r>
        <w:rPr>
          <w:rFonts w:ascii="Inter" w:cs="Inter" w:eastAsia="Inter" w:hAnsi="Inter"/>
          <w:b w:val="false"/>
          <w:bCs w:val="false"/>
          <w:color w:val="0F172A"/>
          <w:sz w:val="22"/>
          <w:szCs w:val="22"/>
        </w:rPr>
        <w:t xml:space="preserve">Return 400 with specific field-level error messages</w:t>
      </w:r>
    </w:p>
    <w:p>
      <w:pPr>
        <w:pStyle w:val="Heading3"/>
        <w:spacing w:after="120" w:before="240"/>
      </w:pPr>
      <w:r>
        <w:rPr>
          <w:rFonts w:ascii="Inter" w:cs="Inter" w:eastAsia="Inter" w:hAnsi="Inter"/>
          <w:b/>
          <w:bCs/>
          <w:color w:val="0F172A"/>
          <w:sz w:val="24"/>
          <w:szCs w:val="24"/>
        </w:rPr>
        <w:t xml:space="preserve">Step 7.3 — Frontend Hardening</w:t>
      </w:r>
    </w:p>
    <w:p>
      <w:pPr>
        <w:pStyle w:val="ListParagraph"/>
        <w:numPr>
          <w:ilvl w:val="0"/>
          <w:numId w:val="2"/>
        </w:numPr>
        <w:spacing w:after="60" w:before="60"/>
      </w:pPr>
      <w:r>
        <w:rPr>
          <w:rFonts w:ascii="Inter" w:cs="Inter" w:eastAsia="Inter" w:hAnsi="Inter"/>
          <w:b w:val="false"/>
          <w:bCs w:val="false"/>
          <w:color w:val="0F172A"/>
          <w:sz w:val="22"/>
          <w:szCs w:val="22"/>
        </w:rPr>
        <w:t xml:space="preserve">Every page must show a loading spinner while data is fetching</w:t>
      </w:r>
    </w:p>
    <w:p>
      <w:pPr>
        <w:pStyle w:val="ListParagraph"/>
        <w:numPr>
          <w:ilvl w:val="0"/>
          <w:numId w:val="2"/>
        </w:numPr>
        <w:spacing w:after="60" w:before="60"/>
      </w:pPr>
      <w:r>
        <w:rPr>
          <w:rFonts w:ascii="Inter" w:cs="Inter" w:eastAsia="Inter" w:hAnsi="Inter"/>
          <w:b w:val="false"/>
          <w:bCs w:val="false"/>
          <w:color w:val="0F172A"/>
          <w:sz w:val="22"/>
          <w:szCs w:val="22"/>
        </w:rPr>
        <w:t xml:space="preserve">Every page must show a user-friendly error message if the fetch fails</w:t>
      </w:r>
    </w:p>
    <w:p>
      <w:pPr>
        <w:pStyle w:val="ListParagraph"/>
        <w:numPr>
          <w:ilvl w:val="0"/>
          <w:numId w:val="2"/>
        </w:numPr>
        <w:spacing w:after="60" w:before="60"/>
      </w:pPr>
      <w:r>
        <w:rPr>
          <w:rFonts w:ascii="Inter" w:cs="Inter" w:eastAsia="Inter" w:hAnsi="Inter"/>
          <w:b w:val="false"/>
          <w:bCs w:val="false"/>
          <w:color w:val="0F172A"/>
          <w:sz w:val="22"/>
          <w:szCs w:val="22"/>
        </w:rPr>
        <w:t xml:space="preserve">Empty states: if a company has no shadow IT, show a helpful message not a blank table</w:t>
      </w:r>
    </w:p>
    <w:p>
      <w:pPr>
        <w:pStyle w:val="ListParagraph"/>
        <w:numPr>
          <w:ilvl w:val="0"/>
          <w:numId w:val="2"/>
        </w:numPr>
        <w:spacing w:after="60" w:before="60"/>
      </w:pPr>
      <w:r>
        <w:rPr>
          <w:rFonts w:ascii="Inter" w:cs="Inter" w:eastAsia="Inter" w:hAnsi="Inter"/>
          <w:b w:val="false"/>
          <w:bCs w:val="false"/>
          <w:color w:val="0F172A"/>
          <w:sz w:val="22"/>
          <w:szCs w:val="22"/>
        </w:rPr>
        <w:t xml:space="preserve">All monetary values formatted as Rs. X,XX,XXX (Indian number format)</w:t>
      </w:r>
    </w:p>
    <w:p>
      <w:pPr>
        <w:pStyle w:val="ListParagraph"/>
        <w:numPr>
          <w:ilvl w:val="0"/>
          <w:numId w:val="2"/>
        </w:numPr>
        <w:spacing w:after="60" w:before="60"/>
      </w:pPr>
      <w:r>
        <w:rPr>
          <w:rFonts w:ascii="Inter" w:cs="Inter" w:eastAsia="Inter" w:hAnsi="Inter"/>
          <w:b w:val="false"/>
          <w:bCs w:val="false"/>
          <w:color w:val="0F172A"/>
          <w:sz w:val="22"/>
          <w:szCs w:val="22"/>
        </w:rPr>
        <w:t xml:space="preserve">All dates formatted as DD MMM YYYY (12 Jun 2025)</w:t>
      </w:r>
    </w:p>
    <w:p>
      <w:pPr>
        <w:pStyle w:val="Heading3"/>
        <w:spacing w:after="120" w:before="240"/>
      </w:pPr>
      <w:r>
        <w:rPr>
          <w:rFonts w:ascii="Inter" w:cs="Inter" w:eastAsia="Inter" w:hAnsi="Inter"/>
          <w:b/>
          <w:bCs/>
          <w:color w:val="0F172A"/>
          <w:sz w:val="24"/>
          <w:szCs w:val="24"/>
        </w:rPr>
        <w:t xml:space="preserve">Step 7.4 — Build Verification</w:t>
      </w:r>
    </w:p>
    <w:p>
      <w:pPr>
        <w:pStyle w:val="ListParagraph"/>
        <w:numPr>
          <w:ilvl w:val="0"/>
          <w:numId w:val="2"/>
        </w:numPr>
        <w:spacing w:after="60" w:before="60"/>
      </w:pPr>
      <w:r>
        <w:rPr>
          <w:rFonts w:ascii="Inter" w:cs="Inter" w:eastAsia="Inter" w:hAnsi="Inter"/>
          <w:b w:val="false"/>
          <w:bCs w:val="false"/>
          <w:color w:val="0F172A"/>
          <w:sz w:val="22"/>
          <w:szCs w:val="22"/>
        </w:rPr>
        <w:t xml:space="preserve">cd client &amp;&amp; npm run build must complete with zero errors and zero warnings before considering any phase complete</w:t>
      </w:r>
    </w:p>
    <w:p>
      <w:pPr>
        <w:pStyle w:val="ListParagraph"/>
        <w:numPr>
          <w:ilvl w:val="0"/>
          <w:numId w:val="2"/>
        </w:numPr>
        <w:spacing w:after="60" w:before="60"/>
      </w:pPr>
      <w:r>
        <w:rPr>
          <w:rFonts w:ascii="Inter" w:cs="Inter" w:eastAsia="Inter" w:hAnsi="Inter"/>
          <w:b w:val="false"/>
          <w:bCs w:val="false"/>
          <w:color w:val="0F172A"/>
          <w:sz w:val="22"/>
          <w:szCs w:val="22"/>
        </w:rPr>
        <w:t xml:space="preserve">Test all five module pages with the seeded demo data</w:t>
      </w:r>
    </w:p>
    <w:p>
      <w:pPr>
        <w:pStyle w:val="ListParagraph"/>
        <w:numPr>
          <w:ilvl w:val="0"/>
          <w:numId w:val="2"/>
        </w:numPr>
        <w:spacing w:after="60" w:before="60"/>
      </w:pPr>
      <w:r>
        <w:rPr>
          <w:rFonts w:ascii="Inter" w:cs="Inter" w:eastAsia="Inter" w:hAnsi="Inter"/>
          <w:b w:val="false"/>
          <w:bCs w:val="false"/>
          <w:color w:val="0F172A"/>
          <w:sz w:val="22"/>
          <w:szCs w:val="22"/>
        </w:rPr>
        <w:t xml:space="preserve">Test the renewal alert email by temporarily setting a renewal date to tomorrow and running the cron manually</w:t>
      </w:r>
    </w:p>
    <w:p>
      <w:r>
        <w:br w:type="page"/>
      </w:r>
    </w:p>
    <w:p>
      <w:pPr>
        <w:pStyle w:val="Heading1"/>
        <w:spacing w:after="200" w:before="400"/>
      </w:pPr>
      <w:r>
        <w:rPr>
          <w:rFonts w:ascii="Inter" w:cs="Inter" w:eastAsia="Inter" w:hAnsi="Inter"/>
          <w:b/>
          <w:bCs/>
          <w:color w:val="0F172A"/>
          <w:sz w:val="36"/>
          <w:szCs w:val="36"/>
        </w:rPr>
        <w:t xml:space="preserve">5. Design System</w:t>
      </w:r>
    </w:p>
    <w:p>
      <w:pPr>
        <w:pStyle w:val="Heading2"/>
        <w:spacing w:after="160" w:before="320"/>
      </w:pPr>
      <w:r>
        <w:rPr>
          <w:rFonts w:ascii="Inter" w:cs="Inter" w:eastAsia="Inter" w:hAnsi="Inter"/>
          <w:b/>
          <w:bCs/>
          <w:color w:val="6366F1"/>
          <w:sz w:val="28"/>
          <w:szCs w:val="28"/>
        </w:rPr>
        <w:t xml:space="preserve">5.1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Hex</w:t>
            </w:r>
          </w:p>
        </w:tc>
        <w:tc>
          <w:tcPr>
            <w:tcW w:type="dxa" w:w="51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Primary / Navy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#0F172A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Sidebar background, primary text, headings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Accent / Indigo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#6366F1</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Buttons, active nav items, links, focus 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Success / Emerald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#10B981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Savings numbers, good metrics, healthy usage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Warning / Amber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#F59E0B</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Renewal alerts, moderate risk, upcoming deadlines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Danger / 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#EF4444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Offboarding risk, critical alerts, high waste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Background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#F8FAFC</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Main page background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Surface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#FFFFFF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Cards, modals, table backgrounds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Text Secondary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#64748B</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Subtitles, metadata, less important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Border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#E2E8F0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Card borders, table dividers</w:t>
            </w:r>
          </w:p>
        </w:tc>
      </w:tr>
    </w:tbl>
    <w:p>
      <w:pPr>
        <w:spacing w:after="120" w:before="120"/>
      </w:pPr>
      <w:r>
        <w:t xml:space="preserve"/>
      </w:r>
    </w:p>
    <w:p>
      <w:pPr>
        <w:pStyle w:val="Heading2"/>
        <w:spacing w:after="160" w:before="320"/>
      </w:pPr>
      <w:r>
        <w:rPr>
          <w:rFonts w:ascii="Inter" w:cs="Inter" w:eastAsia="Inter" w:hAnsi="Inter"/>
          <w:b/>
          <w:bCs/>
          <w:color w:val="6366F1"/>
          <w:sz w:val="28"/>
          <w:szCs w:val="28"/>
        </w:rP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360"/>
      </w:tblGrid>
      <w:tr>
        <w:trPr>
          <w:tblHeader/>
        </w:trPr>
        <w:tc>
          <w:tcPr>
            <w:tcW w:type="dxa" w:w="20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Element</w:t>
            </w:r>
          </w:p>
        </w:tc>
        <w:tc>
          <w:tcPr>
            <w:tcW w:type="dxa" w:w="12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Weight</w:t>
            </w:r>
          </w:p>
        </w:tc>
        <w:tc>
          <w:tcPr>
            <w:tcW w:type="dxa" w:w="43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Display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36px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Bold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Big waste number on dashboard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H1</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24px</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Bold</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Page titles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H2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18px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SemiBold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Section titles, card headers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Body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14px</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Regular</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Table content, descriptions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Small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12px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Regular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Metadata, timestamps, helper text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Label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12px</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Medium</w:t>
            </w:r>
          </w:p>
        </w:tc>
        <w:tc>
          <w:tcPr>
            <w:tcW w:type="dxa" w:w="4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Form labels, table column headers</w:t>
            </w:r>
          </w:p>
        </w:tc>
      </w:tr>
    </w:tbl>
    <w:p>
      <w:pPr>
        <w:spacing w:after="120" w:before="120"/>
      </w:pPr>
      <w:r>
        <w:t xml:space="preserve"/>
      </w:r>
    </w:p>
    <w:p>
      <w:pPr>
        <w:pStyle w:val="Heading2"/>
        <w:spacing w:after="160" w:before="320"/>
      </w:pPr>
      <w:r>
        <w:rPr>
          <w:rFonts w:ascii="Inter" w:cs="Inter" w:eastAsia="Inter" w:hAnsi="Inter"/>
          <w:b/>
          <w:bCs/>
          <w:color w:val="6366F1"/>
          <w:sz w:val="28"/>
          <w:szCs w:val="28"/>
        </w:rPr>
        <w:t xml:space="preserve">5.3 Component Patterns</w:t>
      </w:r>
    </w:p>
    <w:p>
      <w:pPr>
        <w:pStyle w:val="ListParagraph"/>
        <w:numPr>
          <w:ilvl w:val="0"/>
          <w:numId w:val="2"/>
        </w:numPr>
        <w:spacing w:after="60" w:before="60"/>
      </w:pPr>
      <w:r>
        <w:rPr>
          <w:rFonts w:ascii="Inter" w:cs="Inter" w:eastAsia="Inter" w:hAnsi="Inter"/>
          <w:b w:val="false"/>
          <w:bCs w:val="false"/>
          <w:color w:val="0F172A"/>
          <w:sz w:val="22"/>
          <w:szCs w:val="22"/>
        </w:rPr>
        <w:t xml:space="preserve">Summary cards: white background, 1px border, 8px radius, left accent border in module color, large number in primary, label in secondary text</w:t>
      </w:r>
    </w:p>
    <w:p>
      <w:pPr>
        <w:pStyle w:val="ListParagraph"/>
        <w:numPr>
          <w:ilvl w:val="0"/>
          <w:numId w:val="2"/>
        </w:numPr>
        <w:spacing w:after="60" w:before="60"/>
      </w:pPr>
      <w:r>
        <w:rPr>
          <w:rFonts w:ascii="Inter" w:cs="Inter" w:eastAsia="Inter" w:hAnsi="Inter"/>
          <w:b w:val="false"/>
          <w:bCs w:val="false"/>
          <w:color w:val="0F172A"/>
          <w:sz w:val="22"/>
          <w:szCs w:val="22"/>
        </w:rPr>
        <w:t xml:space="preserve">Tables: sticky header row in navy, alternating white/gray rows, hover highlight in indigo-50, last column always right-aligned for currency</w:t>
      </w:r>
    </w:p>
    <w:p>
      <w:pPr>
        <w:pStyle w:val="ListParagraph"/>
        <w:numPr>
          <w:ilvl w:val="0"/>
          <w:numId w:val="2"/>
        </w:numPr>
        <w:spacing w:after="60" w:before="60"/>
      </w:pPr>
      <w:r>
        <w:rPr>
          <w:rFonts w:ascii="Inter" w:cs="Inter" w:eastAsia="Inter" w:hAnsi="Inter"/>
          <w:b w:val="false"/>
          <w:bCs w:val="false"/>
          <w:color w:val="0F172A"/>
          <w:sz w:val="22"/>
          <w:szCs w:val="22"/>
        </w:rPr>
        <w:t xml:space="preserve">Badges: pill shape, small text, colored background at 15% opacity with matching text color</w:t>
      </w:r>
    </w:p>
    <w:p>
      <w:pPr>
        <w:pStyle w:val="ListParagraph"/>
        <w:numPr>
          <w:ilvl w:val="0"/>
          <w:numId w:val="2"/>
        </w:numPr>
        <w:spacing w:after="60" w:before="60"/>
      </w:pPr>
      <w:r>
        <w:rPr>
          <w:rFonts w:ascii="Inter" w:cs="Inter" w:eastAsia="Inter" w:hAnsi="Inter"/>
          <w:b w:val="false"/>
          <w:bCs w:val="false"/>
          <w:color w:val="0F172A"/>
          <w:sz w:val="22"/>
          <w:szCs w:val="22"/>
        </w:rPr>
        <w:t xml:space="preserve">Buttons: primary is indigo fill, secondary is indigo outline, danger is red fill, all 8px radius</w:t>
      </w:r>
    </w:p>
    <w:p>
      <w:pPr>
        <w:pStyle w:val="ListParagraph"/>
        <w:numPr>
          <w:ilvl w:val="0"/>
          <w:numId w:val="2"/>
        </w:numPr>
        <w:spacing w:after="60" w:before="60"/>
      </w:pPr>
      <w:r>
        <w:rPr>
          <w:rFonts w:ascii="Inter" w:cs="Inter" w:eastAsia="Inter" w:hAnsi="Inter"/>
          <w:b w:val="false"/>
          <w:bCs w:val="false"/>
          <w:color w:val="0F172A"/>
          <w:sz w:val="22"/>
          <w:szCs w:val="22"/>
        </w:rPr>
        <w:t xml:space="preserve">Sidebar: dark navy background, white text, indigo highlight on active item, icons left of labels</w:t>
      </w:r>
    </w:p>
    <w:p>
      <w:pPr>
        <w:pStyle w:val="ListParagraph"/>
        <w:numPr>
          <w:ilvl w:val="0"/>
          <w:numId w:val="2"/>
        </w:numPr>
        <w:spacing w:after="60" w:before="60"/>
      </w:pPr>
      <w:r>
        <w:rPr>
          <w:rFonts w:ascii="Inter" w:cs="Inter" w:eastAsia="Inter" w:hAnsi="Inter"/>
          <w:b w:val="false"/>
          <w:bCs w:val="false"/>
          <w:color w:val="0F172A"/>
          <w:sz w:val="22"/>
          <w:szCs w:val="22"/>
        </w:rPr>
        <w:t xml:space="preserve">Empty state: centered illustration (simple SVG), heading, subtext, primary action button</w:t>
      </w:r>
    </w:p>
    <w:p>
      <w:r>
        <w:br w:type="page"/>
      </w:r>
    </w:p>
    <w:p>
      <w:pPr>
        <w:pStyle w:val="Heading1"/>
        <w:spacing w:after="200" w:before="400"/>
      </w:pPr>
      <w:r>
        <w:rPr>
          <w:rFonts w:ascii="Inter" w:cs="Inter" w:eastAsia="Inter" w:hAnsi="Inter"/>
          <w:b/>
          <w:bCs/>
          <w:color w:val="0F172A"/>
          <w:sz w:val="36"/>
          <w:szCs w:val="36"/>
        </w:rPr>
        <w:t xml:space="preserve">6. Google Stitch UI Prompt</w:t>
      </w:r>
    </w:p>
    <w:p>
      <w:pPr>
        <w:spacing w:after="80" w:before="80"/>
      </w:pPr>
      <w:r>
        <w:rPr>
          <w:rFonts w:ascii="Inter" w:cs="Inter" w:eastAsia="Inter" w:hAnsi="Inter"/>
          <w:b/>
          <w:bCs/>
          <w:color w:val="0F172A"/>
          <w:sz w:val="22"/>
          <w:szCs w:val="22"/>
        </w:rPr>
        <w:t xml:space="preserve">Use this prompt in Google Stitch to generate the initial UI design for Spendix:</w:t>
      </w:r>
    </w:p>
    <w:p>
      <w:pPr>
        <w:spacing w:after="120" w:before="120"/>
      </w:pPr>
      <w:r>
        <w:t xml:space="preserve"/>
      </w:r>
    </w:p>
    <w:p>
      <w:pPr>
        <w:shd w:fill="F0F0FF" w:val="clear"/>
        <w:spacing w:after="160" w:before="160"/>
        <w:ind w:left="180" w:right="180"/>
      </w:pPr>
      <w:r>
        <w:rPr>
          <w:rFonts w:ascii="Inter" w:cs="Inter" w:eastAsia="Inter" w:hAnsi="Inter"/>
          <w:b/>
          <w:bCs/>
          <w:color w:val="6366F1"/>
          <w:sz w:val="22"/>
          <w:szCs w:val="22"/>
        </w:rPr>
        <w:t xml:space="preserve">Copy the prompt below exactly into Google Stitch:</w:t>
      </w:r>
    </w:p>
    <w:p>
      <w:pPr>
        <w:spacing w:after="120" w:before="120"/>
      </w:pPr>
      <w:r>
        <w:t xml:space="preserve"/>
      </w:r>
    </w:p>
    <w:p>
      <w:pPr>
        <w:spacing w:after="80" w:before="80"/>
      </w:pPr>
      <w:r>
        <w:rPr>
          <w:rFonts w:ascii="Inter" w:cs="Inter" w:eastAsia="Inter" w:hAnsi="Inter"/>
          <w:color w:val="0F172A"/>
          <w:sz w:val="22"/>
          <w:szCs w:val="22"/>
        </w:rPr>
        <w:t xml:space="preserve">Design a professional SaaS spend management dashboard called Spendix for Indian B2B companies. The app has a fixed left sidebar and a main content area.</w:t>
      </w:r>
    </w:p>
    <w:p>
      <w:pPr>
        <w:spacing w:after="120" w:before="120"/>
      </w:pPr>
      <w:r>
        <w:t xml:space="preserve"/>
      </w:r>
    </w:p>
    <w:p>
      <w:pPr>
        <w:spacing w:after="80" w:before="80"/>
      </w:pPr>
      <w:r>
        <w:rPr>
          <w:rFonts w:ascii="Inter" w:cs="Inter" w:eastAsia="Inter" w:hAnsi="Inter"/>
          <w:color w:val="0F172A"/>
          <w:sz w:val="22"/>
          <w:szCs w:val="22"/>
        </w:rPr>
        <w:t xml:space="preserve">SIDEBAR: Dark navy background (#0F172A), 240px wide, fixed height. Logo at top: "Spendix" in white bold text with a small indigo lightning bolt icon. Navigation items below with icons: Dashboard, Licenses, Shadow IT, Renewals, Offboarding, Overlaps, Settings. Active item has indigo (#6366F1) background pill. All text white.</w:t>
      </w:r>
    </w:p>
    <w:p>
      <w:pPr>
        <w:spacing w:after="120" w:before="120"/>
      </w:pPr>
      <w:r>
        <w:t xml:space="preserve"/>
      </w:r>
    </w:p>
    <w:p>
      <w:pPr>
        <w:spacing w:after="80" w:before="80"/>
      </w:pPr>
      <w:r>
        <w:rPr>
          <w:rFonts w:ascii="Inter" w:cs="Inter" w:eastAsia="Inter" w:hAnsi="Inter"/>
          <w:color w:val="0F172A"/>
          <w:sz w:val="22"/>
          <w:szCs w:val="22"/>
        </w:rPr>
        <w:t xml:space="preserve">DASHBOARD PAGE: Main background #F8FAFC. Top bar with company name and user avatar. Four summary cards in a row, white background, subtle border, rounded corners. Card 1: Total Monthly Spend in large bold navy text. Card 2: Monthly Waste in large bold red (#EF4444) text. Card 3: Annual Savings Potential in large bold emerald (#10B981) text. Card 4: Active Tools count in large bold indigo text. Below the cards: a data table titled Top Wasting Tools showing columns for Tool Name, Seats Purchased, Active Users, Idle Seats, Monthly Waste. Rows alternate white and very light gray. Table header row is navy background with white text. The Monthly Waste column values are in red text. A colored status badge on each row: green for healthy, amber for moderate waste, red for high waste.</w:t>
      </w:r>
    </w:p>
    <w:p>
      <w:pPr>
        <w:spacing w:after="120" w:before="120"/>
      </w:pPr>
      <w:r>
        <w:t xml:space="preserve"/>
      </w:r>
    </w:p>
    <w:p>
      <w:pPr>
        <w:spacing w:after="80" w:before="80"/>
      </w:pPr>
      <w:r>
        <w:rPr>
          <w:rFonts w:ascii="Inter" w:cs="Inter" w:eastAsia="Inter" w:hAnsi="Inter"/>
          <w:color w:val="0F172A"/>
          <w:sz w:val="22"/>
          <w:szCs w:val="22"/>
        </w:rPr>
        <w:t xml:space="preserve">DESIGN LANGUAGE: Clean, minimal, data-dense but not cluttered. Similar visual style to Linear or Vercel dashboard. No gradients. Flat design. Inter font throughout. Generous white space around cards. Currency shown in Indian Rupees with Rs. symbol.</w:t>
      </w:r>
    </w:p>
    <w:p>
      <w:r>
        <w:br w:type="page"/>
      </w:r>
    </w:p>
    <w:p>
      <w:pPr>
        <w:pStyle w:val="Heading1"/>
        <w:spacing w:after="200" w:before="400"/>
      </w:pPr>
      <w:r>
        <w:rPr>
          <w:rFonts w:ascii="Inter" w:cs="Inter" w:eastAsia="Inter" w:hAnsi="Inter"/>
          <w:b/>
          <w:bCs/>
          <w:color w:val="0F172A"/>
          <w:sz w:val="36"/>
          <w:szCs w:val="36"/>
        </w:rPr>
        <w:t xml:space="preserve">7. Project Names</w:t>
      </w:r>
    </w:p>
    <w:p>
      <w:pPr>
        <w:pStyle w:val="Heading2"/>
        <w:spacing w:after="160" w:before="320"/>
      </w:pPr>
      <w:r>
        <w:rPr>
          <w:rFonts w:ascii="Inter" w:cs="Inter" w:eastAsia="Inter" w:hAnsi="Inter"/>
          <w:b/>
          <w:bCs/>
          <w:color w:val="6366F1"/>
          <w:sz w:val="28"/>
          <w:szCs w:val="28"/>
        </w:rPr>
        <w:t xml:space="preserve">Final Recommendation: Spendix</w:t>
      </w:r>
    </w:p>
    <w:p>
      <w:pPr>
        <w:spacing w:after="80" w:before="80"/>
      </w:pPr>
      <w:r>
        <w:rPr>
          <w:rFonts w:ascii="Inter" w:cs="Inter" w:eastAsia="Inter" w:hAnsi="Inter"/>
          <w:color w:val="0F172A"/>
          <w:sz w:val="22"/>
          <w:szCs w:val="22"/>
        </w:rPr>
        <w:t xml:space="preserve">Strong rationale: Stack = the SaaS stack, Sight = visibility and intelligence. Clean, professional, memorable, available as a .in domain. Says exactly what it does.</w:t>
      </w:r>
    </w:p>
    <w:p>
      <w:pPr>
        <w:spacing w:after="120" w:before="120"/>
      </w:pPr>
      <w:r>
        <w:t xml:space="preserve"/>
      </w:r>
    </w:p>
    <w:p>
      <w:pPr>
        <w:pStyle w:val="Heading2"/>
        <w:spacing w:after="160" w:before="320"/>
      </w:pPr>
      <w:r>
        <w:rPr>
          <w:rFonts w:ascii="Inter" w:cs="Inter" w:eastAsia="Inter" w:hAnsi="Inter"/>
          <w:b/>
          <w:bCs/>
          <w:color w:val="6366F1"/>
          <w:sz w:val="28"/>
          <w:szCs w:val="28"/>
        </w:rPr>
        <w:t xml:space="preserve">Alternative Names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Name</w:t>
            </w:r>
          </w:p>
        </w:tc>
        <w:tc>
          <w:tcPr>
            <w:tcW w:type="dxa" w:w="35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Why It Works</w:t>
            </w:r>
          </w:p>
        </w:tc>
        <w:tc>
          <w:tcPr>
            <w:tcW w:type="dxa" w:w="36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Weakness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Spendix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Clear meaning, professional, easy to say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Most recommended — no weakness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SpendLens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Lens = sharp focus on spend, visual</w:t>
            </w:r>
          </w:p>
        </w:tc>
        <w:tc>
          <w:tcPr>
            <w:tcW w:type="dxa" w:w="36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Spend feels narrow, lens feels generic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LicenseIQ</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IQ implies intelligence, direct about licenses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Sounds like a compliance tool, not holistic</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SaaSGuard</w:t>
            </w:r>
          </w:p>
        </w:tc>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Guard implies protection and control</w:t>
            </w:r>
          </w:p>
        </w:tc>
        <w:tc>
          <w:tcPr>
            <w:tcW w:type="dxa" w:w="36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Guard sounds like security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StackPulse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Pulse implies real-time monitoring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Pulse is overused in SaaS product names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VaultIQ</w:t>
            </w:r>
          </w:p>
        </w:tc>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Premium feel, intelligent asset management</w:t>
            </w:r>
          </w:p>
        </w:tc>
        <w:tc>
          <w:tcPr>
            <w:tcW w:type="dxa" w:w="36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Vault implies storage, not intelligence</w:t>
            </w:r>
          </w:p>
        </w:tc>
      </w:tr>
    </w:tbl>
    <w:p>
      <w:r>
        <w:br w:type="page"/>
      </w:r>
    </w:p>
    <w:p>
      <w:pPr>
        <w:pStyle w:val="Heading1"/>
        <w:spacing w:after="200" w:before="400"/>
      </w:pPr>
      <w:r>
        <w:rPr>
          <w:rFonts w:ascii="Inter" w:cs="Inter" w:eastAsia="Inter" w:hAnsi="Inter"/>
          <w:b/>
          <w:bCs/>
          <w:color w:val="0F172A"/>
          <w:sz w:val="36"/>
          <w:szCs w:val="36"/>
        </w:rPr>
        <w:t xml:space="preserve">8. File Creation Order</w:t>
      </w:r>
    </w:p>
    <w:p>
      <w:pPr>
        <w:spacing w:after="80" w:before="80"/>
      </w:pPr>
      <w:r>
        <w:rPr>
          <w:rFonts w:ascii="Inter" w:cs="Inter" w:eastAsia="Inter" w:hAnsi="Inter"/>
          <w:b/>
          <w:bCs/>
          <w:color w:val="0F172A"/>
          <w:sz w:val="22"/>
          <w:szCs w:val="22"/>
        </w:rPr>
        <w:t xml:space="preserve">Follow this exact order. Each step depends on the previous one being complete and tested.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tblGrid>
      <w:tr>
        <w:trPr>
          <w:tblHeader/>
        </w:trPr>
        <w:tc>
          <w:tcPr>
            <w:tcW w:type="dxa" w:w="8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Order</w:t>
            </w:r>
          </w:p>
        </w:tc>
        <w:tc>
          <w:tcPr>
            <w:tcW w:type="dxa" w:w="556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File / Action</w:t>
            </w:r>
          </w:p>
        </w:tc>
        <w:tc>
          <w:tcPr>
            <w:tcW w:type="dxa" w:w="1000"/>
            <w:tcBorders>
              <w:top w:val="single" w:color="CCCCCC" w:sz="1"/>
              <w:left w:val="single" w:color="CCCCCC" w:sz="1"/>
              <w:bottom w:val="single" w:color="CCCCCC" w:sz="1"/>
              <w:right w:val="single" w:color="CCCCCC" w:sz="1"/>
            </w:tcBorders>
            <w:shd w:fill="0F172A" w:val="clear"/>
            <w:tcMar>
              <w:top w:type="dxa" w:w="100"/>
              <w:left w:type="dxa" w:w="140"/>
              <w:bottom w:type="dxa" w:w="100"/>
              <w:right w:type="dxa" w:w="140"/>
            </w:tcMar>
          </w:tcPr>
          <w:p>
            <w:r>
              <w:rPr>
                <w:rFonts w:ascii="Inter" w:cs="Inter" w:eastAsia="Inter" w:hAnsi="Inter"/>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server/db/schema.sql — write and run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server/db/seed.sql — write and run</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server/db/connection.js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4</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server/.env + .env.example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server/index.js — basic server with health route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6</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server/middleware/auth.js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server/controllers/authController.js + routes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8</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client/ — Vite init + Tailwind setup</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client/src/context/AuthContext.jsx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10</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client/src/components/Sidebar.jsx + TopBar.jsx</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client/src/App.jsx with router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12</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server/controllers/toolController.js — waste queries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server/routes/toolRoutes.js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2</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14</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client/src/services/api.js — add tool functions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client/src/pages/Dashboard.jsx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2</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16</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client/src/pages/Licenses.jsx</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server/services/groqService.js — parseInvoice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3</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18</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server/controllers/shadowITController.js + routes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client/src/pages/ShadowIT.jsx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3</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20</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server/controllers/renewalController.js + routes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21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server/services/alertService.js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4</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22</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server/cron/renewalCron.js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23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client/src/pages/Renewals.jsx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4</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24</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server/controllers/employeeController.js + routes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server/controllers/offboardingController.js + routes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5</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26</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client/src/pages/Offboarding.jsx + Settings.jsx</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27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server/services/groqService.js — categorizeTools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6</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28</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server/controllers/overlapController.js + routes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29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client/src/pages/Overlaps.jsx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6</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30</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server/middleware/errorHandler.js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Inter" w:cs="Inter" w:eastAsia="Inter" w:hAnsi="Inter"/>
                <w:color w:val="0F172A"/>
                <w:sz w:val="20"/>
                <w:szCs w:val="20"/>
              </w:rPr>
              <w:t xml:space="preserve">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31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Full build test + demo walkthrough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Inter" w:cs="Inter" w:eastAsia="Inter" w:hAnsi="Inter"/>
                <w:color w:val="0F172A"/>
                <w:sz w:val="20"/>
                <w:szCs w:val="20"/>
              </w:rPr>
              <w:t xml:space="preserve">7</w:t>
            </w:r>
          </w:p>
        </w:tc>
      </w:tr>
    </w:tbl>
    <w:p>
      <w:pPr>
        <w:spacing w:after="120" w:before="120"/>
      </w:pPr>
      <w:r>
        <w:t xml:space="preserve"/>
      </w:r>
    </w:p>
    <w:p>
      <w:pPr>
        <w:pStyle w:val="Heading1"/>
        <w:spacing w:after="200" w:before="400"/>
      </w:pPr>
      <w:r>
        <w:rPr>
          <w:rFonts w:ascii="Inter" w:cs="Inter" w:eastAsia="Inter" w:hAnsi="Inter"/>
          <w:b/>
          <w:bCs/>
          <w:color w:val="0F172A"/>
          <w:sz w:val="36"/>
          <w:szCs w:val="36"/>
        </w:rPr>
        <w:t xml:space="preserve">9. Definition of Done</w:t>
      </w:r>
    </w:p>
    <w:p>
      <w:pPr>
        <w:spacing w:after="80" w:before="80"/>
      </w:pPr>
      <w:r>
        <w:rPr>
          <w:rFonts w:ascii="Inter" w:cs="Inter" w:eastAsia="Inter" w:hAnsi="Inter"/>
          <w:b/>
          <w:bCs/>
          <w:color w:val="0F172A"/>
          <w:sz w:val="22"/>
          <w:szCs w:val="22"/>
        </w:rPr>
        <w:t xml:space="preserve">The project is complete when all of the following are true:</w:t>
      </w:r>
    </w:p>
    <w:p>
      <w:pPr>
        <w:spacing w:after="120" w:before="120"/>
      </w:pPr>
      <w:r>
        <w:t xml:space="preserve"/>
      </w:r>
    </w:p>
    <w:p>
      <w:pPr>
        <w:pStyle w:val="ListParagraph"/>
        <w:numPr>
          <w:ilvl w:val="0"/>
          <w:numId w:val="2"/>
        </w:numPr>
        <w:spacing w:after="60" w:before="60"/>
      </w:pPr>
      <w:r>
        <w:rPr>
          <w:rFonts w:ascii="Inter" w:cs="Inter" w:eastAsia="Inter" w:hAnsi="Inter"/>
          <w:b w:val="false"/>
          <w:bCs w:val="false"/>
          <w:color w:val="0F172A"/>
          <w:sz w:val="22"/>
          <w:szCs w:val="22"/>
        </w:rPr>
        <w:t xml:space="preserve">cd client &amp;&amp; npm run build completes with zero errors</w:t>
      </w:r>
    </w:p>
    <w:p>
      <w:pPr>
        <w:pStyle w:val="ListParagraph"/>
        <w:numPr>
          <w:ilvl w:val="0"/>
          <w:numId w:val="2"/>
        </w:numPr>
        <w:spacing w:after="60" w:before="60"/>
      </w:pPr>
      <w:r>
        <w:rPr>
          <w:rFonts w:ascii="Inter" w:cs="Inter" w:eastAsia="Inter" w:hAnsi="Inter"/>
          <w:b w:val="false"/>
          <w:bCs w:val="false"/>
          <w:color w:val="0F172A"/>
          <w:sz w:val="22"/>
          <w:szCs w:val="22"/>
        </w:rPr>
        <w:t xml:space="preserve">All five module pages load with real data from the seeded database</w:t>
      </w:r>
    </w:p>
    <w:p>
      <w:pPr>
        <w:pStyle w:val="ListParagraph"/>
        <w:numPr>
          <w:ilvl w:val="0"/>
          <w:numId w:val="2"/>
        </w:numPr>
        <w:spacing w:after="60" w:before="60"/>
      </w:pPr>
      <w:r>
        <w:rPr>
          <w:rFonts w:ascii="Inter" w:cs="Inter" w:eastAsia="Inter" w:hAnsi="Inter"/>
          <w:b w:val="false"/>
          <w:bCs w:val="false"/>
          <w:color w:val="0F172A"/>
          <w:sz w:val="22"/>
          <w:szCs w:val="22"/>
        </w:rPr>
        <w:t xml:space="preserve">A test renewal alert email is received when triggered manually</w:t>
      </w:r>
    </w:p>
    <w:p>
      <w:pPr>
        <w:pStyle w:val="ListParagraph"/>
        <w:numPr>
          <w:ilvl w:val="0"/>
          <w:numId w:val="2"/>
        </w:numPr>
        <w:spacing w:after="60" w:before="60"/>
      </w:pPr>
      <w:r>
        <w:rPr>
          <w:rFonts w:ascii="Inter" w:cs="Inter" w:eastAsia="Inter" w:hAnsi="Inter"/>
          <w:b w:val="false"/>
          <w:bCs w:val="false"/>
          <w:color w:val="0F172A"/>
          <w:sz w:val="22"/>
          <w:szCs w:val="22"/>
        </w:rPr>
        <w:t xml:space="preserve">An invoice pasted into Shadow IT is parsed correctly by Groq and appears in the review queue</w:t>
      </w:r>
    </w:p>
    <w:p>
      <w:pPr>
        <w:pStyle w:val="ListParagraph"/>
        <w:numPr>
          <w:ilvl w:val="0"/>
          <w:numId w:val="2"/>
        </w:numPr>
        <w:spacing w:after="60" w:before="60"/>
      </w:pPr>
      <w:r>
        <w:rPr>
          <w:rFonts w:ascii="Inter" w:cs="Inter" w:eastAsia="Inter" w:hAnsi="Inter"/>
          <w:b w:val="false"/>
          <w:bCs w:val="false"/>
          <w:color w:val="0F172A"/>
          <w:sz w:val="22"/>
          <w:szCs w:val="22"/>
        </w:rPr>
        <w:t xml:space="preserve">Deactivating an employee correctly flags their licenses in Offboarding page</w:t>
      </w:r>
    </w:p>
    <w:p>
      <w:pPr>
        <w:pStyle w:val="ListParagraph"/>
        <w:numPr>
          <w:ilvl w:val="0"/>
          <w:numId w:val="2"/>
        </w:numPr>
        <w:spacing w:after="60" w:before="60"/>
      </w:pPr>
      <w:r>
        <w:rPr>
          <w:rFonts w:ascii="Inter" w:cs="Inter" w:eastAsia="Inter" w:hAnsi="Inter"/>
          <w:b w:val="false"/>
          <w:bCs w:val="false"/>
          <w:color w:val="0F172A"/>
          <w:sz w:val="22"/>
          <w:szCs w:val="22"/>
        </w:rPr>
        <w:t xml:space="preserve">Tool categorization runs and correctly groups overlapping tools</w:t>
      </w:r>
    </w:p>
    <w:p>
      <w:pPr>
        <w:pStyle w:val="ListParagraph"/>
        <w:numPr>
          <w:ilvl w:val="0"/>
          <w:numId w:val="2"/>
        </w:numPr>
        <w:spacing w:after="60" w:before="60"/>
      </w:pPr>
      <w:r>
        <w:rPr>
          <w:rFonts w:ascii="Inter" w:cs="Inter" w:eastAsia="Inter" w:hAnsi="Inter"/>
          <w:b w:val="false"/>
          <w:bCs w:val="false"/>
          <w:color w:val="0F172A"/>
          <w:sz w:val="22"/>
          <w:szCs w:val="22"/>
        </w:rPr>
        <w:t xml:space="preserve">No secret keys appear anywhere in client/ files</w:t>
      </w:r>
    </w:p>
    <w:p>
      <w:pPr>
        <w:pStyle w:val="ListParagraph"/>
        <w:numPr>
          <w:ilvl w:val="0"/>
          <w:numId w:val="2"/>
        </w:numPr>
        <w:spacing w:after="60" w:before="60"/>
      </w:pPr>
      <w:r>
        <w:rPr>
          <w:rFonts w:ascii="Inter" w:cs="Inter" w:eastAsia="Inter" w:hAnsi="Inter"/>
          <w:b w:val="false"/>
          <w:bCs w:val="false"/>
          <w:color w:val="0F172A"/>
          <w:sz w:val="22"/>
          <w:szCs w:val="22"/>
        </w:rPr>
        <w:t xml:space="preserve">All SQL queries use parameterized ? placeholders</w:t>
      </w:r>
    </w:p>
    <w:p>
      <w:pPr>
        <w:pStyle w:val="ListParagraph"/>
        <w:numPr>
          <w:ilvl w:val="0"/>
          <w:numId w:val="2"/>
        </w:numPr>
        <w:spacing w:after="60" w:before="60"/>
      </w:pPr>
      <w:r>
        <w:rPr>
          <w:rFonts w:ascii="Inter" w:cs="Inter" w:eastAsia="Inter" w:hAnsi="Inter"/>
          <w:b w:val="false"/>
          <w:bCs w:val="false"/>
          <w:color w:val="0F172A"/>
          <w:sz w:val="22"/>
          <w:szCs w:val="22"/>
        </w:rPr>
        <w:t xml:space="preserve">Every API route returns a consistent error format on failure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Inter" w:cs="Inter" w:eastAsia="Inter" w:hAnsi="Inter"/>
      <w:b/>
      <w:bCs/>
      <w:sz w:val="36"/>
      <w:szCs w:val="36"/>
    </w:rPr>
  </w:style>
  <w:style w:type="paragraph" w:styleId="Heading2">
    <w:name w:val="Heading 2"/>
    <w:basedOn w:val="Normal"/>
    <w:next w:val="Normal"/>
    <w:qFormat/>
    <w:pPr>
      <w:spacing w:after="160" w:before="320"/>
      <w:outlineLvl w:val="1"/>
    </w:pPr>
    <w:rPr>
      <w:rFonts w:ascii="Inter" w:cs="Inter" w:eastAsia="Inter" w:hAnsi="Inter"/>
      <w:b/>
      <w:bCs/>
      <w:sz w:val="28"/>
      <w:szCs w:val="28"/>
    </w:rPr>
  </w:style>
  <w:style w:type="paragraph" w:styleId="Heading3">
    <w:name w:val="Heading 3"/>
    <w:basedOn w:val="Normal"/>
    <w:next w:val="Normal"/>
    <w:qFormat/>
    <w:pPr>
      <w:spacing w:after="120" w:before="240"/>
      <w:outlineLvl w:val="2"/>
    </w:pPr>
    <w:rPr>
      <w:rFonts w:ascii="Inter" w:cs="Inter" w:eastAsia="Inter" w:hAnsi="Inte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2026-05-02T12:31:50.032Z</dcterms:created>
  <dcterms:modified xsi:type="dcterms:W3CDTF">2026-05-02T12:31:50.047Z</dcterms:modified>
</cp:coreProperties>
</file>

<file path=docProps/custom.xml><?xml version="1.0" encoding="utf-8"?>
<Properties xmlns="http://schemas.openxmlformats.org/officeDocument/2006/custom-properties" xmlns:vt="http://schemas.openxmlformats.org/officeDocument/2006/docPropsVTypes"/>
</file>