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Operational Specification Template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584"/>
        <w:gridCol w:w="4284"/>
        <w:gridCol w:w="1350"/>
        <w:gridCol w:w="1710"/>
        <w:tblGridChange w:id="0">
          <w:tblGrid>
            <w:gridCol w:w="1584"/>
            <w:gridCol w:w="4284"/>
            <w:gridCol w:w="1350"/>
            <w:gridCol w:w="1710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Mohit Tiwari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10/11/19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footer.hbs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Prof. Philip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HTML/CSS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8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Using the button to scroll to the top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Open the codingblocks site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Initiallty button is not available.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Scroll down some portion of the window.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Now the button will be available to scroll to the top of the window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If user wants to scroll to the top, he/she has to click the button 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This action will be available to each page of the codingblocks site(Back to step 1)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The window will be scrolled to the top of the webpage.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Termination of the process.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Operational Specification Template Instructions</w:t>
      </w:r>
    </w:p>
    <w:tbl>
      <w:tblPr>
        <w:tblStyle w:val="Table3"/>
        <w:tblW w:w="86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04"/>
        <w:gridCol w:w="6336"/>
        <w:tblGridChange w:id="0">
          <w:tblGrid>
            <w:gridCol w:w="2304"/>
            <w:gridCol w:w="6336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hold descriptions of the likely operational scenarios followed during program use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ensure that all significant usage issues are considered during program design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specify test scenarios</w:t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this template for complete programs, subsystems, or systems.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multiple small scenarios on a single template, as long as they are clearly distinguished and have related objectives.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the major scenarios and reference other exception, error, or special cases under comments.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this template to document the operational specifications during planning, design, test development, implementation, and test.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After implementation and testing, update the template to reflect the actual implemented product.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your name and the date.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program name and number.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instructor’s name and the programming language you are using.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several scenarios are involved, reference numbers are needed.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the users’ likely purpose for the scenario, for example, to log onto the system or to handle an error condition.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the designer’s purpose for the scenario, for example, to define common user errors or to detail a test scenario.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source of the scenario action.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Example sources could be user, program, and system.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 sequence numbers for the scenario steps.  These facilitate reviews and inspections.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Describe the action taken, such as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incorrect mode selection.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 error message.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significant information relating to the action, such as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enters an incorrect value.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 error is possible with this action.</w:t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2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Copyright 2006 by Carnegie Mellon University</w:t>
      <w:tab/>
      <w:tab/>
      <w:t xml:space="preserve">Updated on 101806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1190"/>
        <w:tab w:val="right" w:pos="1420"/>
      </w:tabs>
      <w:spacing w:after="0" w:before="0" w:line="240" w:lineRule="auto"/>
      <w:ind w:left="0" w:right="36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PSP Scripts, Forms, Templates, and Standards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color="auto" w:fill="auto" w:val="clear"/>
      <w:tabs>
        <w:tab w:val="center" w:pos="4320"/>
        <w:tab w:val="right" w:pos="864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320"/>
        <w:tab w:val="right" w:pos="864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</w:rPr>
  </w:style>
  <w:style w:type="paragraph" w:styleId="FrmInstHeading">
    <w:name w:val="FrmInstHeading"/>
    <w:next w:val="FrmInstHeading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</w:rPr>
  </w:style>
  <w:style w:type="paragraph" w:styleId="FrmInstBullet1">
    <w:name w:val="FrmInstBullet1"/>
    <w:next w:val="FrmInstBullet1"/>
    <w:pPr>
      <w:keepNext w:val="0"/>
      <w:keepLines w:val="0"/>
      <w:pageBreakBefore w:val="0"/>
      <w:widowControl w:val="1"/>
      <w:shd w:color="auto" w:fill="auto" w:val="clear"/>
      <w:tabs>
        <w:tab w:val="left" w:pos="18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</w:rPr>
  </w:style>
  <w:style w:type="paragraph" w:styleId="FrmInstText">
    <w:name w:val="FrmInstText"/>
    <w:next w:val="FrmInstTex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</w:rPr>
  </w:style>
  <w:style w:type="paragraph" w:styleId="FormText">
    <w:name w:val="FormText"/>
    <w:next w:val="FormTex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"/>
        <a:ea typeface="Times"/>
        <a:cs typeface="Times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Q6hkwR0VQHAzEM0V/JW5Sb9ByQ==">AMUW2mV8HCyhIPXs7y2aBdD/O4grffb08c5HSrfLv9896xEoWsQiairxiAf8+3xio3CsvBBLIWsQLlZ8nprM/2D9wazPapsr5TBycIrlSxaQfDxgjyS74GY=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