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jv3po75c9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aafmkd0vb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BO-575 — Política Oficial de Resiliencia entre Microservicios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tgigsiydy4z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la política oficial de resiliencia utilizada por todos los microservicios de TIXI.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garantizar la continuidad operativa de la plataforma ante fallos parciales, indisponibilidad de servicios, errores de red, sobrecarga y fallos distribuidos.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microservicio deberá cumplir este documento.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5xpy8nxqcq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Alcance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define: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timeouts;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reintentos;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circuit breakers;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backoff;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degradación controlada;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compensaciones;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recuperación;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aislamiento de fallos.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h69xsyfmfb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Principios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gdd2omvke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P-001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servicio deberá asumir que cualquier dependencia puede fallar.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7oqj5sg7t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P-002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fallos deberán aislarse.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propagarse sin control.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ra369g2fy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P-003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errores temporales deberán tratarse de forma distinta a los permanentes.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yic9gz70q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P-004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recuperación deberá ser automática siempre que sea posible.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uhwm57dow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P-005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resiliencia nunca deberá comprometer la consistencia del dominio.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i29jzllyj2n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Timeouts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llamada síncrona deberá definir: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tiempo máximo;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comportamiento al expirar;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 de cancelación.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se permitirán esperas indefinidas.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md3csmrd26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Reintentos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reintentos solo se permitirán para errores recuperables.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para: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errores de validación;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de negocio;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autorización;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3nixjtx98wx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Backoff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reintentos utilizarán: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Backoff exponencial con jitter.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intervalos constantes.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tourwnzy09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Circuit Breaker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servicio crítico deberá implementar Circuit Breaker.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Estados oficiales: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Half Open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6ye865l7gu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Bulkhead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recursos deberán aislarse por servicio.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saturación de un componente nunca deberá bloquear toda la plataforma.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6awdwg2k9q7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Fallback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operación no pueda completarse, el sistema podrá utilizar respuestas degradadas previamente definidas.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se devolverá información inventada.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1p4s2megaa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Compensaciones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operaciones distribuidas deberán utilizar acciones compensatorias cuando no sea posible mantener una transacción atómica.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compensaciones deberán: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 idempotentes;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quedar auditadas;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Eventos de Dominio.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q6vsngb4f3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Recuperación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servicio deberá soportar: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reinicio automático;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reprocesamiento;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de eventos;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reconstrucción de estado cuando corresponda.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k9d1s1ajyj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Observabilidad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condición de resiliencia deberá registrar: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TraceId;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CorrelationId;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 afectado;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causa;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duración;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de la recuperación.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hk24vpkug7d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Reglas Arquitectónicas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RA-575-001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llamada remota deberá tener timeout.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RA-575-002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reintentos deberán ser idempotentes.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RA-575-003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servicio crítico deberá implementar Circuit Breaker.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RA-575-004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compensaciones deberán generar auditoría completa.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RA-575-005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mecanismos de resiliencia deberán ser configurables sin modificar el código.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cgv3pc86fj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Requisitos No Funcionales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deberá: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tolerar fallos parciales;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minimizar cascadas de errores;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recuperación automática;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la consistencia del dominio;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alta disponibilidad.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u5mous1t7r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Dependencias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Mesh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Engine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 Platform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Service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utilizado por: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Todos los microservicios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Financiero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 Engine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Apps móviles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Administrativo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h399lq5igz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Dependencias Documentales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la política oficial de resiliencia.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documentos posteriores desarrollarán: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mensajería;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distribuida;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observabilidad;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despliegue;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gobierno arquitectónico.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dlef335593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Historial de Versiones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zdc2c8t11n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 la Política Oficial de Resiliencia entre Microservicios.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