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dznhnz8q2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tl1945y5l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BO-204 — Arquitectura Funcional de Administración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jt6k4nz55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 funcional del dominio Administración, estableciendo los módulos, responsabilidades y capacidades mediante las cuales el equipo de TIXI supervisa, configura y administra la plataforma.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constituye el dominio responsable del control operativo del ecosistema, sin intervenir en la ejecución normal de las rutas.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b9vj4gdww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aplica a todas las herramientas administrativas utilizadas para supervisar la operación, gestionar usuarios, administrar las finanzas, resolver incidencias y configurar el comportamiento general del sistema.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8d0wafoyb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 Funcionales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administrativa se rige por los siguientes principios: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Supervisar sin interferir innecesariamente en la operación.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Centralizar la gestión de todos los dominios del sistema.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trazabilidad completa de las acciones administrativas.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separación de responsabilidades entre áreas administrativas.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auditoría integral de todas las operaciones.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aytuoqlsg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Estructura Organizacional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organización inicial de TIXI está compuesta por los siguientes roles: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jz9h4k1zb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Super Admin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Máximo nivel de autoridad dentro de la plataforma.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global.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administradores.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operativos.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financieros.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completa.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total al sistema.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zy4wmhulz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Operaciones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del seguimiento operativo diario.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principales: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Supervisión de rutas.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Supervisión de conductores.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Supervisión de pasajeros.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 incidencias operativas.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excepciones.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en4mkqcfh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Finanzas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del funcionamiento financiero de la plataforma.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principales: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de recargas.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Wallets.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transacciones.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financieros.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financiera.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mv4yupaw7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Soporte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la atención administrativa a usuarios.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principales: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incidencias.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con usuarios.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casos.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solicitudes.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24t8l1c5i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Módulos Funcionales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ds6ppudnn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Dashboard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general del estado operativo de la plataforma.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indicadores, alertas y métricas principales.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lnk6cwdc9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Gestión de Conductores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conductores.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registros.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Suspender cuentas.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información autorizada.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 operativo.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bekpcj32s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Gestión de Pasajeros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pasajeros.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cuentas.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historial.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restricciones cuando corresponda.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zxj9em5rx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Gestión de Rutas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consultar todas las rutas registradas en el sistema.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completo.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rnmz1ifpc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Gestión Financiera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 la operación financiera del sistema.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Transacciones.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de recarga.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administrativos.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ms4qq3uoc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Gestión de Incidencias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administrar todos los casos abiertos por pasajeros y conductores.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incidencia mantiene su historial completo hasta el cierre definitivo.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eb6koaqn5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Configuración del Sistema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administrar los parámetros globales de la plataforma.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ellos: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Parámetros operativos.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financieros.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 configurables.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Catálogos.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de referencia.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j3xy7wtc7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Auditoría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consultar el registro completo de eventos administrativos y operativos relevantes.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trazabilidad total sobre las acciones realizadas dentro de la plataforma.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tt0zzaoec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Responsabilidades del Dominio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Administración es responsable de: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Supervisar la operación.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usuarios.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finanzas.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incidencias.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el sistema.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Auditar eventos.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estabilidad operativa de la plataforma.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no ejecuta rutas ni participa en el flujo operativo normal entre pasajeros y conductores.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eamft7ksf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Dependencias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depende de: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BO-101 — Visión, Propósito y Principios Fundamentales.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BO-201 — Arquitectura General del Sistema.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sirve como base para: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BO-301 — Motor Operativo.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BO-302 — Motor Financiero.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Visual de Administración.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Administrativas.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ulsvfi1qr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Historial de Versiones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v9kg7u0j4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documento.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