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Vamos al grano.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crear ningún documento nuevo todavía. Primero vamos a </w:t>
      </w:r>
      <w:r w:rsidDel="00000000" w:rsidR="00000000" w:rsidRPr="00000000">
        <w:rPr>
          <w:b w:val="1"/>
          <w:bCs w:val="1"/>
          <w:rtl w:val="0"/>
        </w:rPr>
        <w:t xml:space="preserve">cerrar el inventario de la biblioteca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erh4e75w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o4uqrs01j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Auditoría de Bibliotecas Oficiales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l2rb34jx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el estado real de cada biblioteca del proyecto antes de iniciar la implementación.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servirá para cerrar definitivamente la fase documental y evitar duplicidades.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dkv5flrjx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00 — Manual Maestro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Congelada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u9pdp7txt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01 — Biblioteca Oficial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Congelada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BO-001 → BO-579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yyqjm3gk4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02 — Arquitectura Funcional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Conductor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Pasajero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Panel Administrativo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5sya2adaz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03 — Arquitectura Visual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u6m3keu7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actual: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No consolidada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alta probabilidad de que esté distribuida en múltiples documentos.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conocidos: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Disponibles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Ganancias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5fh9iolb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pendiente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Reconstruir la jerarquía oficial.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rediseñar pantallas.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eg3zvr5bj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No auditado.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cjpklbuin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Panel Administrativo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No iniciado.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zdl5dgdn6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04 — Modelo de Datos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Congelada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5ie5ecz3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05 — Diagramas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No iniciada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Diagramas previstos: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General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Backend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9viko9lrj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 06 — Implementación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Lista para iniciar.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qmvyjlf9v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Supabase debemos cerrar únicamente: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91s32slqi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 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Consolidación de: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 Arquitectura Visual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wxiyldztc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 B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de: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 Diagramas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eso: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62axi1knl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 00_MANUAL_MAESTRO/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└── TIXI — Auditoría de Bibliotecas Oficiales.md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ytcq4n0c0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Jerarquía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Manual Maestro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Congelado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rup13e2jh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 Manual Maestro                ████████████████████ 100%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01 Biblioteca Oficial            ████████████████████ 100%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02 Arquitectura Funcional        ████████████████████ 100%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03 Arquitectura Visual           ██████████████░░░░░░ 70%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04 Modelo de Datos               ████████████████████ 100%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 Diagramas                     ░░░░░░░░░░░░░░░░░░░░ 0%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06 Implementación                ░░░░░░░░░░░░░░░░░░░░ 0%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l3vvxv5wr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siguiente paso ya está completamente definido y no lo cambiaría.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vamos a diseñar pantallas.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crear el documento: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Catálogo Maestro de Arquitectura Visual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tendrá un único propósito: </w:t>
      </w:r>
      <w:r w:rsidDel="00000000" w:rsidR="00000000" w:rsidRPr="00000000">
        <w:rPr>
          <w:b w:val="1"/>
          <w:bCs w:val="1"/>
          <w:rtl w:val="0"/>
        </w:rPr>
        <w:t xml:space="preserve">identificar y ubicar todos los documentos visuales existentes</w:t>
      </w:r>
      <w:r w:rsidDel="00000000" w:rsidR="00000000" w:rsidRPr="00000000">
        <w:rPr>
          <w:rtl w:val="0"/>
        </w:rPr>
        <w:t xml:space="preserve"> (Conductor, Pasajero y Panel Administrativo), asignándoles su carpeta oficial y jerarquía. Una vez terminado, la biblioteca </w:t>
      </w:r>
      <w:r w:rsidDel="00000000" w:rsidR="00000000" w:rsidRPr="00000000">
        <w:rPr>
          <w:b w:val="1"/>
          <w:bCs w:val="1"/>
          <w:rtl w:val="0"/>
        </w:rPr>
        <w:t xml:space="preserve">03. Arquitectura Visual</w:t>
      </w:r>
      <w:r w:rsidDel="00000000" w:rsidR="00000000" w:rsidRPr="00000000">
        <w:rPr>
          <w:rtl w:val="0"/>
        </w:rPr>
        <w:t xml:space="preserve"> quedará consolidada y podremos pasar a </w:t>
      </w:r>
      <w:r w:rsidDel="00000000" w:rsidR="00000000" w:rsidRPr="00000000">
        <w:rPr>
          <w:b w:val="1"/>
          <w:bCs w:val="1"/>
          <w:rtl w:val="0"/>
        </w:rPr>
        <w:t xml:space="preserve">05. Diagramas</w:t>
      </w:r>
      <w:r w:rsidDel="00000000" w:rsidR="00000000" w:rsidRPr="00000000">
        <w:rPr>
          <w:rtl w:val="0"/>
        </w:rPr>
        <w:t xml:space="preserve"> con una base ordenada y sin duplicidades.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