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jz83q5o2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5kne3w2nr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BO-432 — Entidad: Transactions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azapjdacm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representa cada movimiento económico registrado en la Wallet de un conductor.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el libro contable oficial del Motor Financiero y la única fuente autorizada para calcular el saldo de una Wallet.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Transaction representa un hecho financiero irreversible y auditable.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ugxwpd1e7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Transactions es responsable de: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todos los movimientos financieros;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historial económico de la Wallet;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el cálculo del saldo disponible;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trazabilidad de todas las operaciones;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evidencia para auditoría y conciliación.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s639x50xw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Transaction pertenece a una única Wallet.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puede contener miles de Transactions durante su vida útil.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Transaction nunca cambia de propietario.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ljldqefqz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Naturaleza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Transaction pertenece a una de las siguientes naturalezas: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yi8whrw0x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 el saldo disponible.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 aprobada.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positivo.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Bono.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administrativa.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kqj2o3ysn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DEBIT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Disminuye el saldo disponible.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Comisión de la plataforma.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negativo.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Penalización.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administrativa.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umcda5f4r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Tipos de Transacción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m3emt9fa8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TOPUP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Recarga de saldo aprobada.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xz0emmxil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COMMISSION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Cobro de comisión por la plataforma.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u0tuz8ig0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Crédito promocional.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2mucsku6j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ADJUSTMENT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administrativo.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x953mqp5w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PENALTY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Cargo aplicado por incumplimiento de reglas.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8mb1e9tk5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REVERSAL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Reversión autorizada de una Transaction previa.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xybstubu9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Movimiento extraordinario autorizado por Administración.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obqo53see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Ciclo de Vida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POSTED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excepcional: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REVERSED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nn7mvykn2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Definición de Estados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a4xlekf2b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transacción ha sido generada y está pendiente de contabilización.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ajz8550a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transacción fue aplicada correctamente al libro financiero.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parte del saldo oficial.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w5opycd4i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REVERSED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transacción fue revertida mediante una nueva Transaction.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original permanece inalterado.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gmsr1f4gq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Campos Principales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dq05pnjci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reference_number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76ms6kfg8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Clasificación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transaction_type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transaction_nature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lyhqfohhc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balance_before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balance_after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55cdfy30z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topup_request_id (nullable)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route_id (nullable)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 (nullable)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adjustment_id (nullable)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parent_transaction_id (nullable)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lm39quv43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agvw28d9x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posted_at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wspm8pb6r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ywqt44lke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Relaciones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Transaction: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una Wallet;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originarse en una Topup Request;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relacionarse con una Route;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relacionarse con un Booking;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relacionarse con un Financial Adjustment;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revertir otra Transaction.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121dc5ryz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Restricciones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17kzlbf6d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Transaction pertenece a una Wallet.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o82em0ato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Transaction nunca podrá eliminarse.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nyxyid5cw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Transaction POSTED nunca podrá modificarse.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d9qztrvx6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reversiones deberán realizarse mediante una nueva Transaction.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x61yn4arb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balance_after debe ser consistente con balance_before y amount.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im21pa2ay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R-006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Transaction debe registrar su naturaleza y tipo.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c8qt3bahz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de Negocio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RN-432-001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del saldo genera exactamente una Transaction.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RN-432-002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Transactions deben registrarse en orden cronológico.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RN-432-003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saldo de una Wallet se obtiene a partir del historial de Transactions.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RN-432-004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reversiones nunca modifican la Transaction original.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RN-432-005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Transaction debe registrar el actor que la originó.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RN-432-006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Transactions administrativas requieren una justificación obligatoria.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RN-432-007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Financiero es el único componente autorizado para crear Transactions.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xtu1hzrw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Emitidos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TransactionCreated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TransactionPosted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TransactionReversed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WalletBalanceUpdated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x7zor77kn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Eventos Consumidos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TopupApproved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CommissionCalculated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FinancialAdjustmentCreated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PenaltyApplied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BonusGranted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TransactionReversalRequested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tbwasr0nl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Índices Recomendados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reference_number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transaction_type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posted_at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idyql5fozn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Integridad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Transactions constituyen el libro contable oficial de TIXI.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ni modificarse.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corrección deberá realizarse mediante una nueva Transaction que mantenga la trazabilidad completa del historial financiero.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n9ttgdj17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Consideraciones de Implementación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creación de una Transaction y la actualización del saldo de la Wallet deben ejecutarse dentro de una única transacción de base de datos.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número de referencia debe ser único y utilizable para auditoría y conciliación.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cálculo del saldo debe poder reconstruirse completamente recorriendo el historial de Transactions.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entidad debe permitir incorporar nuevos tipos de transacción sin modificar su estructura.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1o7q6p86c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Casos Límite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Reversión parcial de una Transaction.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Reversión total de una Transaction.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 por reintentos de red.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concurrente de múltiples Transactions.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Reconstrucción del saldo tras recuperación del sistema.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8j82nn77m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Financiero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UI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jv1hq9rp6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Historial de Versiones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w82q62qe7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Transactions.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