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sin8zi98y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25z0u2ltg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BO-442 — Entidad: Incidents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m4nr3gaye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Incidents</w:t>
      </w:r>
      <w:r w:rsidDel="00000000" w:rsidR="00000000" w:rsidRPr="00000000">
        <w:rPr>
          <w:rtl w:val="0"/>
        </w:rPr>
        <w:t xml:space="preserve"> representa cualquier situación anómala ocurrida durante la operación de TIXI que requiera seguimiento, investigación o intervención administrativa.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centralizar el registro, gestión y resolución de incidencias, preservando toda la evidencia y trazabilidad asociadas.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puede originarse antes, durante o después de una Route.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jo303k4z0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Incidents es responsable de: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incidentes operativos;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los actores involucrados;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evidencias;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el ciclo de atención;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resolución final;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de soporte para auditorías y reclamaciones.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gtzibqrsm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Incidencia posee un creador (reporter).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involucrar a múltiples actores.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permanece disponible para consulta aun después de su resolución.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6bxx36nxu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Origen de la Incidencia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puede ser creada por: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09o2pwly5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Categorías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rhz1x64zd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Retraso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incorrecta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navegación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abordó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Descenso incorrecto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9chp9cuvx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Conducta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Comportamiento del conductor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del pasajero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Discusión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inapropiado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bjqfihdm2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Vehículo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Avería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utbwimmki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Financiera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Recarga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4ici6w3u5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Técnica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de aplicación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GPS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sincronización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del sistema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09m0f7w6i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Administrativa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manual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xwbt6ua4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Prioridad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eq6ibj6bx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Ciclo de Vida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alternos: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ESCALATED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5cw2b1x0n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Definición de Estados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gzgs6llni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incidencia fue registrada.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wf8pf87rt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 asignada a un administrador responsable.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rwilc1lzn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UNDER_REVIEW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encuentra en proceso de investigación.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iwnzqjeu8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 intervención de un nivel superior.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jqudtmsww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RESOLVED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una decisión administrativa.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bhgnywruv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CLOSED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concluyó definitivamente.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awvqv3rdj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incidencia fue anulada antes de iniciar su revisión.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sdb7j7y5z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Campos Principales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ysqn1uuul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incident_number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iuxld5m92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Clasificación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subcategory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vfr2mapj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Origen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reporter_type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reporter_id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468ttumee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Responsable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assigned_admin_id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31wwitgpc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lgfehwmws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route_id (nullable)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booking_id (nullable)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wallet_id (nullable)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transaction_id (nullable)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driver_id (nullable)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passenger_id (nullable)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krhuc9vv5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Resolución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resolution_type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resolution_notes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bfe0jiidj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Tiempo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assigned_at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resolved_at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closed_at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gp9prkpbr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8jxxmwsmj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Relaciones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puede relacionarse con: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Adjustment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thp4p8h2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Restricciones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dpsxoyfww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Incidencia debe tener un creador.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csr9mpqoz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Incidencia debe pertenecer a una categoría.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irn4gdwae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CLOSED no puede modificarse.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2mme937ru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Incidencia RESOLVED debe contener una resolución.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pzsxjp2kq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reasignación administrativa debe quedar registrada.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yvcl1nx1k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de Negocio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RN-442-001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Incidencia nace en estado OPEN.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RN-442-002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incidencias CRITICAL deberán asignarse automáticamente con prioridad máxima.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RN-442-003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resolución deberá registrar el administrador responsable.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RN-442-004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cierre solo podrá realizarse sobre incidencias RESOLVED.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RN-442-005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incidencias pueden generar Notifications para los actores involucrados.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RN-442-006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incidencias relacionadas con operaciones financieras podrán originar Financial Adjustments cuando exista una decisión administrativa.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RN-442-007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incidencias nunca modificarán directamente otras entidades; cualquier impacto operativo o financiero deberá ejecutarse mediante los procesos correspondientes.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5c4o95iuod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Eventos Emitidos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IncidentCreated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IncidentAssigned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IncidentEscalated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IncidentResolved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IncidentClosed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IncidentCancelled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5zugxw5zxd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Eventos Consumidos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PassengerReportedIncident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DriverReportedIncident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AdminCreatedIncident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SystemDetectedIncident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FinanceDetectedIncident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wi37br9ol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Índices Recomendados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incident_number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assigned_admin_id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resolved_at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m0k6jnxzj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Integridad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Incidencias forman parte del historial permanente de la plataforma.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eliminarse físicamente.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actuación administrativa deberá conservar trazabilidad completa.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f99qezeov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Consideraciones de Implementación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evidencias (fotografías, documentos, audios u otros archivos) deberán almacenarse en un repositorio seguro y relacionarse mediante identificadores, evitando incorporarlas directamente en esta entidad.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acciones relevantes deberán registrarse también en el sistema general de auditoría.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deberá permitir incorporar nuevas categorías y subcategorías sin modificar la estructura de la entidad.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notificaciones derivadas de una incidencia deberán generarse mediante eventos asíncronos.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2plocuj4o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Casos Límite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Incidencias duplicadas sobre la misma operación.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incidencias relacionadas con una misma Route.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Reapertura de una incidencia cerrada mediante la creación de un nuevo caso vinculado.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Escalamiento entre diferentes niveles administrativos.</w:t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generadas automáticamente por reglas del sistema.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celpbp1sr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Dependencias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de Administración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Soporte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zec42wjzq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Historial de Versiones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1b7cmsyee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Incidents.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