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hocp9upc1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8vks6oz4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BO-508 — Motor de Eventos (Event Engine)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k4kdlivtc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Motor de Eventos (Event Engine)</w:t>
      </w:r>
      <w:r w:rsidDel="00000000" w:rsidR="00000000" w:rsidRPr="00000000">
        <w:rPr>
          <w:rtl w:val="0"/>
        </w:rPr>
        <w:t xml:space="preserve"> es el componente responsable de coordinar toda la comunicación interna entre los distintos módulos de TIXI mediante un modelo orientado a eventos.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desacoplar los componentes de la plataforma, permitiendo que cada módulo publique y consuma eventos sin depender directamente de otros componentes.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Event Engine constituye la columna vertebral de comunicación del backend.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vqtpvk9p7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Eventos es responsable de: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publicar eventos;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distribuir eventos;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el orden lógico de procesamiento;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consumidores;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duplicidades;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trazabilidad de los eventos.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gtga80aa9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Event Engine administra exclusivamente la comunicación entre componentes.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ejecuta reglas de negocio.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 entidades.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toma decisiones operativas.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única responsabilidad es transportar eventos de manera confiable.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svnd8v5om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Principios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foqvfg48u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comunicación entre motores deberá realizarse preferentemente mediante eventos.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54o0t07gr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productores desconocen quién consumirá el evento.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fmvb6pz3a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desconocen quién originó el evento.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ml0bezr1y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representan hechos que ya ocurrieron.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fm324xgl6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nunca solicitan acciones.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 notifican cambios ocurridos.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9304rm0ow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Componentes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Eventos está compuesto por: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Publicadores;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 de Eventos;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Consumidores;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Eventos;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Reintentos;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de Eventos.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sosxt2l96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Entradas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recibe eventos provenientes de: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Operativo;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Financiero;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Gestión de Estados;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Sincronización;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Administrativa;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automáticos.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nxw0n6wpm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Salidas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distribuye eventos hacia: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otros motores;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internos;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asíncronos;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suesp8zis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Flujo General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Publicación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Bus de Eventos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Consumidores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Procesamiento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Confirmación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wxe0y3x58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Tipos de Eventos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z3k2pp34m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Eventos de Dominio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hechos del negocio.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BookingCreated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RouteStarted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PassengerBoarded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WalletRestricted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2gtxeoyc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Eventos Técnicos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sucesos internos del sistema.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CacheInvalidated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SynchronizationCompleted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RetryScheduled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00xffu3u0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Eventos de Integración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información enviada hacia sistemas externos.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NotificationSent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AnalyticsUpdated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ExternalWebhookDelivered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krn78gy4c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Garantías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Eventos deberá garantizar: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entrega confiable;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idempotente;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reintentos automáticos;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errores.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garantiza procesamiento inmediato.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consumidor podrá ejecutarse de forma independiente.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oq7szfnwo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Idempotencia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consumidor deberá ser capaz de procesar un mismo evento más de una vez sin alterar el resultado final.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deberán poseer un identificador único para detectar duplicidades.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j4namare4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Manejo de Errores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falle un consumidor: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evento no deberá perderse;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deberán ejecutarse reintentos automáticos;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fallo deberá registrarse;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demás consumidores podrán continuar procesando el mismo evento si no dependen del consumidor fallido.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95grdivqf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Orden de Procesamiento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dependencia lógica entre eventos: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deberá respetarse el orden cronológico;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podrán procesarse eventos futuros antes que sus predecesores.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consumidores independientes no se exige un orden específico.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n8ide2p6h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Reglas Arquitectónicas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RA-508-001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son inmutables.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RA-508-002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nunca serán modificados después de publicarse.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RA-508-003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posee un identificador único.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RA-508-004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deberán ser independientes entre sí.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RA-508-005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Event Engine no contiene lógica de negocio.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RA-508-006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publicación deberá registrarse para fines de auditoría y monitoreo.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a7saidzws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Requisitos No Funcionales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deberá: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millones de eventos diarios;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operar de forma distribuida;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alta concurrencia;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latencia;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recuperarse automáticamente tras fallos;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horizontalmente.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u3uv7so2u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Sincronización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motores de TIXI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Asíncronos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8wn57e8ow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Dependencias Documentales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general del Motor de Eventos.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catálogo oficial de eventos;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esquema de publicación;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esquema de consumo;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reintentos;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dead-letter queue;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 y monitoreo del bus de eventos.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oua5elakbn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Historial de Versiones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9jp6ups8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del Motor de Eventos.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