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Entonces arrancamos con la siguiente pieza de la Ruta A: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x471bq557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WALLET — CONDUCTOR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creo que debemos hacerlo igual que hicimos con Home, Marketplace y Ruta Activa: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arquitectura visual.</w:t>
        <w:br w:type="textWrapping"/>
        <w:t xml:space="preserve">Después diseño detallado.</w:t>
        <w:br w:type="textWrapping"/>
        <w:t xml:space="preserve">Después prompt Stitch.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empezaría directamente con el prompt.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zzie4qn95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 de la Pantalla Wallet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Wallet debe responder inmediatamente: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mi situación financiera actual dentro de Tixi?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secundariamente: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¿Tengo saldo suficiente para operar?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me queda?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movimientos recientes ocurrieron?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¿Cuándo fue mi última recarga?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comisiones me han descontado?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Recordemos que la Wallet representa la relación financiera: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Conductor ↔ Tixi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los ingresos reales del conductor.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ylvlvb55b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Filosofía de Diseño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debe transmitir: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Claridad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Trazabilidad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parecer una banca móvil.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parecer una cuenta bancaria.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sentirse como: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Centro financiero operativo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 conductor dentro de Tixi.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zr5pj30d5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Jerarquía Visual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rkl9dak4u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1 (Lo primero que debe verse)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lkgvqxuru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Saldo Disponible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 principal de toda la pantalla.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Saldo Disponible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RD$ 485.00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dato que determina si puede seguir operando.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py2s87hoe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2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dmn3w0ljv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Operativo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Debajo del saldo.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Saldo Bajo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Operación Restringida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Basado en: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wallet.status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jimaszsxm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3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zqx47sqj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Acción Principal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 destacado: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Recargar Saldo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 recarga es la acción más importante de esta pantalla.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fs86zeinp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Proceso de Recarga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hay una decisión UX importante.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la recarga es manual: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Depósito o transferencia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Notificar a Tixi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Validación administrativa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Acreditación manual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NO mostraría un formulario financiero complejo.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Mostraría: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rouh9q4g3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Botón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Solicitar Recarga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Reportar Depósito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pulsarlo: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Modal / Pantalla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Monto depositado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origen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o comprobante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Adjuntar captura (opcional)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ifav74cn3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Resumen Financiero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Tarjetas compactas: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qd3b4fqvy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Pendiente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RD$ XX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m9tnbwjmu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Retenido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RD$ XX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itobyqr5h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Deuda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RD$ XX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4xrvm5m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Movimientos Recientes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probablemente será la segunda sección más importante.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cronológica: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 RD$500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Recarga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Hoy 8:42 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RD$12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Comisión viaje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Hoy 9:10 AM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+ RD$50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Bonificación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Ayer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Origen directo de Transactions.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o1iz1l9ai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Acciones Secundarias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Ver historial completo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posteriormente abrirá el historial financiero completo.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24mg66m3g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Estados Especiales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bn91v16cm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 vacía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RD$0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Recarga saldo para continuar operando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wkz5eso8d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 restringida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advertencia visible: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 puedes crear nuevas rutas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hasta recargar saldo.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Coherente con la regla financiera aprobada.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iiovxiivq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visual quedaría: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Saldo Disponible (hero principal)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Estado Operativo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 Recargar Saldo 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Resumen Financiero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Pendiente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Retenido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Deuda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Movimientos Recientes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 Ver Historial Completo 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queda aprobada la decisión arquitectónica: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c3in6cag2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Wallet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8o5zg5r4i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 de Recarga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Recargar Saldo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Pantalla Reportar Depósito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Solicitud enviada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Validación administrativa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Acreditación manual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Wallet actualizada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ktkndn738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Consecuencia en la Arquitectura Visual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Wallet ya no necesita contener formularios complejos.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se simplifica a: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Consultar estado financiero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Consultar movimientos recientes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Iniciar proceso de recarga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captura de información financiera se traslada completamente a: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Pantalla: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Reportar Depósito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fiemy0b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Nueva Pantalla Identificada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 porque acabamos de descubrir que el ecosistema financiero del conductor no está compuesto por una sola pantalla.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tenemos: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jog8dd5s5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principal financiera.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gt8othyks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Reportar Depósito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transaccional.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pludadw3n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Historial Financiero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Probablemente derivada de Wallet.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(La definiremos luego.)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5cvmy7bis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Wallet Actualizada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quedaría: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Saldo Disponible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Estado Operativo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 Recargar Saldo 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Resumen Financiero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Pendiente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Retenido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Deuda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Movimientos Recientes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 Ver Historial Completo 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08731lwug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Reportar Depósito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Propongo la siguiente estructura inicial: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Reportar Depósito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Cuentas Bancarias Tixi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Banco Popular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Cuenta XXXXX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Banreservas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Cuenta XXXXX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Formulario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Monto Depositado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Banco Origen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Referencia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Adjuntar Comprobante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 Enviar Solicitud 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750irp8wj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Pregunta Arquitectónica Importante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diseñarla completamente, debemos definir algo que impacta el backend, la UX y la operación diaria.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i98hs1ep2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Cuando el conductor envía el reporte de depósito: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debe ocurrir?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ze4xaxc6c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 crea una solicitud.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Administración la revisa.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Si la aprueba: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 acredita saldo.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max8deu3k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Se crea una notificación interna.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Administración verifica manualmente.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No existe entidad propia.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Tixi recomendaría fuertemente la </w:t>
      </w:r>
      <w:r w:rsidDel="00000000" w:rsidR="00000000" w:rsidRPr="00000000">
        <w:rPr>
          <w:b w:val="1"/>
          <w:bCs w:val="1"/>
          <w:rtl w:val="0"/>
        </w:rPr>
        <w:t xml:space="preserve">Opción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decir, crear una entidad específica, por ejemplo: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te permitirá: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auditar solicitudes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aprobar/rechazar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pérdidas de información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quién reportó qué depósito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al conductor el estado de sus recargas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Aprobada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Rechazada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más adelante facilitaría automatizar las recargas sin rediseñar toda la arquitectura.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