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6634huyfc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Modelo de Datos Físico (Supabase)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wesni3o4x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Capítulo 5 — Definición de Tablas Base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015g47oxf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la estructura física de las primeras tablas del sistema, correspondientes a la identidad de usuarios.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tablas constituyen la base sobre la que se apoyarán todos los demás módulos.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u9rb70egckg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5.1 Tabla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users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Corresponde al usuario autenticado mediante </w:t>
      </w:r>
      <w:r w:rsidDel="00000000" w:rsidR="00000000" w:rsidRPr="00000000">
        <w:rPr>
          <w:b w:val="1"/>
          <w:bCs w:val="1"/>
          <w:rtl w:val="0"/>
        </w:rPr>
        <w:t xml:space="preserve">Supabase Auth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5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1595"/>
        <w:gridCol w:w="2195"/>
        <w:tblGridChange w:id="0">
          <w:tblGrid>
            <w:gridCol w:w="1685"/>
            <w:gridCol w:w="1595"/>
            <w:gridCol w:w="2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PK (Supabase Auth)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email_verified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DEFAULT FALSE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phone_verified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DEFAULT FALSE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last_login_at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oo6grf8e4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Relaciones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├── drivers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├── passengers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└── admin_users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fozf3x2ugzsa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5.2 Tabla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drivers</w:t>
      </w:r>
    </w:p>
    <w:tbl>
      <w:tblPr>
        <w:tblStyle w:val="Table2"/>
        <w:tblW w:w="3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1910"/>
        <w:tblGridChange w:id="0">
          <w:tblGrid>
            <w:gridCol w:w="2030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UUID (PK)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UUID (FK users)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first_name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last_name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document_number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birth_date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photo_url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completed_trips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tjl12i3g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Relaciones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qmd2gr41kse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5.3 Tabla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passengers</w:t>
      </w:r>
    </w:p>
    <w:tbl>
      <w:tblPr>
        <w:tblStyle w:val="Table3"/>
        <w:tblW w:w="3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1595"/>
        <w:tblGridChange w:id="0">
          <w:tblGrid>
            <w:gridCol w:w="1775"/>
            <w:gridCol w:w="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first_name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last_name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birth_date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photo_url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completed_trips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ewonqt1cb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Relaciones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passengers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ride_requests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z1lqm6luh9sa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5.4 Tabla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admin_users</w:t>
      </w:r>
    </w:p>
    <w:tbl>
      <w:tblPr>
        <w:tblStyle w:val="Table4"/>
        <w:tblW w:w="2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1595"/>
        <w:tblGridChange w:id="0">
          <w:tblGrid>
            <w:gridCol w:w="1280"/>
            <w:gridCol w:w="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role_id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8r1perze8ekr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5.5 Tabla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roles</w:t>
      </w:r>
    </w:p>
    <w:tbl>
      <w:tblPr>
        <w:tblStyle w:val="Table5"/>
        <w:tblW w:w="2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595"/>
        <w:tblGridChange w:id="0">
          <w:tblGrid>
            <w:gridCol w:w="1295"/>
            <w:gridCol w:w="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9pt973g72mk2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5.6 Tabla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permissions</w:t>
      </w:r>
    </w:p>
    <w:tbl>
      <w:tblPr>
        <w:tblStyle w:val="Table6"/>
        <w:tblW w:w="2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845"/>
        <w:tblGridChange w:id="0">
          <w:tblGrid>
            <w:gridCol w:w="1295"/>
            <w:gridCol w:w="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758thh9kb1ct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5.7 Tabla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role_permissions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puente.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role_permissions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asignar múltiples permisos a un rol.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6uotwx44r1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Reglas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usuario puede ser conductor.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usuario puede ser pasajero.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administrador siempre corresponde a un usuario autenticado.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permisos se asignan únicamente mediante roles.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66x2y2qr7v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SALIDA HACIA IMPLEMENTACIÓN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capítulo habilita: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Autenticación en Supabase.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perfiles.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RBAC (Roles y Permisos).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para Conductores, Pasajeros y Administración.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055of1ad2g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UBICACIÓN OFICIAL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TIXI/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└── 04_MODELO_DE_DATOS/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└── FISICO_SUPABASE/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└── TIXI — Modelo de Datos Físico (Supabase).md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eozp53o4p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Jerarquía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Biblioteca:</w:t>
      </w:r>
      <w:r w:rsidDel="00000000" w:rsidR="00000000" w:rsidRPr="00000000">
        <w:rPr>
          <w:rtl w:val="0"/>
        </w:rPr>
        <w:t xml:space="preserve"> Modelo de Datos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Documento Padre:</w:t>
      </w:r>
      <w:r w:rsidDel="00000000" w:rsidR="00000000" w:rsidRPr="00000000">
        <w:rPr>
          <w:rtl w:val="0"/>
        </w:rPr>
        <w:t xml:space="preserve"> Manual Maestro del Proyecto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🟡 En construcción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dzagl9sfee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CAMINO RECORRIDO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Arquitectura           ████████████████████ 100%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Organización           ████████████████████ 100%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Modelo de Datos        █████████████████░░░ 75%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Implementación         ░░░░░░░░░░░░░░░░░░░░ 0%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6aoz4jx8j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SIGUIENTE CAPÍTULO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Capítulo 6 — Modelo físico de Operación</w:t>
      </w:r>
      <w:r w:rsidDel="00000000" w:rsidR="00000000" w:rsidRPr="00000000">
        <w:rPr>
          <w:rtl w:val="0"/>
        </w:rPr>
        <w:t xml:space="preserve">, donde definiremos las tablas de negocio principales: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vehicles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ride_requests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routes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route_stops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bookings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passengers_on_route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route_events</w:t>
      </w:r>
    </w:p>
    <w:p w:rsidR="00000000" w:rsidDel="00000000" w:rsidP="00000000" w:rsidRDefault="00000000" w:rsidRPr="00000000" w14:paraId="000000D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Observación importante antes de continuar:</w:t>
      </w:r>
      <w:r w:rsidDel="00000000" w:rsidR="00000000" w:rsidRPr="00000000">
        <w:rPr>
          <w:rtl w:val="0"/>
        </w:rPr>
        <w:t xml:space="preserve"> aquí detecto un punto que debemos validar cuidadosamente. En TIXI existen reglas de negocio muy específicas sobre la construcción dinámica de rutas, el matching y la ocupación de vehículos. Antes de congelar esas tablas, voy a contrastarlas con la documentación funcional que ya definimos para asegurar que el modelo físico refleje exactamente esas reglas y no introduzca inconsistencias. Eso nos evitará tener que modificar la base de datos más adelante.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