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Vamos a cerrar esto de forma profesional y </w:t>
      </w:r>
      <w:r w:rsidDel="00000000" w:rsidR="00000000" w:rsidRPr="00000000">
        <w:rPr>
          <w:b w:val="1"/>
          <w:bCs w:val="1"/>
          <w:rtl w:val="0"/>
        </w:rPr>
        <w:t xml:space="preserve">sin añadir más teoría innecesaria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</w:t>
      </w:r>
      <w:r w:rsidDel="00000000" w:rsidR="00000000" w:rsidRPr="00000000">
        <w:rPr>
          <w:b w:val="1"/>
          <w:bCs w:val="1"/>
          <w:rtl w:val="0"/>
        </w:rPr>
        <w:t xml:space="preserve">4 decisiones</w:t>
      </w:r>
      <w:r w:rsidDel="00000000" w:rsidR="00000000" w:rsidRPr="00000000">
        <w:rPr>
          <w:rtl w:val="0"/>
        </w:rPr>
        <w:t xml:space="preserve"> que debemos tomar antes de congelar el Modelo de Datos. Si no las tomamos ahora, es muy probable que tengamos que modificar la base de datos durante el desarrollo.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mu3me9bzd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Físico (Supabase)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wfovyrzi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8 — Revisión Final y Congelación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8pp7r2rnr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Decisiones arquitectónicas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5is5gz1fr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Decisión 1 — Autenticación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 oficial: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autenticación será gestionada exclusivamente por </w:t>
      </w:r>
      <w:r w:rsidDel="00000000" w:rsidR="00000000" w:rsidRPr="00000000">
        <w:rPr>
          <w:b w:val="1"/>
          <w:bCs w:val="1"/>
          <w:rtl w:val="0"/>
        </w:rPr>
        <w:t xml:space="preserve">Supabase Auth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será una </w:t>
      </w:r>
      <w:r w:rsidDel="00000000" w:rsidR="00000000" w:rsidRPr="00000000">
        <w:rPr>
          <w:b w:val="1"/>
          <w:bCs w:val="1"/>
          <w:rtl w:val="0"/>
        </w:rPr>
        <w:t xml:space="preserve">tabla de perfil</w:t>
      </w:r>
      <w:r w:rsidDel="00000000" w:rsidR="00000000" w:rsidRPr="00000000">
        <w:rPr>
          <w:rtl w:val="0"/>
        </w:rPr>
        <w:t xml:space="preserve"> vinculada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= auth.users.id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duplicarán credenciales (correo, contraseña, etc.)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❄️ Aprobado.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h1sneaywq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Decisión 2 — Wallet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 oficial: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 representa el evento de pago de un viaje.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wallet_transactions</w:t>
      </w:r>
      <w:r w:rsidDel="00000000" w:rsidR="00000000" w:rsidRPr="00000000">
        <w:rPr>
          <w:rtl w:val="0"/>
        </w:rPr>
        <w:t xml:space="preserve"> representa el movimiento contable en la billetera.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pago puede generar una o varias transacciones de wallet.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❄️ Aprobado.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6gw42r655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Decisión 3 — Geolocalización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 oficial: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utilizará </w:t>
      </w:r>
      <w:r w:rsidDel="00000000" w:rsidR="00000000" w:rsidRPr="00000000">
        <w:rPr>
          <w:b w:val="1"/>
          <w:bCs w:val="1"/>
          <w:rtl w:val="0"/>
        </w:rPr>
        <w:t xml:space="preserve">PostGIS</w:t>
      </w:r>
      <w:r w:rsidDel="00000000" w:rsidR="00000000" w:rsidRPr="00000000">
        <w:rPr>
          <w:rtl w:val="0"/>
        </w:rPr>
        <w:t xml:space="preserve"> (extensión de PostgreSQL incluida en Supabase).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ubicaciones se almacenarán mediante tipos geográficos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GEOGRAPHY</w:t>
      </w:r>
      <w:r w:rsidDel="00000000" w:rsidR="00000000" w:rsidRPr="00000000">
        <w:rPr>
          <w:rtl w:val="0"/>
        </w:rPr>
        <w:t xml:space="preserve">) para soportar: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de distancias;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matching;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dinámica de rutas;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espaciales.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❄️ Aprobado.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ie6g9962d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Decisión 4 — Estados y catálogos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los valores sean estables y limitados, se utilizarán </w:t>
      </w:r>
      <w:r w:rsidDel="00000000" w:rsidR="00000000" w:rsidRPr="00000000">
        <w:rPr>
          <w:b w:val="1"/>
          <w:bCs w:val="1"/>
          <w:rtl w:val="0"/>
        </w:rPr>
        <w:t xml:space="preserve">ENUM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puedan crecer o administrarse desde el Panel Administrativo, se utilizarán </w:t>
      </w:r>
      <w:r w:rsidDel="00000000" w:rsidR="00000000" w:rsidRPr="00000000">
        <w:rPr>
          <w:b w:val="1"/>
          <w:bCs w:val="1"/>
          <w:rtl w:val="0"/>
        </w:rPr>
        <w:t xml:space="preserve">tablas de catálogo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booking_status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driver_status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wallet_status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penalty_types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incident_categories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geographic_zones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❄️ Aprobado.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hdp8gujqb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8.2 Resultado Final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Datos queda compuesto por: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Principios.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 de entidades.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Convenciones físicas.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Tablas base.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arquitectónicas.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unqet8nqh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del documento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1wx6peqpx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❄️ CONGELADO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momento, cualquier modificación requerirá una revisión arquitectónica formal.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0pyprd9tn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UBICACIÓN OFICIAL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└── 04_MODELO_DE_DATOS/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└── FISICO_SUPABASE/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└── TIXI — Modelo de Datos Físico (Supabase) v1.0.md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tj2jed8y3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Jerarquía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Biblioteca:</w:t>
      </w:r>
      <w:r w:rsidDel="00000000" w:rsidR="00000000" w:rsidRPr="00000000">
        <w:rPr>
          <w:rtl w:val="0"/>
        </w:rPr>
        <w:t xml:space="preserve"> Modelo de Datos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 Padre:</w:t>
      </w:r>
      <w:r w:rsidDel="00000000" w:rsidR="00000000" w:rsidRPr="00000000">
        <w:rPr>
          <w:rtl w:val="0"/>
        </w:rPr>
        <w:t xml:space="preserve"> Manual Maestro del Proyecto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❄️ Congelado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ayw970mlb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CAMINO RECORRIDO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Arquitectura General            ████████████████████ 100%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Biblioteca Oficial             ████████████████████ 100%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Arquitectura Funcional         ████████████████████ 100%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Modelo de Datos Físico         ████████████████████ 100%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Organización Documental        ████████████████████ 100%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IMPLEMENTACIÓN (Supabase)      ░░░░░░░░░░░░░░░░░░░░   0%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kldyq35qi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EL SIGUIENTE PASO (YA NO ES DOCUMENTACIÓN)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del próximo documento cambia completamente nuestra forma de trabajar.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no definiremos teoría. Empezaremos a construir el sistema.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documento será: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TIXI — Plan Maestro de Implementación (Supabase)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no será añadir arquitectura, sino definir </w:t>
      </w:r>
      <w:r w:rsidDel="00000000" w:rsidR="00000000" w:rsidRPr="00000000">
        <w:rPr>
          <w:b w:val="1"/>
          <w:bCs w:val="1"/>
          <w:rtl w:val="0"/>
        </w:rPr>
        <w:t xml:space="preserve">el orden exacto</w:t>
      </w:r>
      <w:r w:rsidDel="00000000" w:rsidR="00000000" w:rsidRPr="00000000">
        <w:rPr>
          <w:rtl w:val="0"/>
        </w:rPr>
        <w:t xml:space="preserve"> en que crearemos: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Esquemas.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RLS.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Functions.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iniciales (seed).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Ubicación oficial: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└── 06_IMPLEMENTACION/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└── SUPABASE/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└── TIXI — Plan Maestro de Implementación (Supabase).md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será el documento que utilizaremos como guía para pasar de la documentación al desarrollo real en Supabase, paso a paso, sin improvisaciones.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