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CCFF"/>
  <w:body>
    <w:p w14:paraId="54D42D5D" w14:textId="77777777" w:rsidR="00C22973" w:rsidRPr="00C22973" w:rsidRDefault="00C22973" w:rsidP="00C22973">
      <w:pPr>
        <w:rPr>
          <w:rFonts w:ascii="Algerian" w:hAnsi="Algerian"/>
          <w:b/>
          <w:bCs/>
          <w:sz w:val="144"/>
          <w:szCs w:val="144"/>
          <w:lang w:val="en-IN"/>
        </w:rPr>
      </w:pPr>
      <w:r w:rsidRPr="00C22973">
        <w:rPr>
          <w:rFonts w:ascii="Algerian" w:hAnsi="Algerian"/>
          <w:b/>
          <w:bCs/>
          <w:sz w:val="144"/>
          <w:szCs w:val="144"/>
          <w:lang w:val="en-IN"/>
        </w:rPr>
        <w:t>Incident Response Report</w:t>
      </w:r>
    </w:p>
    <w:p w14:paraId="6ADD2F6F" w14:textId="77777777" w:rsidR="00C22973" w:rsidRPr="00C22973" w:rsidRDefault="00C22973" w:rsidP="00C22973">
      <w:pPr>
        <w:rPr>
          <w:b/>
          <w:bCs/>
          <w:sz w:val="72"/>
          <w:szCs w:val="72"/>
          <w:lang w:val="en-IN"/>
        </w:rPr>
      </w:pPr>
      <w:r w:rsidRPr="00C22973">
        <w:rPr>
          <w:b/>
          <w:bCs/>
          <w:sz w:val="72"/>
          <w:szCs w:val="72"/>
          <w:lang w:val="en-IN"/>
        </w:rPr>
        <w:t>Cyber Security Internship — Task 2</w:t>
      </w:r>
    </w:p>
    <w:p w14:paraId="4271AFAF" w14:textId="59750EC2" w:rsidR="00C22973" w:rsidRPr="00C22973" w:rsidRDefault="00C22973" w:rsidP="00C22973">
      <w:pPr>
        <w:rPr>
          <w:sz w:val="72"/>
          <w:szCs w:val="72"/>
          <w:lang w:val="en-IN"/>
        </w:rPr>
      </w:pPr>
      <w:r w:rsidRPr="00C22973">
        <w:rPr>
          <w:b/>
          <w:bCs/>
          <w:sz w:val="72"/>
          <w:szCs w:val="72"/>
          <w:lang w:val="en-IN"/>
        </w:rPr>
        <w:t>Prepared by:</w:t>
      </w:r>
      <w:r w:rsidRPr="00C22973">
        <w:rPr>
          <w:sz w:val="72"/>
          <w:szCs w:val="72"/>
          <w:lang w:val="en-IN"/>
        </w:rPr>
        <w:t xml:space="preserve"> </w:t>
      </w:r>
      <w:r w:rsidRPr="00C22973">
        <w:rPr>
          <w:sz w:val="72"/>
          <w:szCs w:val="72"/>
          <w:lang w:val="en-IN"/>
        </w:rPr>
        <w:t>TIYA MEHTA</w:t>
      </w:r>
      <w:r w:rsidRPr="00C22973">
        <w:rPr>
          <w:sz w:val="72"/>
          <w:szCs w:val="72"/>
          <w:lang w:val="en-IN"/>
        </w:rPr>
        <w:br/>
      </w:r>
      <w:r w:rsidRPr="00C22973">
        <w:rPr>
          <w:b/>
          <w:bCs/>
          <w:sz w:val="72"/>
          <w:szCs w:val="72"/>
          <w:lang w:val="en-IN"/>
        </w:rPr>
        <w:t>Date:</w:t>
      </w:r>
      <w:r w:rsidRPr="00C22973">
        <w:rPr>
          <w:sz w:val="72"/>
          <w:szCs w:val="72"/>
          <w:lang w:val="en-IN"/>
        </w:rPr>
        <w:t xml:space="preserve"> 30 June 2025</w:t>
      </w:r>
    </w:p>
    <w:p w14:paraId="01F5D2CF" w14:textId="26F39B9D" w:rsidR="000343B5" w:rsidRDefault="000343B5" w:rsidP="00C22973">
      <w:pPr>
        <w:rPr>
          <w:sz w:val="20"/>
          <w:szCs w:val="20"/>
        </w:rPr>
      </w:pPr>
    </w:p>
    <w:p w14:paraId="4F00D36C" w14:textId="77777777" w:rsidR="00C22973" w:rsidRDefault="00C22973" w:rsidP="00C22973">
      <w:pPr>
        <w:rPr>
          <w:sz w:val="20"/>
          <w:szCs w:val="20"/>
        </w:rPr>
      </w:pPr>
    </w:p>
    <w:p w14:paraId="545E9A93" w14:textId="77777777" w:rsidR="00C22973" w:rsidRDefault="00C22973" w:rsidP="00C22973">
      <w:pPr>
        <w:rPr>
          <w:sz w:val="20"/>
          <w:szCs w:val="20"/>
        </w:rPr>
      </w:pPr>
    </w:p>
    <w:p w14:paraId="6AF801C6" w14:textId="77777777" w:rsidR="00C22973" w:rsidRDefault="00C22973" w:rsidP="00C22973">
      <w:pPr>
        <w:rPr>
          <w:sz w:val="20"/>
          <w:szCs w:val="20"/>
        </w:rPr>
      </w:pPr>
    </w:p>
    <w:p w14:paraId="341E4BF7" w14:textId="77777777" w:rsidR="00C22973" w:rsidRPr="00C22973" w:rsidRDefault="00C22973" w:rsidP="00C22973">
      <w:pPr>
        <w:rPr>
          <w:b/>
          <w:bCs/>
          <w:sz w:val="44"/>
          <w:szCs w:val="44"/>
          <w:lang w:val="en-IN"/>
        </w:rPr>
      </w:pPr>
      <w:r w:rsidRPr="00C22973">
        <w:rPr>
          <w:b/>
          <w:bCs/>
          <w:sz w:val="44"/>
          <w:szCs w:val="44"/>
          <w:lang w:val="en-IN"/>
        </w:rPr>
        <w:lastRenderedPageBreak/>
        <w:t>Executive Summary</w:t>
      </w:r>
    </w:p>
    <w:p w14:paraId="0955160E" w14:textId="77777777" w:rsidR="00C22973" w:rsidRPr="00C22973" w:rsidRDefault="00C22973" w:rsidP="00C22973">
      <w:pPr>
        <w:rPr>
          <w:sz w:val="44"/>
          <w:szCs w:val="44"/>
          <w:lang w:val="en-IN"/>
        </w:rPr>
      </w:pPr>
      <w:r w:rsidRPr="00C22973">
        <w:rPr>
          <w:sz w:val="44"/>
          <w:szCs w:val="44"/>
          <w:lang w:val="en-IN"/>
        </w:rPr>
        <w:t>During routine monitoring on 30 June 2025, multiple suspicious activities were detected, including brute-force login attempts, SQL injection, malware infections, phishing attacks, port scanning, privilege escalation, denial of service, and unauthorized access.</w:t>
      </w:r>
      <w:r w:rsidRPr="00C22973">
        <w:rPr>
          <w:sz w:val="44"/>
          <w:szCs w:val="44"/>
          <w:lang w:val="en-IN"/>
        </w:rPr>
        <w:br/>
        <w:t>This report summarizes the findings, assesses their impact, and provides actionable recommendations.</w:t>
      </w:r>
    </w:p>
    <w:p w14:paraId="327D7953" w14:textId="77777777" w:rsidR="00C22973" w:rsidRPr="00C22973" w:rsidRDefault="00C22973" w:rsidP="00C22973">
      <w:pPr>
        <w:rPr>
          <w:b/>
          <w:bCs/>
          <w:sz w:val="48"/>
          <w:szCs w:val="48"/>
          <w:lang w:val="en-IN"/>
        </w:rPr>
      </w:pPr>
      <w:r w:rsidRPr="00C22973">
        <w:rPr>
          <w:b/>
          <w:bCs/>
          <w:sz w:val="48"/>
          <w:szCs w:val="48"/>
          <w:lang w:val="en-IN"/>
        </w:rPr>
        <w:t>Table of Contents</w:t>
      </w:r>
    </w:p>
    <w:p w14:paraId="12A4399A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Introduction</w:t>
      </w:r>
    </w:p>
    <w:p w14:paraId="41427142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Timeline of Events</w:t>
      </w:r>
    </w:p>
    <w:p w14:paraId="2CFFC02D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Alert Analysis &amp; Classification</w:t>
      </w:r>
    </w:p>
    <w:p w14:paraId="6A7C57F6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Impact Assessment</w:t>
      </w:r>
    </w:p>
    <w:p w14:paraId="3F475B7F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Recommendations</w:t>
      </w:r>
    </w:p>
    <w:p w14:paraId="2F8DFCE4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Screenshots</w:t>
      </w:r>
    </w:p>
    <w:p w14:paraId="237EEFE0" w14:textId="77777777" w:rsidR="00C22973" w:rsidRDefault="00C22973" w:rsidP="00C22973">
      <w:pPr>
        <w:rPr>
          <w:sz w:val="32"/>
          <w:szCs w:val="32"/>
        </w:rPr>
      </w:pPr>
    </w:p>
    <w:p w14:paraId="418BF227" w14:textId="07B81D53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Introduction</w:t>
      </w:r>
    </w:p>
    <w:p w14:paraId="30D599C3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 xml:space="preserve">This report documents the security alerts identified from simulated log data. The aim is to </w:t>
      </w:r>
      <w:proofErr w:type="spellStart"/>
      <w:r w:rsidRPr="00C22973">
        <w:rPr>
          <w:sz w:val="36"/>
          <w:szCs w:val="36"/>
          <w:lang w:val="en-IN"/>
        </w:rPr>
        <w:t>analyze</w:t>
      </w:r>
      <w:proofErr w:type="spellEnd"/>
      <w:r w:rsidRPr="00C22973">
        <w:rPr>
          <w:sz w:val="36"/>
          <w:szCs w:val="36"/>
          <w:lang w:val="en-IN"/>
        </w:rPr>
        <w:t xml:space="preserve"> the alerts, classify them by severity, assess their potential impact, and recommend mitigation actions.</w:t>
      </w:r>
    </w:p>
    <w:p w14:paraId="0D788E48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pict w14:anchorId="45C29B02">
          <v:rect id="_x0000_i1055" style="width:0;height:1.5pt" o:hralign="center" o:hrstd="t" o:hr="t" fillcolor="#a0a0a0" stroked="f"/>
        </w:pict>
      </w:r>
    </w:p>
    <w:p w14:paraId="64F71BB9" w14:textId="3D49AD01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 xml:space="preserve"> Timeline of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7672"/>
      </w:tblGrid>
      <w:tr w:rsidR="00C22973" w:rsidRPr="00C22973" w14:paraId="010F03BE" w14:textId="77777777" w:rsidTr="00C22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F718E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AE43D42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Event</w:t>
            </w:r>
          </w:p>
        </w:tc>
      </w:tr>
      <w:tr w:rsidR="00C22973" w:rsidRPr="00C22973" w14:paraId="031EFF6B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3FAE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08:25</w:t>
            </w:r>
          </w:p>
        </w:tc>
        <w:tc>
          <w:tcPr>
            <w:tcW w:w="0" w:type="auto"/>
            <w:vAlign w:val="center"/>
            <w:hideMark/>
          </w:tcPr>
          <w:p w14:paraId="3C0ABDC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Brute Force Login — Alice — 192.168.1.101</w:t>
            </w:r>
          </w:p>
        </w:tc>
      </w:tr>
      <w:tr w:rsidR="00C22973" w:rsidRPr="00C22973" w14:paraId="664C244D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5EF9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08:29</w:t>
            </w:r>
          </w:p>
        </w:tc>
        <w:tc>
          <w:tcPr>
            <w:tcW w:w="0" w:type="auto"/>
            <w:vAlign w:val="center"/>
            <w:hideMark/>
          </w:tcPr>
          <w:p w14:paraId="4EFD4BA7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SQL Injection Attempt — Charlie — 203.0.113.45</w:t>
            </w:r>
          </w:p>
        </w:tc>
      </w:tr>
      <w:tr w:rsidR="00C22973" w:rsidRPr="00C22973" w14:paraId="3181761E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87A0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08:31</w:t>
            </w:r>
          </w:p>
        </w:tc>
        <w:tc>
          <w:tcPr>
            <w:tcW w:w="0" w:type="auto"/>
            <w:vAlign w:val="center"/>
            <w:hideMark/>
          </w:tcPr>
          <w:p w14:paraId="7874BCF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Malware Infection — Eve — 198.51.100.23</w:t>
            </w:r>
          </w:p>
        </w:tc>
      </w:tr>
      <w:tr w:rsidR="00C22973" w:rsidRPr="00C22973" w14:paraId="3E95C5D4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2D7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08:35</w:t>
            </w:r>
          </w:p>
        </w:tc>
        <w:tc>
          <w:tcPr>
            <w:tcW w:w="0" w:type="auto"/>
            <w:vAlign w:val="center"/>
            <w:hideMark/>
          </w:tcPr>
          <w:p w14:paraId="7EE5525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Phishing Email Clicked — Frank — 198.51.100.24</w:t>
            </w:r>
          </w:p>
        </w:tc>
      </w:tr>
      <w:tr w:rsidR="00C22973" w:rsidRPr="00C22973" w14:paraId="274E6F79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1C3A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08:40</w:t>
            </w:r>
          </w:p>
        </w:tc>
        <w:tc>
          <w:tcPr>
            <w:tcW w:w="0" w:type="auto"/>
            <w:vAlign w:val="center"/>
            <w:hideMark/>
          </w:tcPr>
          <w:p w14:paraId="47EE981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Port Scanning — Mallory — 198.51.100.25</w:t>
            </w:r>
          </w:p>
        </w:tc>
      </w:tr>
      <w:tr w:rsidR="00C22973" w:rsidRPr="00C22973" w14:paraId="6B359D43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2DC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08:46</w:t>
            </w:r>
          </w:p>
        </w:tc>
        <w:tc>
          <w:tcPr>
            <w:tcW w:w="0" w:type="auto"/>
            <w:vAlign w:val="center"/>
            <w:hideMark/>
          </w:tcPr>
          <w:p w14:paraId="1F4312D1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Privilege Escalation — Trudy — 198.51.100.26</w:t>
            </w:r>
          </w:p>
        </w:tc>
      </w:tr>
      <w:tr w:rsidR="00C22973" w:rsidRPr="00C22973" w14:paraId="2E4F5600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FC2B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08:50</w:t>
            </w:r>
          </w:p>
        </w:tc>
        <w:tc>
          <w:tcPr>
            <w:tcW w:w="0" w:type="auto"/>
            <w:vAlign w:val="center"/>
            <w:hideMark/>
          </w:tcPr>
          <w:p w14:paraId="3F7CB598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Denial of Service — Bob — 203.0.113.50</w:t>
            </w:r>
          </w:p>
        </w:tc>
      </w:tr>
      <w:tr w:rsidR="00C22973" w:rsidRPr="00C22973" w14:paraId="742569AE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F6F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08:52</w:t>
            </w:r>
          </w:p>
        </w:tc>
        <w:tc>
          <w:tcPr>
            <w:tcW w:w="0" w:type="auto"/>
            <w:vAlign w:val="center"/>
            <w:hideMark/>
          </w:tcPr>
          <w:p w14:paraId="6AE87D8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Unauthorized Access — Admin — 10.0.0.1</w:t>
            </w:r>
          </w:p>
        </w:tc>
      </w:tr>
    </w:tbl>
    <w:p w14:paraId="5A5421EF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pict w14:anchorId="55C1635B">
          <v:rect id="_x0000_i1056" style="width:0;height:1.5pt" o:hralign="center" o:hrstd="t" o:hr="t" fillcolor="#a0a0a0" stroked="f"/>
        </w:pict>
      </w:r>
    </w:p>
    <w:p w14:paraId="68A6B30D" w14:textId="4E7ECD83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 xml:space="preserve"> Alert Analysis &amp;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17"/>
        <w:gridCol w:w="2083"/>
        <w:gridCol w:w="1199"/>
        <w:gridCol w:w="2185"/>
        <w:gridCol w:w="1380"/>
      </w:tblGrid>
      <w:tr w:rsidR="00C22973" w:rsidRPr="00C22973" w14:paraId="7DA810A9" w14:textId="77777777" w:rsidTr="00C22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FE2C5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lastRenderedPageBreak/>
              <w:t>Alert #</w:t>
            </w:r>
          </w:p>
        </w:tc>
        <w:tc>
          <w:tcPr>
            <w:tcW w:w="0" w:type="auto"/>
            <w:vAlign w:val="center"/>
            <w:hideMark/>
          </w:tcPr>
          <w:p w14:paraId="6E1B92BB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2D8F0BE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Type of Threat</w:t>
            </w:r>
          </w:p>
        </w:tc>
        <w:tc>
          <w:tcPr>
            <w:tcW w:w="0" w:type="auto"/>
            <w:vAlign w:val="center"/>
            <w:hideMark/>
          </w:tcPr>
          <w:p w14:paraId="47987693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F09BF2B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Source IP</w:t>
            </w:r>
          </w:p>
        </w:tc>
        <w:tc>
          <w:tcPr>
            <w:tcW w:w="0" w:type="auto"/>
            <w:vAlign w:val="center"/>
            <w:hideMark/>
          </w:tcPr>
          <w:p w14:paraId="73F79F52" w14:textId="77777777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Severity</w:t>
            </w:r>
          </w:p>
        </w:tc>
      </w:tr>
      <w:tr w:rsidR="00C22973" w:rsidRPr="00C22973" w14:paraId="5821FC61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179C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5A8B0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08:25</w:t>
            </w:r>
          </w:p>
        </w:tc>
        <w:tc>
          <w:tcPr>
            <w:tcW w:w="0" w:type="auto"/>
            <w:vAlign w:val="center"/>
            <w:hideMark/>
          </w:tcPr>
          <w:p w14:paraId="5394265E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Brute Force Login</w:t>
            </w:r>
          </w:p>
        </w:tc>
        <w:tc>
          <w:tcPr>
            <w:tcW w:w="0" w:type="auto"/>
            <w:vAlign w:val="center"/>
            <w:hideMark/>
          </w:tcPr>
          <w:p w14:paraId="7590BF09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CFDA2C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192.168.1.101</w:t>
            </w:r>
          </w:p>
        </w:tc>
        <w:tc>
          <w:tcPr>
            <w:tcW w:w="0" w:type="auto"/>
            <w:vAlign w:val="center"/>
            <w:hideMark/>
          </w:tcPr>
          <w:p w14:paraId="395A4BF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  <w:tr w:rsidR="00C22973" w:rsidRPr="00C22973" w14:paraId="475F3CB1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FC6B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6F4CEB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08:29</w:t>
            </w:r>
          </w:p>
        </w:tc>
        <w:tc>
          <w:tcPr>
            <w:tcW w:w="0" w:type="auto"/>
            <w:vAlign w:val="center"/>
            <w:hideMark/>
          </w:tcPr>
          <w:p w14:paraId="4CE6A81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SQL Injection Attempt</w:t>
            </w:r>
          </w:p>
        </w:tc>
        <w:tc>
          <w:tcPr>
            <w:tcW w:w="0" w:type="auto"/>
            <w:vAlign w:val="center"/>
            <w:hideMark/>
          </w:tcPr>
          <w:p w14:paraId="47CC4B1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36949B6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203.0.113.45</w:t>
            </w:r>
          </w:p>
        </w:tc>
        <w:tc>
          <w:tcPr>
            <w:tcW w:w="0" w:type="auto"/>
            <w:vAlign w:val="center"/>
            <w:hideMark/>
          </w:tcPr>
          <w:p w14:paraId="793D7FD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  <w:tr w:rsidR="00C22973" w:rsidRPr="00C22973" w14:paraId="17EBF4F1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326F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A3A7E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08:31</w:t>
            </w:r>
          </w:p>
        </w:tc>
        <w:tc>
          <w:tcPr>
            <w:tcW w:w="0" w:type="auto"/>
            <w:vAlign w:val="center"/>
            <w:hideMark/>
          </w:tcPr>
          <w:p w14:paraId="176C87F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Malware Infection</w:t>
            </w:r>
          </w:p>
        </w:tc>
        <w:tc>
          <w:tcPr>
            <w:tcW w:w="0" w:type="auto"/>
            <w:vAlign w:val="center"/>
            <w:hideMark/>
          </w:tcPr>
          <w:p w14:paraId="39A88969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11AC5EF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198.51.100.23</w:t>
            </w:r>
          </w:p>
        </w:tc>
        <w:tc>
          <w:tcPr>
            <w:tcW w:w="0" w:type="auto"/>
            <w:vAlign w:val="center"/>
            <w:hideMark/>
          </w:tcPr>
          <w:p w14:paraId="1CC3A05E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  <w:tr w:rsidR="00C22973" w:rsidRPr="00C22973" w14:paraId="53A496CA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07D4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290F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08:35</w:t>
            </w:r>
          </w:p>
        </w:tc>
        <w:tc>
          <w:tcPr>
            <w:tcW w:w="0" w:type="auto"/>
            <w:vAlign w:val="center"/>
            <w:hideMark/>
          </w:tcPr>
          <w:p w14:paraId="1D311A58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Phishing Email Clicked</w:t>
            </w:r>
          </w:p>
        </w:tc>
        <w:tc>
          <w:tcPr>
            <w:tcW w:w="0" w:type="auto"/>
            <w:vAlign w:val="center"/>
            <w:hideMark/>
          </w:tcPr>
          <w:p w14:paraId="7FCC730A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Frank</w:t>
            </w:r>
          </w:p>
        </w:tc>
        <w:tc>
          <w:tcPr>
            <w:tcW w:w="0" w:type="auto"/>
            <w:vAlign w:val="center"/>
            <w:hideMark/>
          </w:tcPr>
          <w:p w14:paraId="61663500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198.51.100.24</w:t>
            </w:r>
          </w:p>
        </w:tc>
        <w:tc>
          <w:tcPr>
            <w:tcW w:w="0" w:type="auto"/>
            <w:vAlign w:val="center"/>
            <w:hideMark/>
          </w:tcPr>
          <w:p w14:paraId="290C304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Medium</w:t>
            </w:r>
          </w:p>
        </w:tc>
      </w:tr>
      <w:tr w:rsidR="00C22973" w:rsidRPr="00C22973" w14:paraId="1B688681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A769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D853CA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08:40</w:t>
            </w:r>
          </w:p>
        </w:tc>
        <w:tc>
          <w:tcPr>
            <w:tcW w:w="0" w:type="auto"/>
            <w:vAlign w:val="center"/>
            <w:hideMark/>
          </w:tcPr>
          <w:p w14:paraId="581354E8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Port Scanning</w:t>
            </w:r>
          </w:p>
        </w:tc>
        <w:tc>
          <w:tcPr>
            <w:tcW w:w="0" w:type="auto"/>
            <w:vAlign w:val="center"/>
            <w:hideMark/>
          </w:tcPr>
          <w:p w14:paraId="78AD311A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Mallory</w:t>
            </w:r>
          </w:p>
        </w:tc>
        <w:tc>
          <w:tcPr>
            <w:tcW w:w="0" w:type="auto"/>
            <w:vAlign w:val="center"/>
            <w:hideMark/>
          </w:tcPr>
          <w:p w14:paraId="2741B712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198.51.100.25</w:t>
            </w:r>
          </w:p>
        </w:tc>
        <w:tc>
          <w:tcPr>
            <w:tcW w:w="0" w:type="auto"/>
            <w:vAlign w:val="center"/>
            <w:hideMark/>
          </w:tcPr>
          <w:p w14:paraId="1F18F480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Medium</w:t>
            </w:r>
          </w:p>
        </w:tc>
      </w:tr>
      <w:tr w:rsidR="00C22973" w:rsidRPr="00C22973" w14:paraId="6F490B5F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B897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42356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08:46</w:t>
            </w:r>
          </w:p>
        </w:tc>
        <w:tc>
          <w:tcPr>
            <w:tcW w:w="0" w:type="auto"/>
            <w:vAlign w:val="center"/>
            <w:hideMark/>
          </w:tcPr>
          <w:p w14:paraId="44075AE7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69372961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Trudy</w:t>
            </w:r>
          </w:p>
        </w:tc>
        <w:tc>
          <w:tcPr>
            <w:tcW w:w="0" w:type="auto"/>
            <w:vAlign w:val="center"/>
            <w:hideMark/>
          </w:tcPr>
          <w:p w14:paraId="043B69C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198.51.100.26</w:t>
            </w:r>
          </w:p>
        </w:tc>
        <w:tc>
          <w:tcPr>
            <w:tcW w:w="0" w:type="auto"/>
            <w:vAlign w:val="center"/>
            <w:hideMark/>
          </w:tcPr>
          <w:p w14:paraId="76567EBD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  <w:tr w:rsidR="00C22973" w:rsidRPr="00C22973" w14:paraId="1804B3BE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3F4F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F7A706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08:50</w:t>
            </w:r>
          </w:p>
        </w:tc>
        <w:tc>
          <w:tcPr>
            <w:tcW w:w="0" w:type="auto"/>
            <w:vAlign w:val="center"/>
            <w:hideMark/>
          </w:tcPr>
          <w:p w14:paraId="14CF452F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6E9DD1CC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7867905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203.0.113.50</w:t>
            </w:r>
          </w:p>
        </w:tc>
        <w:tc>
          <w:tcPr>
            <w:tcW w:w="0" w:type="auto"/>
            <w:vAlign w:val="center"/>
            <w:hideMark/>
          </w:tcPr>
          <w:p w14:paraId="3CDD7CAC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  <w:tr w:rsidR="00C22973" w:rsidRPr="00C22973" w14:paraId="425C1CCE" w14:textId="77777777" w:rsidTr="00C2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5106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E11437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08:52</w:t>
            </w:r>
          </w:p>
        </w:tc>
        <w:tc>
          <w:tcPr>
            <w:tcW w:w="0" w:type="auto"/>
            <w:vAlign w:val="center"/>
            <w:hideMark/>
          </w:tcPr>
          <w:p w14:paraId="27D1754C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298DAD11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B353174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10.0.0.1</w:t>
            </w:r>
          </w:p>
        </w:tc>
        <w:tc>
          <w:tcPr>
            <w:tcW w:w="0" w:type="auto"/>
            <w:vAlign w:val="center"/>
            <w:hideMark/>
          </w:tcPr>
          <w:p w14:paraId="02B70589" w14:textId="77777777" w:rsidR="00C22973" w:rsidRPr="00C22973" w:rsidRDefault="00C22973" w:rsidP="00C22973">
            <w:pPr>
              <w:rPr>
                <w:sz w:val="36"/>
                <w:szCs w:val="36"/>
                <w:lang w:val="en-IN"/>
              </w:rPr>
            </w:pPr>
            <w:r w:rsidRPr="00C22973">
              <w:rPr>
                <w:sz w:val="36"/>
                <w:szCs w:val="36"/>
                <w:lang w:val="en-IN"/>
              </w:rPr>
              <w:t>High</w:t>
            </w:r>
          </w:p>
        </w:tc>
      </w:tr>
    </w:tbl>
    <w:p w14:paraId="62C9E1FA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pict w14:anchorId="770D8CC5">
          <v:rect id="_x0000_i1057" style="width:0;height:1.5pt" o:hralign="center" o:hrstd="t" o:hr="t" fillcolor="#a0a0a0" stroked="f"/>
        </w:pict>
      </w:r>
    </w:p>
    <w:p w14:paraId="75EF2E2D" w14:textId="719F05BC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Impact Assessment</w:t>
      </w:r>
    </w:p>
    <w:p w14:paraId="73CB65F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These incidents pose a critical risk to the organization. If not addressed promptly, they could lead to unauthorized access, data breaches, service disruption, and compromise of sensitive information.</w:t>
      </w:r>
    </w:p>
    <w:p w14:paraId="5D12901D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pict w14:anchorId="5DDE654A">
          <v:rect id="_x0000_i1058" style="width:0;height:1.5pt" o:hralign="center" o:hrstd="t" o:hr="t" fillcolor="#a0a0a0" stroked="f"/>
        </w:pict>
      </w:r>
    </w:p>
    <w:p w14:paraId="2C2F7FFA" w14:textId="7CABF3C1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 xml:space="preserve"> Recommendations</w:t>
      </w:r>
    </w:p>
    <w:p w14:paraId="354D72B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Immediate Actions:</w:t>
      </w:r>
    </w:p>
    <w:p w14:paraId="77358DBF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Block all identified malicious IPs immediately.</w:t>
      </w:r>
    </w:p>
    <w:p w14:paraId="5C8BC0FC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Isolate and clean infected hosts.</w:t>
      </w:r>
    </w:p>
    <w:p w14:paraId="78777343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Reset passwords of compromised accounts.</w:t>
      </w:r>
    </w:p>
    <w:p w14:paraId="198DCAE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Medium-term Measures:</w:t>
      </w:r>
    </w:p>
    <w:p w14:paraId="6FACBED3" w14:textId="77777777" w:rsidR="00C22973" w:rsidRPr="00C22973" w:rsidRDefault="00C22973" w:rsidP="00C22973">
      <w:pPr>
        <w:numPr>
          <w:ilvl w:val="0"/>
          <w:numId w:val="12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Enforce strong password policies and enable MFA.</w:t>
      </w:r>
    </w:p>
    <w:p w14:paraId="5121A17B" w14:textId="77777777" w:rsidR="00C22973" w:rsidRPr="00C22973" w:rsidRDefault="00C22973" w:rsidP="00C22973">
      <w:pPr>
        <w:numPr>
          <w:ilvl w:val="0"/>
          <w:numId w:val="12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Regularly update and patch systems.</w:t>
      </w:r>
    </w:p>
    <w:p w14:paraId="123CDD34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Long-term Strategy:</w:t>
      </w:r>
    </w:p>
    <w:p w14:paraId="43FECE7C" w14:textId="77777777" w:rsidR="00C22973" w:rsidRPr="00C22973" w:rsidRDefault="00C22973" w:rsidP="00C22973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Conduct employee awareness training.</w:t>
      </w:r>
    </w:p>
    <w:p w14:paraId="21444689" w14:textId="77777777" w:rsidR="00C22973" w:rsidRPr="00C22973" w:rsidRDefault="00C22973" w:rsidP="00C22973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Deploy IDS/IPS for proactive monitoring.</w:t>
      </w:r>
    </w:p>
    <w:p w14:paraId="5352C74A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pict w14:anchorId="37E0AE50">
          <v:rect id="_x0000_i1059" style="width:0;height:1.5pt" o:hralign="center" o:hrstd="t" o:hr="t" fillcolor="#a0a0a0" stroked="f"/>
        </w:pict>
      </w:r>
    </w:p>
    <w:p w14:paraId="31F10E23" w14:textId="77777777" w:rsidR="00C22973" w:rsidRDefault="00C22973" w:rsidP="00C22973">
      <w:pPr>
        <w:rPr>
          <w:b/>
          <w:bCs/>
          <w:sz w:val="36"/>
          <w:szCs w:val="36"/>
          <w:lang w:val="en-IN"/>
        </w:rPr>
      </w:pPr>
    </w:p>
    <w:p w14:paraId="29B453B3" w14:textId="6BB33A0F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Screenshots</w:t>
      </w:r>
    </w:p>
    <w:p w14:paraId="05FBD080" w14:textId="2ECBC8D9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>Figure 1:</w:t>
      </w:r>
      <w:r w:rsidRPr="00C22973">
        <w:rPr>
          <w:sz w:val="36"/>
          <w:szCs w:val="36"/>
          <w:lang w:val="en-IN"/>
        </w:rPr>
        <w:t xml:space="preserve"> SIEM Dashboard Overview</w:t>
      </w:r>
      <w:r w:rsidRPr="00C22973">
        <w:rPr>
          <w:sz w:val="36"/>
          <w:szCs w:val="36"/>
          <w:lang w:val="en-IN"/>
        </w:rPr>
        <w:br/>
      </w:r>
      <w:r w:rsidR="00700EFB">
        <w:rPr>
          <w:noProof/>
          <w:sz w:val="36"/>
          <w:szCs w:val="36"/>
          <w:lang w:val="en-IN"/>
        </w:rPr>
        <w:drawing>
          <wp:inline distT="0" distB="0" distL="0" distR="0" wp14:anchorId="5AE50865" wp14:editId="5EF14E9B">
            <wp:extent cx="5486400" cy="2399665"/>
            <wp:effectExtent l="0" t="0" r="0" b="635"/>
            <wp:docPr id="15063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3337" name="Picture 15063033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324" w14:textId="1C3156C0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>Figure 2:</w:t>
      </w:r>
      <w:r w:rsidRPr="00C22973">
        <w:rPr>
          <w:sz w:val="36"/>
          <w:szCs w:val="36"/>
          <w:lang w:val="en-IN"/>
        </w:rPr>
        <w:t xml:space="preserve"> Detailed Alert View — SQL Injection</w:t>
      </w:r>
      <w:r w:rsidRPr="00C22973">
        <w:rPr>
          <w:sz w:val="36"/>
          <w:szCs w:val="36"/>
          <w:lang w:val="en-IN"/>
        </w:rPr>
        <w:br/>
      </w:r>
      <w:r w:rsidR="00700EFB">
        <w:rPr>
          <w:noProof/>
          <w:sz w:val="36"/>
          <w:szCs w:val="36"/>
          <w:lang w:val="en-IN"/>
        </w:rPr>
        <w:drawing>
          <wp:inline distT="0" distB="0" distL="0" distR="0" wp14:anchorId="2BD9BBF3" wp14:editId="5528DC82">
            <wp:extent cx="5486400" cy="2305685"/>
            <wp:effectExtent l="0" t="0" r="0" b="0"/>
            <wp:docPr id="923413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3654" name="Picture 923413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DA4" w14:textId="77777777" w:rsidR="00C22973" w:rsidRPr="00C22973" w:rsidRDefault="00C22973" w:rsidP="00C22973">
      <w:pPr>
        <w:rPr>
          <w:sz w:val="36"/>
          <w:szCs w:val="36"/>
        </w:rPr>
      </w:pPr>
    </w:p>
    <w:sectPr w:rsidR="00C22973" w:rsidRPr="00C22973" w:rsidSect="00700EFB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43294"/>
    <w:multiLevelType w:val="multilevel"/>
    <w:tmpl w:val="4E0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232B6"/>
    <w:multiLevelType w:val="multilevel"/>
    <w:tmpl w:val="658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D1EC3"/>
    <w:multiLevelType w:val="multilevel"/>
    <w:tmpl w:val="BF1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7635A"/>
    <w:multiLevelType w:val="multilevel"/>
    <w:tmpl w:val="6B52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227103">
    <w:abstractNumId w:val="8"/>
  </w:num>
  <w:num w:numId="2" w16cid:durableId="631908537">
    <w:abstractNumId w:val="6"/>
  </w:num>
  <w:num w:numId="3" w16cid:durableId="762841433">
    <w:abstractNumId w:val="5"/>
  </w:num>
  <w:num w:numId="4" w16cid:durableId="1033385246">
    <w:abstractNumId w:val="4"/>
  </w:num>
  <w:num w:numId="5" w16cid:durableId="2067755778">
    <w:abstractNumId w:val="7"/>
  </w:num>
  <w:num w:numId="6" w16cid:durableId="1319843487">
    <w:abstractNumId w:val="3"/>
  </w:num>
  <w:num w:numId="7" w16cid:durableId="1834295174">
    <w:abstractNumId w:val="2"/>
  </w:num>
  <w:num w:numId="8" w16cid:durableId="1404378987">
    <w:abstractNumId w:val="1"/>
  </w:num>
  <w:num w:numId="9" w16cid:durableId="141234724">
    <w:abstractNumId w:val="0"/>
  </w:num>
  <w:num w:numId="10" w16cid:durableId="787897785">
    <w:abstractNumId w:val="12"/>
  </w:num>
  <w:num w:numId="11" w16cid:durableId="1281303255">
    <w:abstractNumId w:val="10"/>
  </w:num>
  <w:num w:numId="12" w16cid:durableId="1923683612">
    <w:abstractNumId w:val="11"/>
  </w:num>
  <w:num w:numId="13" w16cid:durableId="1391347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3B5"/>
    <w:rsid w:val="00034616"/>
    <w:rsid w:val="0006063C"/>
    <w:rsid w:val="0015074B"/>
    <w:rsid w:val="0029639D"/>
    <w:rsid w:val="00326F90"/>
    <w:rsid w:val="00700EFB"/>
    <w:rsid w:val="00714ED9"/>
    <w:rsid w:val="00AA1D8D"/>
    <w:rsid w:val="00B47730"/>
    <w:rsid w:val="00C229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cf"/>
      <o:colormenu v:ext="edit" fillcolor="#ccf"/>
    </o:shapedefaults>
    <o:shapelayout v:ext="edit">
      <o:idmap v:ext="edit" data="1"/>
    </o:shapelayout>
  </w:shapeDefaults>
  <w:decimalSymbol w:val="."/>
  <w:listSeparator w:val=","/>
  <w14:docId w14:val="244AC259"/>
  <w14:defaultImageDpi w14:val="300"/>
  <w15:docId w15:val="{48CD44E8-C613-48CB-907D-7A16F3FA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368</Words>
  <Characters>2101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 Mehta</cp:lastModifiedBy>
  <cp:revision>2</cp:revision>
  <dcterms:created xsi:type="dcterms:W3CDTF">2025-07-07T12:00:00Z</dcterms:created>
  <dcterms:modified xsi:type="dcterms:W3CDTF">2025-07-07T12:00:00Z</dcterms:modified>
  <cp:category/>
</cp:coreProperties>
</file>