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bookmarkStart w:id="0" w:name="OLE_LINK1"/>
      <w:bookmarkStart w:id="1" w:name="OLE_LINK2"/>
      <w:r>
        <w:rPr>
          <w:rFonts w:hint="eastAsia"/>
          <w:lang w:val="en-US" w:eastAsia="zh-CN"/>
        </w:rPr>
        <w:t>Tracking sensor</w:t>
      </w:r>
    </w:p>
    <w:p>
      <w:pPr>
        <w:pStyle w:val="3"/>
        <w:rPr>
          <w:rFonts w:hint="eastAsia"/>
          <w:lang w:val="en-US" w:eastAsia="zh-CN"/>
        </w:rPr>
      </w:pPr>
      <w:r>
        <w:rPr>
          <w:rFonts w:hint="eastAsia"/>
          <w:lang w:val="en-US" w:eastAsia="zh-CN"/>
        </w:rPr>
        <w:t>Overview：</w:t>
      </w:r>
    </w:p>
    <w:p>
      <w:pPr>
        <w:jc w:val="left"/>
        <w:rPr>
          <w:rFonts w:hint="eastAsia"/>
          <w:sz w:val="28"/>
          <w:szCs w:val="28"/>
          <w:lang w:val="en-US" w:eastAsia="zh-CN"/>
        </w:rPr>
      </w:pPr>
      <w:r>
        <w:rPr>
          <w:rFonts w:hint="eastAsia"/>
          <w:sz w:val="28"/>
          <w:szCs w:val="28"/>
          <w:lang w:val="en-US" w:eastAsia="zh-CN"/>
        </w:rPr>
        <w:t>本次实验通过捕获巡线传感器的信号，并根据捕获到的信号来控制LED灯的亮灭。</w:t>
      </w:r>
    </w:p>
    <w:p>
      <w:pPr>
        <w:pStyle w:val="3"/>
        <w:rPr>
          <w:rFonts w:hint="eastAsia"/>
          <w:b/>
          <w:lang w:val="en-US" w:eastAsia="zh-CN"/>
        </w:rPr>
      </w:pPr>
      <w:r>
        <w:rPr>
          <w:rFonts w:hint="eastAsia"/>
          <w:b/>
          <w:lang w:val="en-US" w:eastAsia="zh-CN"/>
        </w:rPr>
        <w:t>Materials：</w:t>
      </w:r>
    </w:p>
    <w:p>
      <w:pPr>
        <w:rPr>
          <w:rFonts w:hint="eastAsia"/>
          <w:sz w:val="28"/>
          <w:szCs w:val="28"/>
          <w:lang w:val="en-US" w:eastAsia="zh-CN"/>
        </w:rPr>
      </w:pPr>
      <w:r>
        <w:rPr>
          <w:rFonts w:hint="eastAsia"/>
          <w:sz w:val="28"/>
          <w:szCs w:val="28"/>
          <w:lang w:val="en-US" w:eastAsia="zh-CN"/>
        </w:rPr>
        <w:t>Arduino Uno x 1</w:t>
      </w:r>
    </w:p>
    <w:p>
      <w:pPr>
        <w:rPr>
          <w:rFonts w:hint="eastAsia"/>
          <w:sz w:val="28"/>
          <w:szCs w:val="28"/>
          <w:lang w:val="en-US" w:eastAsia="zh-CN"/>
        </w:rPr>
      </w:pPr>
      <w:r>
        <w:rPr>
          <w:rFonts w:hint="eastAsia"/>
          <w:sz w:val="28"/>
          <w:szCs w:val="28"/>
          <w:lang w:val="en-US" w:eastAsia="zh-CN"/>
        </w:rPr>
        <w:t>Trackingsensor x 1</w:t>
      </w:r>
    </w:p>
    <w:p>
      <w:pPr>
        <w:rPr>
          <w:rFonts w:hint="eastAsia"/>
          <w:sz w:val="28"/>
          <w:szCs w:val="28"/>
          <w:lang w:val="en-US" w:eastAsia="zh-CN"/>
        </w:rPr>
      </w:pPr>
      <w:r>
        <w:rPr>
          <w:rFonts w:hint="eastAsia"/>
          <w:sz w:val="28"/>
          <w:szCs w:val="28"/>
          <w:lang w:val="en-US" w:eastAsia="zh-CN"/>
        </w:rPr>
        <w:t>DuPont wires x 3</w:t>
      </w:r>
    </w:p>
    <w:p>
      <w:pPr>
        <w:pStyle w:val="3"/>
        <w:rPr>
          <w:rFonts w:hint="eastAsia"/>
          <w:b/>
          <w:lang w:val="en-US" w:eastAsia="zh-CN"/>
        </w:rPr>
      </w:pPr>
      <w:r>
        <w:rPr>
          <w:rFonts w:hint="eastAsia"/>
          <w:b/>
          <w:lang w:val="en-US" w:eastAsia="zh-CN"/>
        </w:rPr>
        <w:t>Product description :</w:t>
      </w:r>
    </w:p>
    <w:p>
      <w:pPr>
        <w:jc w:val="left"/>
        <w:rPr>
          <w:rFonts w:ascii="宋体" w:hAnsi="宋体" w:eastAsia="宋体" w:cs="宋体"/>
          <w:sz w:val="24"/>
          <w:szCs w:val="24"/>
        </w:rPr>
      </w:pPr>
      <w:r>
        <w:rPr>
          <w:rFonts w:hint="eastAsia"/>
          <w:sz w:val="28"/>
          <w:szCs w:val="28"/>
          <w:lang w:val="en-US" w:eastAsia="zh-CN"/>
        </w:rPr>
        <w:t>红外巡线传感器是利用红外线在不同颜色的物体表面具有不同的反射强度的特点，在小车行驶过程中通过巡线模块上的红外发射管不断地向地面发射红外光，当红外光遇到白色地板时发生漫反射，反射光被巡线模块上的红外接收头接收到；如果遇到黑线则红外光被吸收，巡线模块上的红外接收管就接收不到红外光讯号。当没有检测到黑线时，巡线模块的OUT引脚的电平为低电平，当检测到黑线的时候巡线模块的OUT引脚的电平为高电平，所</w:t>
      </w:r>
      <w:bookmarkStart w:id="2" w:name="_GoBack"/>
      <w:bookmarkEnd w:id="2"/>
      <w:r>
        <w:rPr>
          <w:rFonts w:hint="eastAsia"/>
          <w:sz w:val="28"/>
          <w:szCs w:val="28"/>
          <w:lang w:val="en-US" w:eastAsia="zh-CN"/>
        </w:rPr>
        <w:t>以我们可以使用arduino检测这个引脚的电平变化，从而做出相应的动作。</w:t>
      </w:r>
    </w:p>
    <w:p>
      <w:pPr>
        <w:pStyle w:val="3"/>
        <w:rPr>
          <w:rFonts w:hint="eastAsia"/>
          <w:b/>
          <w:lang w:val="en-US" w:eastAsia="zh-CN"/>
        </w:rPr>
      </w:pPr>
      <w:r>
        <w:rPr>
          <w:rFonts w:hint="eastAsia"/>
          <w:b/>
          <w:lang w:val="en-US" w:eastAsia="zh-CN"/>
        </w:rPr>
        <w:t>Wiring diagram:</w:t>
      </w:r>
      <w:bookmarkEnd w:id="0"/>
    </w:p>
    <w:p>
      <w:r>
        <w:drawing>
          <wp:inline distT="0" distB="0" distL="114300" distR="114300">
            <wp:extent cx="2114550" cy="3123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14550" cy="3123565"/>
                    </a:xfrm>
                    <a:prstGeom prst="rect">
                      <a:avLst/>
                    </a:prstGeom>
                    <a:noFill/>
                    <a:ln w="9525">
                      <a:noFill/>
                    </a:ln>
                  </pic:spPr>
                </pic:pic>
              </a:graphicData>
            </a:graphic>
          </wp:inline>
        </w:drawing>
      </w:r>
    </w:p>
    <w:p>
      <w:pPr>
        <w:rPr>
          <w:rFonts w:hint="default"/>
          <w:lang w:val="en-US" w:eastAsia="zh-CN"/>
        </w:rPr>
      </w:pPr>
      <w:r>
        <w:drawing>
          <wp:inline distT="0" distB="0" distL="114300" distR="114300">
            <wp:extent cx="4590415" cy="49523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90415" cy="49523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Example code: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TCRT5000 infrared/optical tracking sensor project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w:t>
            </w:r>
          </w:p>
          <w:p>
            <w:pPr>
              <w:rPr>
                <w:rFonts w:hint="eastAsia" w:ascii="Arial" w:hAnsi="Arial" w:eastAsia="黑体" w:cstheme="minorBidi"/>
                <w:b/>
                <w:kern w:val="2"/>
                <w:sz w:val="28"/>
                <w:szCs w:val="24"/>
                <w:vertAlign w:val="baseline"/>
                <w:lang w:val="en-US" w:eastAsia="zh-CN" w:bidi="ar-SA"/>
              </w:rPr>
            </w:pP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int Led = 13 ;</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int input_pin = 8; // connect TCRT5000 module S pin to arduino D8</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int val ;// define numeric variables val</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void setup ()</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pinMode (Led, OUTPUT) ;// define LED as output interface</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pinMode (input_pin, INPUT) ;// define Tracking sensor output interface</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void loop ()</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val = digitalRead (input_pin) ;</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if (val == HIGH) // When the Tracking sensor detects a signal, LED flashes</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digitalWrite (Led, HIGH);</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else</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digitalWrite (Led, LOW);</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tc>
      </w:tr>
    </w:tbl>
    <w:p>
      <w:pPr>
        <w:rPr>
          <w:rFonts w:hint="eastAsia" w:ascii="Arial" w:hAnsi="Arial" w:eastAsia="黑体" w:cstheme="minorBidi"/>
          <w:b/>
          <w:kern w:val="2"/>
          <w:sz w:val="28"/>
          <w:szCs w:val="24"/>
          <w:lang w:val="en-US" w:eastAsia="zh-CN" w:bidi="ar-SA"/>
        </w:rPr>
      </w:pPr>
    </w:p>
    <w:p/>
    <w:p>
      <w:pPr>
        <w:rPr>
          <w:rFonts w:hint="default" w:ascii="Arial" w:hAnsi="Arial" w:eastAsia="黑体"/>
          <w:b/>
          <w:kern w:val="2"/>
          <w:sz w:val="28"/>
          <w:szCs w:val="24"/>
          <w:lang w:val="en-US" w:eastAsia="zh-CN" w:bidi="ar-SA"/>
        </w:rPr>
      </w:pPr>
      <w:r>
        <w:rPr>
          <w:rFonts w:hint="default" w:ascii="Arial" w:hAnsi="Arial" w:eastAsia="黑体"/>
          <w:b/>
          <w:kern w:val="2"/>
          <w:sz w:val="28"/>
          <w:szCs w:val="24"/>
          <w:lang w:val="en-US" w:eastAsia="zh-CN" w:bidi="ar-SA"/>
        </w:rPr>
        <w:t>Experimental phenomena</w:t>
      </w:r>
      <w:r>
        <w:rPr>
          <w:rFonts w:hint="eastAsia" w:ascii="Arial" w:hAnsi="Arial" w:eastAsia="黑体"/>
          <w:b/>
          <w:kern w:val="2"/>
          <w:sz w:val="28"/>
          <w:szCs w:val="24"/>
          <w:lang w:val="en-US" w:eastAsia="zh-CN" w:bidi="ar-SA"/>
        </w:rPr>
        <w:t>：</w:t>
      </w:r>
    </w:p>
    <w:bookmarkEnd w:id="1"/>
    <w:p>
      <w:pPr>
        <w:rPr>
          <w:rFonts w:hint="eastAsia" w:eastAsiaTheme="minorEastAsia"/>
          <w:sz w:val="28"/>
          <w:szCs w:val="28"/>
          <w:lang w:val="en-US" w:eastAsia="zh-CN"/>
        </w:rPr>
      </w:pPr>
      <w:r>
        <w:rPr>
          <w:rFonts w:hint="eastAsia"/>
          <w:sz w:val="28"/>
          <w:szCs w:val="28"/>
          <w:lang w:val="en-US" w:eastAsia="zh-CN"/>
        </w:rPr>
        <w:t>当巡线模块检测到黑色的线时，LED灯会亮起，当巡线模块未检测到黑色的线时，LED灯会熄灭。</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36A4F"/>
    <w:rsid w:val="27C53743"/>
    <w:rsid w:val="4C344C5E"/>
    <w:rsid w:val="654F2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mayn</cp:lastModifiedBy>
  <dcterms:modified xsi:type="dcterms:W3CDTF">2018-07-13T07:00:31Z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