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Communicates with the Pathfinder external routing service.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