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62973" w14:textId="7630D3E2" w:rsidR="000A7CAC" w:rsidRPr="000A7CAC" w:rsidRDefault="003A2081" w:rsidP="000A7CAC">
      <w:pPr>
        <w:jc w:val="center"/>
        <w:rPr>
          <w:rFonts w:ascii="Tahoma" w:hAnsi="Tahoma" w:cs="Tahoma"/>
          <w:b/>
          <w:bCs/>
          <w:sz w:val="36"/>
          <w:szCs w:val="36"/>
        </w:rPr>
      </w:pPr>
      <w:r>
        <w:rPr>
          <w:rFonts w:ascii="Tahoma" w:hAnsi="Tahoma" w:cs="Tahoma"/>
          <w:b/>
          <w:bCs/>
          <w:sz w:val="36"/>
          <w:szCs w:val="36"/>
        </w:rPr>
        <w:t>Kiné</w:t>
      </w:r>
      <w:r w:rsidR="000A7CAC" w:rsidRPr="000A7CAC">
        <w:rPr>
          <w:rFonts w:ascii="Tahoma" w:hAnsi="Tahoma" w:cs="Tahoma"/>
          <w:b/>
          <w:bCs/>
          <w:sz w:val="36"/>
          <w:szCs w:val="36"/>
        </w:rPr>
        <w:t> : Fonctionnement et attributs</w:t>
      </w:r>
    </w:p>
    <w:p w14:paraId="1B31A156" w14:textId="77777777" w:rsidR="000A7CAC" w:rsidRDefault="000A7CAC" w:rsidP="000A7CAC">
      <w:pPr>
        <w:jc w:val="both"/>
        <w:rPr>
          <w:rFonts w:ascii="Tahoma" w:hAnsi="Tahoma" w:cs="Tahoma"/>
          <w:b/>
          <w:bCs/>
        </w:rPr>
      </w:pPr>
    </w:p>
    <w:p w14:paraId="14C6A972" w14:textId="77777777" w:rsidR="000A7CAC" w:rsidRDefault="000A7CAC" w:rsidP="000A7CAC">
      <w:pPr>
        <w:jc w:val="both"/>
        <w:rPr>
          <w:rFonts w:ascii="Tahoma" w:hAnsi="Tahoma" w:cs="Tahoma"/>
          <w:b/>
          <w:bCs/>
        </w:rPr>
      </w:pPr>
    </w:p>
    <w:p w14:paraId="5C9C3623" w14:textId="6AB98BBC" w:rsidR="003A2081" w:rsidRPr="003A2081" w:rsidRDefault="003A2081" w:rsidP="003A2081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3A2081">
        <w:rPr>
          <w:sz w:val="32"/>
          <w:szCs w:val="32"/>
        </w:rPr>
        <w:t xml:space="preserve">Le Kiné agit en </w:t>
      </w:r>
      <w:r w:rsidRPr="003A2081">
        <w:rPr>
          <w:rStyle w:val="lev"/>
          <w:rFonts w:eastAsiaTheme="majorEastAsia"/>
          <w:sz w:val="32"/>
          <w:szCs w:val="32"/>
        </w:rPr>
        <w:t>passif</w:t>
      </w:r>
      <w:r w:rsidRPr="003A2081">
        <w:rPr>
          <w:sz w:val="32"/>
          <w:szCs w:val="32"/>
        </w:rPr>
        <w:t xml:space="preserve"> sur tes joueurs : il réduit l’impact de la fatigue et des blessures sur leurs performances.</w:t>
      </w:r>
      <w:r>
        <w:rPr>
          <w:sz w:val="32"/>
          <w:szCs w:val="32"/>
        </w:rPr>
        <w:br/>
      </w:r>
    </w:p>
    <w:p w14:paraId="37D33566" w14:textId="6B328E20" w:rsidR="003A2081" w:rsidRPr="003A2081" w:rsidRDefault="003A2081" w:rsidP="003A2081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3A2081">
        <w:rPr>
          <w:rStyle w:val="lev"/>
          <w:rFonts w:eastAsiaTheme="majorEastAsia"/>
          <w:sz w:val="32"/>
          <w:szCs w:val="32"/>
        </w:rPr>
        <w:t>Fatigue &amp; enchaînement des matchs</w:t>
      </w:r>
      <w:r w:rsidRPr="003A2081">
        <w:rPr>
          <w:sz w:val="32"/>
          <w:szCs w:val="32"/>
        </w:rPr>
        <w:br/>
        <w:t>Plus un joueur enchaîne les matchs, plus il se fatigue.</w:t>
      </w:r>
      <w:r w:rsidRPr="003A2081">
        <w:rPr>
          <w:sz w:val="32"/>
          <w:szCs w:val="32"/>
        </w:rPr>
        <w:br/>
      </w:r>
      <w:r w:rsidRPr="003A2081">
        <w:rPr>
          <w:rFonts w:ascii="Segoe UI Symbol" w:hAnsi="Segoe UI Symbol" w:cs="Segoe UI Symbol"/>
          <w:sz w:val="32"/>
          <w:szCs w:val="32"/>
        </w:rPr>
        <w:t>➜</w:t>
      </w:r>
      <w:r w:rsidRPr="003A2081">
        <w:rPr>
          <w:sz w:val="32"/>
          <w:szCs w:val="32"/>
        </w:rPr>
        <w:t xml:space="preserve"> Un Kiné de meilleur niveau </w:t>
      </w:r>
      <w:r w:rsidRPr="003A2081">
        <w:rPr>
          <w:rStyle w:val="lev"/>
          <w:rFonts w:eastAsiaTheme="majorEastAsia"/>
          <w:sz w:val="32"/>
          <w:szCs w:val="32"/>
        </w:rPr>
        <w:t>atténue</w:t>
      </w:r>
      <w:r w:rsidRPr="003A2081">
        <w:rPr>
          <w:sz w:val="32"/>
          <w:szCs w:val="32"/>
        </w:rPr>
        <w:t xml:space="preserve"> ce malus de fatigue dans la pondération.</w:t>
      </w:r>
      <w:r>
        <w:rPr>
          <w:sz w:val="32"/>
          <w:szCs w:val="32"/>
        </w:rPr>
        <w:br/>
      </w:r>
    </w:p>
    <w:p w14:paraId="3CB453DC" w14:textId="0D8351DF" w:rsidR="003A2081" w:rsidRPr="003A2081" w:rsidRDefault="003A2081" w:rsidP="003A2081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3A2081">
        <w:rPr>
          <w:rStyle w:val="lev"/>
          <w:rFonts w:eastAsiaTheme="majorEastAsia"/>
          <w:sz w:val="32"/>
          <w:szCs w:val="32"/>
        </w:rPr>
        <w:t>Blessures &amp; convalescence</w:t>
      </w:r>
      <w:r w:rsidRPr="003A2081">
        <w:rPr>
          <w:sz w:val="32"/>
          <w:szCs w:val="32"/>
        </w:rPr>
        <w:br/>
        <w:t>Après chaque match, un joueur qui a joué peut se blesser (proba faible).</w:t>
      </w:r>
      <w:r w:rsidRPr="003A2081">
        <w:rPr>
          <w:sz w:val="32"/>
          <w:szCs w:val="32"/>
        </w:rPr>
        <w:br/>
        <w:t xml:space="preserve">En cas de blessure, il entre en </w:t>
      </w:r>
      <w:r w:rsidRPr="003A2081">
        <w:rPr>
          <w:rStyle w:val="lev"/>
          <w:rFonts w:eastAsiaTheme="majorEastAsia"/>
          <w:sz w:val="32"/>
          <w:szCs w:val="32"/>
        </w:rPr>
        <w:t>convalescence</w:t>
      </w:r>
      <w:r w:rsidRPr="003A2081">
        <w:rPr>
          <w:sz w:val="32"/>
          <w:szCs w:val="32"/>
        </w:rPr>
        <w:t xml:space="preserve"> pendant X matchs.</w:t>
      </w:r>
      <w:r w:rsidRPr="003A2081">
        <w:rPr>
          <w:sz w:val="32"/>
          <w:szCs w:val="32"/>
        </w:rPr>
        <w:br/>
      </w:r>
      <w:r w:rsidRPr="003A2081">
        <w:rPr>
          <w:rFonts w:ascii="Segoe UI Symbol" w:hAnsi="Segoe UI Symbol" w:cs="Segoe UI Symbol"/>
          <w:sz w:val="32"/>
          <w:szCs w:val="32"/>
        </w:rPr>
        <w:t>➜</w:t>
      </w:r>
      <w:r w:rsidRPr="003A2081">
        <w:rPr>
          <w:sz w:val="32"/>
          <w:szCs w:val="32"/>
        </w:rPr>
        <w:t xml:space="preserve"> Le Kiné réduit la </w:t>
      </w:r>
      <w:r w:rsidRPr="003A2081">
        <w:rPr>
          <w:rStyle w:val="lev"/>
          <w:rFonts w:eastAsiaTheme="majorEastAsia"/>
          <w:sz w:val="32"/>
          <w:szCs w:val="32"/>
        </w:rPr>
        <w:t>chute de performance</w:t>
      </w:r>
      <w:r w:rsidRPr="003A2081">
        <w:rPr>
          <w:sz w:val="32"/>
          <w:szCs w:val="32"/>
        </w:rPr>
        <w:t xml:space="preserve"> d’un joueur blessé/convalescent</w:t>
      </w:r>
      <w:r w:rsidRPr="003A2081">
        <w:rPr>
          <w:sz w:val="32"/>
          <w:szCs w:val="32"/>
        </w:rPr>
        <w:br/>
      </w:r>
      <w:r w:rsidRPr="003A2081">
        <w:rPr>
          <w:rFonts w:ascii="Segoe UI Symbol" w:hAnsi="Segoe UI Symbol" w:cs="Segoe UI Symbol"/>
          <w:sz w:val="32"/>
          <w:szCs w:val="32"/>
        </w:rPr>
        <w:t>➜</w:t>
      </w:r>
      <w:r w:rsidRPr="003A2081">
        <w:rPr>
          <w:sz w:val="32"/>
          <w:szCs w:val="32"/>
        </w:rPr>
        <w:t xml:space="preserve"> Le Kiné raccourcit la </w:t>
      </w:r>
      <w:r w:rsidRPr="003A2081">
        <w:rPr>
          <w:rStyle w:val="lev"/>
          <w:rFonts w:eastAsiaTheme="majorEastAsia"/>
          <w:sz w:val="32"/>
          <w:szCs w:val="32"/>
        </w:rPr>
        <w:t>durée de convalescence</w:t>
      </w:r>
      <w:r w:rsidRPr="003A2081">
        <w:rPr>
          <w:sz w:val="32"/>
          <w:szCs w:val="32"/>
        </w:rPr>
        <w:t xml:space="preserve"> (moins de matchs pour revenir à 100 %).</w:t>
      </w:r>
      <w:r>
        <w:rPr>
          <w:sz w:val="32"/>
          <w:szCs w:val="32"/>
        </w:rPr>
        <w:br/>
      </w:r>
    </w:p>
    <w:p w14:paraId="6D01F589" w14:textId="77777777" w:rsidR="003A2081" w:rsidRPr="003A2081" w:rsidRDefault="003A2081" w:rsidP="003A2081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3A2081">
        <w:rPr>
          <w:rStyle w:val="lev"/>
          <w:rFonts w:eastAsiaTheme="majorEastAsia"/>
          <w:sz w:val="32"/>
          <w:szCs w:val="32"/>
        </w:rPr>
        <w:t>Ce que tu vois à l’écran</w:t>
      </w:r>
    </w:p>
    <w:p w14:paraId="7F358812" w14:textId="77777777" w:rsidR="003A2081" w:rsidRPr="003A2081" w:rsidRDefault="003A2081" w:rsidP="003A2081">
      <w:pPr>
        <w:pStyle w:val="NormalWeb"/>
        <w:numPr>
          <w:ilvl w:val="1"/>
          <w:numId w:val="2"/>
        </w:numPr>
        <w:rPr>
          <w:sz w:val="32"/>
          <w:szCs w:val="32"/>
        </w:rPr>
      </w:pPr>
      <w:r w:rsidRPr="003A2081">
        <w:rPr>
          <w:sz w:val="32"/>
          <w:szCs w:val="32"/>
        </w:rPr>
        <w:t xml:space="preserve">Une </w:t>
      </w:r>
      <w:r w:rsidRPr="003A2081">
        <w:rPr>
          <w:rStyle w:val="lev"/>
          <w:rFonts w:eastAsiaTheme="majorEastAsia"/>
          <w:sz w:val="32"/>
          <w:szCs w:val="32"/>
        </w:rPr>
        <w:t>croix rouge</w:t>
      </w:r>
      <w:r w:rsidRPr="003A2081">
        <w:rPr>
          <w:sz w:val="32"/>
          <w:szCs w:val="32"/>
        </w:rPr>
        <w:t xml:space="preserve"> à côté de la photo = joueur blessé / en convalescence.</w:t>
      </w:r>
    </w:p>
    <w:p w14:paraId="43B20BC1" w14:textId="77777777" w:rsidR="003A2081" w:rsidRPr="003A2081" w:rsidRDefault="003A2081" w:rsidP="003A2081">
      <w:pPr>
        <w:pStyle w:val="NormalWeb"/>
        <w:numPr>
          <w:ilvl w:val="1"/>
          <w:numId w:val="2"/>
        </w:numPr>
        <w:rPr>
          <w:sz w:val="32"/>
          <w:szCs w:val="32"/>
        </w:rPr>
      </w:pPr>
      <w:r w:rsidRPr="003A2081">
        <w:rPr>
          <w:sz w:val="32"/>
          <w:szCs w:val="32"/>
        </w:rPr>
        <w:t>Sa pondération baisse tant qu’il n’est pas remis.</w:t>
      </w:r>
    </w:p>
    <w:p w14:paraId="2079D6A3" w14:textId="01E88F3D" w:rsidR="003A2081" w:rsidRPr="003A2081" w:rsidRDefault="003A2081" w:rsidP="003A2081">
      <w:pPr>
        <w:pStyle w:val="NormalWeb"/>
        <w:numPr>
          <w:ilvl w:val="1"/>
          <w:numId w:val="2"/>
        </w:numPr>
        <w:rPr>
          <w:sz w:val="32"/>
          <w:szCs w:val="32"/>
        </w:rPr>
      </w:pPr>
      <w:r w:rsidRPr="003A2081">
        <w:rPr>
          <w:sz w:val="32"/>
          <w:szCs w:val="32"/>
        </w:rPr>
        <w:t xml:space="preserve">Tu peux encore le sélectionner, mais il sera </w:t>
      </w:r>
      <w:r w:rsidRPr="003A2081">
        <w:rPr>
          <w:rStyle w:val="lev"/>
          <w:rFonts w:eastAsiaTheme="majorEastAsia"/>
          <w:sz w:val="32"/>
          <w:szCs w:val="32"/>
        </w:rPr>
        <w:t>moins performant</w:t>
      </w:r>
      <w:r w:rsidRPr="003A2081">
        <w:rPr>
          <w:sz w:val="32"/>
          <w:szCs w:val="32"/>
        </w:rPr>
        <w:t>.</w:t>
      </w:r>
      <w:r>
        <w:rPr>
          <w:sz w:val="32"/>
          <w:szCs w:val="32"/>
        </w:rPr>
        <w:br/>
      </w:r>
    </w:p>
    <w:p w14:paraId="7D2BF7CA" w14:textId="77777777" w:rsidR="003A2081" w:rsidRPr="003A2081" w:rsidRDefault="003A2081" w:rsidP="003A2081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3A2081">
        <w:rPr>
          <w:rStyle w:val="lev"/>
          <w:rFonts w:eastAsiaTheme="majorEastAsia"/>
          <w:sz w:val="32"/>
          <w:szCs w:val="32"/>
        </w:rPr>
        <w:t>Logique générale</w:t>
      </w:r>
      <w:r w:rsidRPr="003A2081">
        <w:rPr>
          <w:sz w:val="32"/>
          <w:szCs w:val="32"/>
        </w:rPr>
        <w:br/>
        <w:t>Plus le niveau du Kiné est élevé, plus :</w:t>
      </w:r>
    </w:p>
    <w:p w14:paraId="1ACDF2A7" w14:textId="77777777" w:rsidR="003A2081" w:rsidRPr="003A2081" w:rsidRDefault="003A2081" w:rsidP="003A2081">
      <w:pPr>
        <w:pStyle w:val="NormalWeb"/>
        <w:numPr>
          <w:ilvl w:val="1"/>
          <w:numId w:val="2"/>
        </w:numPr>
        <w:rPr>
          <w:sz w:val="32"/>
          <w:szCs w:val="32"/>
        </w:rPr>
      </w:pPr>
      <w:proofErr w:type="gramStart"/>
      <w:r w:rsidRPr="003A2081">
        <w:rPr>
          <w:sz w:val="32"/>
          <w:szCs w:val="32"/>
        </w:rPr>
        <w:t>la</w:t>
      </w:r>
      <w:proofErr w:type="gramEnd"/>
      <w:r w:rsidRPr="003A2081">
        <w:rPr>
          <w:sz w:val="32"/>
          <w:szCs w:val="32"/>
        </w:rPr>
        <w:t xml:space="preserve"> fatigue pèse moins,</w:t>
      </w:r>
    </w:p>
    <w:p w14:paraId="69E2A44B" w14:textId="77777777" w:rsidR="003A2081" w:rsidRPr="003A2081" w:rsidRDefault="003A2081" w:rsidP="003A2081">
      <w:pPr>
        <w:pStyle w:val="NormalWeb"/>
        <w:numPr>
          <w:ilvl w:val="1"/>
          <w:numId w:val="2"/>
        </w:numPr>
        <w:rPr>
          <w:sz w:val="32"/>
          <w:szCs w:val="32"/>
        </w:rPr>
      </w:pPr>
      <w:proofErr w:type="gramStart"/>
      <w:r w:rsidRPr="003A2081">
        <w:rPr>
          <w:sz w:val="32"/>
          <w:szCs w:val="32"/>
        </w:rPr>
        <w:t>les</w:t>
      </w:r>
      <w:proofErr w:type="gramEnd"/>
      <w:r w:rsidRPr="003A2081">
        <w:rPr>
          <w:sz w:val="32"/>
          <w:szCs w:val="32"/>
        </w:rPr>
        <w:t xml:space="preserve"> blessures pénalisent moins,</w:t>
      </w:r>
    </w:p>
    <w:p w14:paraId="36C5B0DB" w14:textId="77777777" w:rsidR="003A2081" w:rsidRPr="003A2081" w:rsidRDefault="003A2081" w:rsidP="003A2081">
      <w:pPr>
        <w:pStyle w:val="NormalWeb"/>
        <w:numPr>
          <w:ilvl w:val="1"/>
          <w:numId w:val="2"/>
        </w:numPr>
        <w:rPr>
          <w:sz w:val="32"/>
          <w:szCs w:val="32"/>
        </w:rPr>
      </w:pPr>
      <w:proofErr w:type="gramStart"/>
      <w:r w:rsidRPr="003A2081">
        <w:rPr>
          <w:sz w:val="32"/>
          <w:szCs w:val="32"/>
        </w:rPr>
        <w:t>les</w:t>
      </w:r>
      <w:proofErr w:type="gramEnd"/>
      <w:r w:rsidRPr="003A2081">
        <w:rPr>
          <w:sz w:val="32"/>
          <w:szCs w:val="32"/>
        </w:rPr>
        <w:t xml:space="preserve"> joueurs reviennent vite à leur meilleur niveau.</w:t>
      </w:r>
    </w:p>
    <w:p w14:paraId="5DB17E53" w14:textId="77777777" w:rsidR="000A7CAC" w:rsidRPr="000A7CAC" w:rsidRDefault="000A7CAC" w:rsidP="000A7CAC">
      <w:pPr>
        <w:jc w:val="both"/>
        <w:rPr>
          <w:rFonts w:ascii="Arial" w:hAnsi="Arial" w:cs="Arial"/>
        </w:rPr>
      </w:pPr>
    </w:p>
    <w:sectPr w:rsidR="000A7CAC" w:rsidRPr="000A7C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A6A92"/>
    <w:multiLevelType w:val="multilevel"/>
    <w:tmpl w:val="7F9C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A9753E"/>
    <w:multiLevelType w:val="multilevel"/>
    <w:tmpl w:val="5E08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1636">
    <w:abstractNumId w:val="0"/>
  </w:num>
  <w:num w:numId="2" w16cid:durableId="2001153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CAC"/>
    <w:rsid w:val="000A7CAC"/>
    <w:rsid w:val="001F4EE6"/>
    <w:rsid w:val="003A2081"/>
    <w:rsid w:val="0099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3A8E20"/>
  <w15:chartTrackingRefBased/>
  <w15:docId w15:val="{15A7A3BB-9460-0E48-AAB9-7BA828CEF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A7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A7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A7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A7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A7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A7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A7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A7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A7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A7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A7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A7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A7CA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A7CA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A7C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A7C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A7C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A7C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A7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A7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A7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A7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A7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A7C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A7C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A7CA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A7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A7CA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A7C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7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0A7C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865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3</cp:revision>
  <dcterms:created xsi:type="dcterms:W3CDTF">2025-11-07T15:14:00Z</dcterms:created>
  <dcterms:modified xsi:type="dcterms:W3CDTF">2025-11-07T15:14:00Z</dcterms:modified>
</cp:coreProperties>
</file>