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SISTAC — Documento de Arquitetura</w:t>
      </w:r>
    </w:p>
    <w:p>
      <w:r>
        <w:t>Versão 1.0 — proposta inicial de arquitetura em camadas.</w:t>
      </w:r>
    </w:p>
    <w:p>
      <w:pPr>
        <w:pStyle w:val="Heading1"/>
      </w:pPr>
      <w:r>
        <w:t>1. Objetivo</w:t>
      </w:r>
    </w:p>
    <w:p>
      <w:r>
        <w:t>Apresentar a arquitetura proposta para o SISTAC, organizando o sistema em camadas e separando interface, aplicação, domínio, infraestrutura e banco de dados.</w:t>
      </w:r>
    </w:p>
    <w:p>
      <w:pPr>
        <w:pStyle w:val="Heading1"/>
      </w:pPr>
      <w:r>
        <w:t>2. Escopo</w:t>
      </w:r>
    </w:p>
    <w:p>
      <w:pPr>
        <w:pStyle w:val="ListBullet"/>
      </w:pPr>
      <w:r>
        <w:t>Cadastro e gerenciamento de alunos.</w:t>
      </w:r>
    </w:p>
    <w:p>
      <w:pPr>
        <w:pStyle w:val="ListBullet"/>
      </w:pPr>
      <w:r>
        <w:t>Cadastro e gerenciamento de disciplinas.</w:t>
      </w:r>
    </w:p>
    <w:p>
      <w:pPr>
        <w:pStyle w:val="ListBullet"/>
      </w:pPr>
      <w:r>
        <w:t>Registro e consulta de notas.</w:t>
      </w:r>
    </w:p>
    <w:p>
      <w:pPr>
        <w:pStyle w:val="ListBullet"/>
      </w:pPr>
      <w:r>
        <w:t>Controle de frequência.</w:t>
      </w:r>
    </w:p>
    <w:p>
      <w:pPr>
        <w:pStyle w:val="ListBullet"/>
      </w:pPr>
      <w:r>
        <w:t>Login e controle de acesso.</w:t>
      </w:r>
    </w:p>
    <w:p>
      <w:pPr>
        <w:pStyle w:val="ListBullet"/>
      </w:pPr>
      <w:r>
        <w:t>Cadastro de cursos, turmas e professores.</w:t>
      </w:r>
    </w:p>
    <w:p>
      <w:pPr>
        <w:pStyle w:val="ListBullet"/>
      </w:pPr>
      <w:r>
        <w:t>Matrículas.</w:t>
      </w:r>
    </w:p>
    <w:p>
      <w:pPr>
        <w:pStyle w:val="Heading1"/>
      </w:pPr>
      <w:r>
        <w:t>3. Arquitetura em camadas</w:t>
      </w:r>
    </w:p>
    <w:p>
      <w:r>
        <w:rPr>
          <w:b/>
        </w:rPr>
        <w:t xml:space="preserve">Apresentação: </w:t>
      </w:r>
      <w:r>
        <w:t>Telas, formulários e interação com o usuário.</w:t>
      </w:r>
    </w:p>
    <w:p>
      <w:r>
        <w:rPr>
          <w:b/>
        </w:rPr>
        <w:t xml:space="preserve">Aplicação: </w:t>
      </w:r>
      <w:r>
        <w:t>Serviços responsáveis pela execução dos casos de uso.</w:t>
      </w:r>
    </w:p>
    <w:p>
      <w:r>
        <w:rPr>
          <w:b/>
        </w:rPr>
        <w:t xml:space="preserve">Domínio: </w:t>
      </w:r>
      <w:r>
        <w:t>Entidades e regras centrais do sistema.</w:t>
      </w:r>
    </w:p>
    <w:p>
      <w:r>
        <w:rPr>
          <w:b/>
        </w:rPr>
        <w:t xml:space="preserve">Infraestrutura: </w:t>
      </w:r>
      <w:r>
        <w:t>Repositórios, persistência e conexão com o banco.</w:t>
      </w:r>
    </w:p>
    <w:p>
      <w:r>
        <w:rPr>
          <w:b/>
        </w:rPr>
        <w:t xml:space="preserve">Banco de Dados: </w:t>
      </w:r>
      <w:r>
        <w:t>Armazenamento das informações acadêmicas.</w:t>
      </w:r>
    </w:p>
    <w:p>
      <w:pPr>
        <w:pStyle w:val="Heading1"/>
      </w:pPr>
      <w:r>
        <w:t>4. Perfis</w:t>
      </w:r>
    </w:p>
    <w:p>
      <w:r>
        <w:rPr>
          <w:b/>
        </w:rPr>
        <w:t>Aluno</w:t>
      </w:r>
    </w:p>
    <w:p>
      <w:pPr>
        <w:pStyle w:val="ListBullet2"/>
      </w:pPr>
      <w:r>
        <w:t>Login</w:t>
      </w:r>
    </w:p>
    <w:p>
      <w:pPr>
        <w:pStyle w:val="ListBullet2"/>
      </w:pPr>
      <w:r>
        <w:t>Consultar notas</w:t>
      </w:r>
    </w:p>
    <w:p>
      <w:pPr>
        <w:pStyle w:val="ListBullet2"/>
      </w:pPr>
      <w:r>
        <w:t>Consultar frequência</w:t>
      </w:r>
    </w:p>
    <w:p>
      <w:pPr>
        <w:pStyle w:val="ListBullet2"/>
      </w:pPr>
      <w:r>
        <w:t>Realizar/consultar matrícula</w:t>
      </w:r>
    </w:p>
    <w:p>
      <w:r>
        <w:rPr>
          <w:b/>
        </w:rPr>
        <w:t>Professor</w:t>
      </w:r>
    </w:p>
    <w:p>
      <w:pPr>
        <w:pStyle w:val="ListBullet2"/>
      </w:pPr>
      <w:r>
        <w:t>Login</w:t>
      </w:r>
    </w:p>
    <w:p>
      <w:pPr>
        <w:pStyle w:val="ListBullet2"/>
      </w:pPr>
      <w:r>
        <w:t>Lançar notas</w:t>
      </w:r>
    </w:p>
    <w:p>
      <w:pPr>
        <w:pStyle w:val="ListBullet2"/>
      </w:pPr>
      <w:r>
        <w:t>Registrar frequência</w:t>
      </w:r>
    </w:p>
    <w:p>
      <w:r>
        <w:rPr>
          <w:b/>
        </w:rPr>
        <w:t>Administrador</w:t>
      </w:r>
    </w:p>
    <w:p>
      <w:pPr>
        <w:pStyle w:val="ListBullet2"/>
      </w:pPr>
      <w:r>
        <w:t>Login</w:t>
      </w:r>
    </w:p>
    <w:p>
      <w:pPr>
        <w:pStyle w:val="ListBullet2"/>
      </w:pPr>
      <w:r>
        <w:t>Cadastrar alunos</w:t>
      </w:r>
    </w:p>
    <w:p>
      <w:pPr>
        <w:pStyle w:val="ListBullet2"/>
      </w:pPr>
      <w:r>
        <w:t>Cadastrar professores</w:t>
      </w:r>
    </w:p>
    <w:p>
      <w:pPr>
        <w:pStyle w:val="ListBullet2"/>
      </w:pPr>
      <w:r>
        <w:t>Cadastrar cursos</w:t>
      </w:r>
    </w:p>
    <w:p>
      <w:pPr>
        <w:pStyle w:val="ListBullet2"/>
      </w:pPr>
      <w:r>
        <w:t>Cadastrar disciplinas</w:t>
      </w:r>
    </w:p>
    <w:p>
      <w:pPr>
        <w:pStyle w:val="ListBullet2"/>
      </w:pPr>
      <w:r>
        <w:t>Cadastrar turmas</w:t>
      </w:r>
    </w:p>
    <w:p>
      <w:pPr>
        <w:pStyle w:val="ListBullet2"/>
      </w:pPr>
      <w:r>
        <w:t>Gerenciar matrículas</w:t>
      </w:r>
    </w:p>
    <w:p>
      <w:pPr>
        <w:pStyle w:val="Heading1"/>
      </w:pPr>
      <w:r>
        <w:t>5. Decisões arquiteturais</w:t>
      </w:r>
    </w:p>
    <w:p>
      <w:pPr>
        <w:pStyle w:val="ListBullet"/>
      </w:pPr>
      <w:r>
        <w:t>Arquitetura em camadas para facilitar manutenção e organização.</w:t>
      </w:r>
    </w:p>
    <w:p>
      <w:pPr>
        <w:pStyle w:val="ListBullet"/>
      </w:pPr>
      <w:r>
        <w:t>Separação entre domínio e persistência para reduzir acoplamento.</w:t>
      </w:r>
    </w:p>
    <w:p>
      <w:pPr>
        <w:pStyle w:val="ListBullet"/>
      </w:pPr>
      <w:r>
        <w:t>Serviços de aplicação para centralizar os casos de uso.</w:t>
      </w:r>
    </w:p>
    <w:p>
      <w:pPr>
        <w:pStyle w:val="ListBullet"/>
      </w:pPr>
      <w:r>
        <w:t>Controle de acesso por perfil de usuário.</w:t>
      </w:r>
    </w:p>
    <w:p>
      <w:pPr>
        <w:pStyle w:val="ListBullet"/>
      </w:pPr>
      <w:r>
        <w:t>Repositórios para centralizar o acesso aos dados.</w:t>
      </w:r>
    </w:p>
    <w:p>
      <w:pPr>
        <w:pStyle w:val="Heading1"/>
      </w:pPr>
      <w:r>
        <w:t>6. Observação sobre os requisitos</w:t>
      </w:r>
    </w:p>
    <w:p>
      <w:r>
        <w:t>Este documento foi elaborado com base nos itens de configuração disponíveis no repositório. O documento detalhado de requisitos não estava disponível para leitura nesta etapa; portanto, regras específicas não identificadas no material disponível não foram tratadas como requisitos oficiais.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