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5987" w14:textId="77777777" w:rsidR="00036272" w:rsidRDefault="00036272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9"/>
        <w:gridCol w:w="7693"/>
      </w:tblGrid>
      <w:tr w:rsidR="00036272" w14:paraId="3F86BA46" w14:textId="77777777">
        <w:tblPrEx>
          <w:tblCellMar>
            <w:top w:w="0" w:type="dxa"/>
            <w:bottom w:w="0" w:type="dxa"/>
          </w:tblCellMar>
        </w:tblPrEx>
        <w:tc>
          <w:tcPr>
            <w:tcW w:w="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8A5508F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sz w:val="22"/>
              </w:rPr>
            </w:pPr>
            <w:r>
              <w:object w:dxaOrig="743" w:dyaOrig="840" w14:anchorId="680A62C8">
                <v:rect id="rectole0000000000" o:spid="_x0000_i1025" style="width:37.5pt;height:42pt" o:ole="" o:preferrelative="t" stroked="f">
                  <v:imagedata r:id="rId4" o:title=""/>
                </v:rect>
                <o:OLEObject Type="Embed" ProgID="StaticMetafile" ShapeID="rectole0000000000" DrawAspect="Content" ObjectID="_1793736304" r:id="rId5"/>
              </w:object>
            </w:r>
          </w:p>
        </w:tc>
        <w:tc>
          <w:tcPr>
            <w:tcW w:w="90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10407C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pares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y docentes que te permita hacer los ajustes necesarios para cumplir con los objetivos de tu proyecto. Esta pauta debe ser respondida con tu grupo. </w:t>
            </w:r>
          </w:p>
        </w:tc>
      </w:tr>
    </w:tbl>
    <w:p w14:paraId="2EA4F87B" w14:textId="77777777" w:rsidR="00036272" w:rsidRDefault="00036272">
      <w:pPr>
        <w:spacing w:after="0" w:line="240" w:lineRule="auto"/>
        <w:rPr>
          <w:rFonts w:ascii="Calibri" w:eastAsia="Calibri" w:hAnsi="Calibri" w:cs="Calibri"/>
          <w:color w:val="767171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2"/>
      </w:tblGrid>
      <w:tr w:rsidR="00036272" w14:paraId="0AD89C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9DD537D" w14:textId="77777777" w:rsidR="0003627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33064B1C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137C4AF0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2"/>
      </w:tblGrid>
      <w:tr w:rsidR="00036272" w14:paraId="7DC33F56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253A3E5" w14:textId="77777777" w:rsidR="00036272" w:rsidRDefault="00000000">
            <w:pPr>
              <w:spacing w:before="40" w:after="0" w:line="240" w:lineRule="auto"/>
              <w:ind w:left="144" w:right="14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1. Mira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tu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carta Gantt y reflexiona sobre los avances de tu Proyecto APT</w:t>
            </w:r>
          </w:p>
        </w:tc>
      </w:tr>
      <w:tr w:rsidR="00036272" w14:paraId="49443393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EEBF6"/>
            <w:tcMar>
              <w:left w:w="114" w:type="dxa"/>
              <w:right w:w="114" w:type="dxa"/>
            </w:tcMar>
            <w:vAlign w:val="center"/>
          </w:tcPr>
          <w:p w14:paraId="4661BA75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2E3AE9DB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252A37C0" w14:textId="26B68189" w:rsidR="00036272" w:rsidRDefault="00043EBE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  <w:color w:val="767171"/>
              </w:rPr>
              <w:t>No, hemos estado muy atrasados, pero hemos podido como equipo ir recuperando ese tiempo perdido solo se tuvo que poner orden e incentivar a los compañeros, lo que nos ha dificultado trabajar ha sido les responsabilidades de cada uno.</w:t>
            </w:r>
          </w:p>
          <w:p w14:paraId="5FA97546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b/>
                <w:color w:val="1F4E79"/>
                <w:sz w:val="20"/>
              </w:rPr>
            </w:pPr>
          </w:p>
          <w:p w14:paraId="0304E4F0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b/>
                <w:color w:val="1F4E79"/>
                <w:sz w:val="20"/>
              </w:rPr>
            </w:pPr>
          </w:p>
          <w:p w14:paraId="6DCF6AE1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87B664B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2"/>
      </w:tblGrid>
      <w:tr w:rsidR="00036272" w14:paraId="33CA6A66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1102790" w14:textId="77777777" w:rsidR="00036272" w:rsidRDefault="00000000">
            <w:pPr>
              <w:spacing w:before="40" w:after="0" w:line="240" w:lineRule="auto"/>
              <w:ind w:left="144" w:right="14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2. </w:t>
            </w:r>
          </w:p>
        </w:tc>
      </w:tr>
      <w:tr w:rsidR="00036272" w14:paraId="25EA32EA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EEBF6"/>
            <w:tcMar>
              <w:left w:w="114" w:type="dxa"/>
              <w:right w:w="114" w:type="dxa"/>
            </w:tcMar>
            <w:vAlign w:val="center"/>
          </w:tcPr>
          <w:p w14:paraId="77608F89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¿De qué manera has enfrentado y/o planeas enfrentar las dificultades que han afectado el desarrollo de tu Proyecto APT? </w:t>
            </w:r>
          </w:p>
          <w:p w14:paraId="4E6F7BB8" w14:textId="4E0497F8" w:rsidR="00036272" w:rsidRDefault="00043EBE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Las dificultades que hemos experimentado como equipo se han trabajado con habilidades blandas siento que empezar a delegar trabajos ha sido la solución.</w:t>
            </w:r>
          </w:p>
        </w:tc>
      </w:tr>
    </w:tbl>
    <w:p w14:paraId="24AFF228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0CE9B663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7D069CDF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1BD1DF6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F331F16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773C7C16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66715AD1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25B5E376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DE3F00C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2"/>
      </w:tblGrid>
      <w:tr w:rsidR="00036272" w14:paraId="1B2F7FD7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C7CCF75" w14:textId="77777777" w:rsidR="00036272" w:rsidRDefault="00000000">
            <w:pPr>
              <w:spacing w:before="40" w:after="0" w:line="240" w:lineRule="auto"/>
              <w:ind w:left="144" w:right="14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3. Hasta el momento:</w:t>
            </w:r>
          </w:p>
        </w:tc>
      </w:tr>
      <w:tr w:rsidR="00036272" w14:paraId="0FC1FC21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EEBF6"/>
            <w:tcMar>
              <w:left w:w="114" w:type="dxa"/>
              <w:right w:w="114" w:type="dxa"/>
            </w:tcMar>
            <w:vAlign w:val="center"/>
          </w:tcPr>
          <w:p w14:paraId="084827C3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¿Cómo evalúas tu trabajo? ¿Qué destacas y qué podrías hacer para mejorar tu trabajo?</w:t>
            </w:r>
          </w:p>
          <w:p w14:paraId="532A1059" w14:textId="0419379D" w:rsidR="00036272" w:rsidRDefault="00043EBE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</w:rPr>
              <w:t xml:space="preserve">El trabajo en el que hemos trabajado esta bueno, cumple con los establecido ¿Se puede mejorar? Claro </w:t>
            </w:r>
            <w:r w:rsidR="0074511F">
              <w:rPr>
                <w:rFonts w:ascii="Calibri" w:eastAsia="Calibri" w:hAnsi="Calibri" w:cs="Calibri"/>
                <w:color w:val="767171"/>
              </w:rPr>
              <w:t>está</w:t>
            </w:r>
            <w:r>
              <w:rPr>
                <w:rFonts w:ascii="Calibri" w:eastAsia="Calibri" w:hAnsi="Calibri" w:cs="Calibri"/>
                <w:color w:val="767171"/>
              </w:rPr>
              <w:t>, pero para lograr mejorar este trabajo es tiempo y tranquilidad para desarrollarlo además de ir aprendiendo.</w:t>
            </w:r>
          </w:p>
        </w:tc>
      </w:tr>
    </w:tbl>
    <w:p w14:paraId="1FF230A4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2940D554" w14:textId="77777777" w:rsidR="00036272" w:rsidRDefault="00036272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2"/>
      </w:tblGrid>
      <w:tr w:rsidR="00036272" w14:paraId="615AB8B1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744B183" w14:textId="77777777" w:rsidR="00036272" w:rsidRDefault="00000000">
            <w:pPr>
              <w:spacing w:before="40" w:after="0" w:line="240" w:lineRule="auto"/>
              <w:ind w:left="144" w:right="14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4. Después de reflexionar sobre el avance de tu Proyecto APT</w:t>
            </w:r>
          </w:p>
        </w:tc>
      </w:tr>
      <w:tr w:rsidR="00036272" w14:paraId="45F6AAC1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EEBF6"/>
            <w:tcMar>
              <w:left w:w="114" w:type="dxa"/>
              <w:right w:w="114" w:type="dxa"/>
            </w:tcMar>
            <w:vAlign w:val="center"/>
          </w:tcPr>
          <w:p w14:paraId="706C50CA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  <w:color w:val="595959"/>
              </w:rPr>
              <w:t>¿Qué inquietudes te quedan sobre cómo proceder? ¿Qué pregunta te gustaría hacerle a tu docente o a tus pares?</w:t>
            </w:r>
          </w:p>
          <w:p w14:paraId="06644435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46E866E2" w14:textId="14095985" w:rsidR="00036272" w:rsidRDefault="0074511F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b/>
                <w:color w:val="1F4E79"/>
                <w:sz w:val="20"/>
              </w:rPr>
            </w:pPr>
            <w:r>
              <w:rPr>
                <w:rFonts w:ascii="Calibri" w:eastAsia="Calibri" w:hAnsi="Calibri" w:cs="Calibri"/>
                <w:color w:val="767171"/>
              </w:rPr>
              <w:t>Por ahora no, quizás guía en la implementación de pasarelas de pago, ya que, al ser servicios mayoritariamente de pago son complejos de conseguir (Ejemplo: Transbank)</w:t>
            </w:r>
          </w:p>
          <w:p w14:paraId="5CBFD261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3018DF3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0DAF62F8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2"/>
      </w:tblGrid>
      <w:tr w:rsidR="00036272" w14:paraId="3D609396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C7486B5" w14:textId="77777777" w:rsidR="00036272" w:rsidRDefault="00000000">
            <w:pPr>
              <w:spacing w:before="40" w:after="0" w:line="240" w:lineRule="auto"/>
              <w:ind w:left="144" w:right="14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5. A partir de esta instancia de monitoreo de su Proyecto APT</w:t>
            </w:r>
          </w:p>
        </w:tc>
      </w:tr>
      <w:tr w:rsidR="00036272" w14:paraId="2992F4B5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EEBF6"/>
            <w:tcMar>
              <w:left w:w="114" w:type="dxa"/>
              <w:right w:w="114" w:type="dxa"/>
            </w:tcMar>
            <w:vAlign w:val="center"/>
          </w:tcPr>
          <w:p w14:paraId="3D0AC66C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  <w:color w:val="595959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616AEA69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DAF9B6E" w14:textId="5976172F" w:rsidR="00036272" w:rsidRDefault="0074511F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  <w:color w:val="767171"/>
              </w:rPr>
              <w:t>Creo que cada uno cumple espectacular su rol dentro del equipo, obviamente cuando se necesite apoyo de cualquiera dentro del equipo siempre estamos para apoyar</w:t>
            </w:r>
          </w:p>
          <w:p w14:paraId="34EAAA45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5C27CDA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113C7A69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830BEFF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611C26F5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2"/>
      </w:tblGrid>
      <w:tr w:rsidR="00036272" w14:paraId="3D03449C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00F7B8B" w14:textId="77777777" w:rsidR="00036272" w:rsidRDefault="00000000">
            <w:pPr>
              <w:spacing w:before="40" w:after="0" w:line="240" w:lineRule="auto"/>
              <w:ind w:left="144" w:right="14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6. </w:t>
            </w:r>
            <w:proofErr w:type="gramStart"/>
            <w:r>
              <w:rPr>
                <w:rFonts w:ascii="Calibri" w:eastAsia="Calibri" w:hAnsi="Calibri" w:cs="Calibri"/>
                <w:color w:val="595959"/>
              </w:rPr>
              <w:t>APT  grupal</w:t>
            </w:r>
            <w:proofErr w:type="gramEnd"/>
          </w:p>
        </w:tc>
      </w:tr>
      <w:tr w:rsidR="00036272" w14:paraId="39EB52AD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EEBF6"/>
            <w:tcMar>
              <w:left w:w="114" w:type="dxa"/>
              <w:right w:w="114" w:type="dxa"/>
            </w:tcMar>
            <w:vAlign w:val="center"/>
          </w:tcPr>
          <w:p w14:paraId="416BE898" w14:textId="77777777" w:rsidR="00036272" w:rsidRDefault="00000000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  <w:color w:val="595959"/>
              </w:rPr>
              <w:t>¿Cómo evalúan el trabajo en grupo? ¿Qué aspectos positivos destacan? ¿Qué aspectos podrían mejorar?</w:t>
            </w:r>
          </w:p>
          <w:p w14:paraId="63C6D37A" w14:textId="77777777" w:rsidR="00036272" w:rsidRDefault="00036272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44A6467F" w14:textId="4DC67F7D" w:rsidR="00036272" w:rsidRDefault="0074511F" w:rsidP="0074511F">
            <w:pPr>
              <w:spacing w:before="40" w:after="0" w:line="240" w:lineRule="auto"/>
              <w:ind w:left="144" w:right="1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</w:rPr>
              <w:t xml:space="preserve">Dentro de equipo de trabajo se trabaja bien, cada uno cumple su rol de la mejor manera así generando una cohesión espectacular en el equipo, lo </w:t>
            </w:r>
            <w:proofErr w:type="gramStart"/>
            <w:r>
              <w:rPr>
                <w:rFonts w:ascii="Calibri" w:eastAsia="Calibri" w:hAnsi="Calibri" w:cs="Calibri"/>
                <w:color w:val="767171"/>
              </w:rPr>
              <w:t>que</w:t>
            </w:r>
            <w:proofErr w:type="gramEnd"/>
            <w:r>
              <w:rPr>
                <w:rFonts w:ascii="Calibri" w:eastAsia="Calibri" w:hAnsi="Calibri" w:cs="Calibri"/>
                <w:color w:val="767171"/>
              </w:rPr>
              <w:t xml:space="preserve"> si hay que mejorar es la coordinación, ya que, fallamos mucho en ese punto y trabajamos apurados.</w:t>
            </w:r>
          </w:p>
        </w:tc>
      </w:tr>
    </w:tbl>
    <w:p w14:paraId="13CF76D7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190ECE3B" w14:textId="77777777" w:rsidR="00036272" w:rsidRDefault="0003627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sectPr w:rsidR="00036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272"/>
    <w:rsid w:val="00036272"/>
    <w:rsid w:val="00043EBE"/>
    <w:rsid w:val="005725AB"/>
    <w:rsid w:val="0074511F"/>
    <w:rsid w:val="00B0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FD5F"/>
  <w15:docId w15:val="{6E82DA7C-6CCF-47E0-B875-FA423FD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ENRIQUE GONZALEZ ESPINOZA</cp:lastModifiedBy>
  <cp:revision>2</cp:revision>
  <dcterms:created xsi:type="dcterms:W3CDTF">2024-11-22T02:19:00Z</dcterms:created>
  <dcterms:modified xsi:type="dcterms:W3CDTF">2024-11-22T02:19:00Z</dcterms:modified>
</cp:coreProperties>
</file>