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FA5495" w:rsidR="00186E93" w:rsidRDefault="00C26E87" w14:paraId="773E57CB" w14:textId="78886D5B">
      <w:pPr>
        <w:pStyle w:val="ac"/>
      </w:pPr>
      <w:r w:rsidR="49FB7032">
        <w:rPr/>
        <w:t>17</w:t>
      </w:r>
      <w:r w:rsidR="00C26E87">
        <w:rPr/>
        <w:t>.</w:t>
      </w:r>
      <w:r w:rsidR="645EF840">
        <w:rPr/>
        <w:t>02</w:t>
      </w:r>
      <w:r w:rsidR="00C26E87">
        <w:rPr/>
        <w:t>.202</w:t>
      </w:r>
      <w:r w:rsidR="4CC69785">
        <w:rPr/>
        <w:t>5</w:t>
      </w:r>
    </w:p>
    <w:p w:rsidRPr="00FA5495" w:rsidR="00186E93" w:rsidRDefault="00C26E87" w14:paraId="35079685" w14:textId="77777777">
      <w:pPr>
        <w:pStyle w:val="a8"/>
      </w:pPr>
      <w:r>
        <w:t>Практические задания</w:t>
      </w:r>
    </w:p>
    <w:p w:rsidRPr="00FA5495" w:rsidR="00186E93" w:rsidRDefault="00C26E87" w14:paraId="1FDC165A" w14:textId="6C776412">
      <w:pPr>
        <w:pStyle w:val="1"/>
        <w:rPr/>
      </w:pPr>
      <w:r w:rsidR="00C26E87">
        <w:rPr/>
        <w:t>Модуль 1 (</w:t>
      </w:r>
      <w:r w:rsidRPr="20461022" w:rsidR="00B73D1C">
        <w:rPr>
          <w:lang w:val="en-US"/>
        </w:rPr>
        <w:t>1</w:t>
      </w:r>
      <w:r w:rsidRPr="20461022" w:rsidR="2999A7D3">
        <w:rPr>
          <w:lang w:val="en-US"/>
        </w:rPr>
        <w:t>7</w:t>
      </w:r>
      <w:r w:rsidR="00A7628E">
        <w:rPr/>
        <w:t>.</w:t>
      </w:r>
      <w:r w:rsidRPr="20461022" w:rsidR="00B73D1C">
        <w:rPr>
          <w:lang w:val="en-US"/>
        </w:rPr>
        <w:t>02</w:t>
      </w:r>
      <w:r w:rsidR="00A7628E">
        <w:rPr/>
        <w:t>.202</w:t>
      </w:r>
      <w:r w:rsidR="6447D204">
        <w:rPr/>
        <w:t>5</w:t>
      </w:r>
      <w:r w:rsidR="00A7628E">
        <w:rPr/>
        <w:t>-</w:t>
      </w:r>
      <w:r w:rsidRPr="20461022" w:rsidR="00B73D1C">
        <w:rPr>
          <w:lang w:val="en-US"/>
        </w:rPr>
        <w:t>1</w:t>
      </w:r>
      <w:r w:rsidRPr="20461022" w:rsidR="32DFD3F5">
        <w:rPr>
          <w:lang w:val="en-US"/>
        </w:rPr>
        <w:t>7</w:t>
      </w:r>
      <w:r w:rsidR="00A7628E">
        <w:rPr/>
        <w:t>.</w:t>
      </w:r>
      <w:r w:rsidRPr="20461022" w:rsidR="00B73D1C">
        <w:rPr>
          <w:lang w:val="en-US"/>
        </w:rPr>
        <w:t>0</w:t>
      </w:r>
      <w:r w:rsidR="00472B55">
        <w:rPr/>
        <w:t>3</w:t>
      </w:r>
      <w:r w:rsidR="00A7628E">
        <w:rPr/>
        <w:t>.202</w:t>
      </w:r>
      <w:r w:rsidR="5041EB57">
        <w:rPr/>
        <w:t>5</w:t>
      </w:r>
      <w:r w:rsidR="00C26E87">
        <w:rPr/>
        <w:t>)</w:t>
      </w:r>
    </w:p>
    <w:p w:rsidRPr="00A51433" w:rsidR="00186E93" w:rsidRDefault="00C26E87" w14:paraId="05105E51" w14:textId="77777777">
      <w:pPr>
        <w:rPr>
          <w:color w:val="595959" w:themeColor="text1" w:themeTint="A6"/>
        </w:rPr>
      </w:pPr>
      <w:r w:rsidRPr="00A51433">
        <w:rPr>
          <w:color w:val="595959" w:themeColor="text1" w:themeTint="A6"/>
        </w:rPr>
        <w:t>Разработка парсер-менеджера</w:t>
      </w:r>
    </w:p>
    <w:p w:rsidRPr="00A51433" w:rsidR="00186E93" w:rsidP="00A7628E" w:rsidRDefault="00C26E87" w14:paraId="4230649F" w14:textId="77777777">
      <w:pPr>
        <w:pStyle w:val="2"/>
      </w:pPr>
      <w:r w:rsidRPr="00A51433">
        <w:t>Проектно-практическое задание модуля</w:t>
      </w:r>
    </w:p>
    <w:p w:rsidRPr="00A51433" w:rsidR="00C26E87" w:rsidP="00A7628E" w:rsidRDefault="00C26E87" w14:paraId="5348960A" w14:textId="07CB7019">
      <w:pPr>
        <w:pStyle w:val="3"/>
        <w:rPr/>
      </w:pPr>
      <w:r w:rsidRPr="20461022" w:rsidR="00C26E87">
        <w:rPr>
          <w:lang w:val="ru-RU"/>
        </w:rPr>
        <w:t xml:space="preserve">Разработка и тестирование </w:t>
      </w:r>
      <w:r w:rsidRPr="20461022" w:rsidR="00C26E87">
        <w:rPr>
          <w:lang w:val="ru-RU"/>
        </w:rPr>
        <w:t xml:space="preserve">синтаксического анализатора для обработки </w:t>
      </w:r>
      <w:r w:rsidRPr="20461022" w:rsidR="00C26E87">
        <w:rPr>
          <w:lang w:val="ru-RU"/>
        </w:rPr>
        <w:t>html</w:t>
      </w:r>
      <w:r w:rsidRPr="20461022" w:rsidR="00C26E87">
        <w:rPr>
          <w:lang w:val="ru-RU"/>
        </w:rPr>
        <w:t xml:space="preserve"> страниц.</w:t>
      </w:r>
    </w:p>
    <w:p w:rsidR="00A7628E" w:rsidP="00A7628E" w:rsidRDefault="00C26E87" w14:paraId="5E3D404D" w14:textId="18DFF3B2">
      <w:pPr>
        <w:pStyle w:val="3"/>
      </w:pPr>
      <w:r>
        <w:t xml:space="preserve">Разработка и тестирование синтаксического анализатора для </w:t>
      </w:r>
      <w:r w:rsidR="006A5081">
        <w:t>автоматизированной</w:t>
      </w:r>
      <w:r>
        <w:t xml:space="preserve"> обработки документов форматов .</w:t>
      </w:r>
      <w:proofErr w:type="spellStart"/>
      <w:r>
        <w:t>pdf</w:t>
      </w:r>
      <w:proofErr w:type="spellEnd"/>
      <w:r>
        <w:t>, .</w:t>
      </w:r>
      <w:proofErr w:type="spellStart"/>
      <w:r>
        <w:t>doc</w:t>
      </w:r>
      <w:proofErr w:type="spellEnd"/>
      <w:r>
        <w:t>, .</w:t>
      </w:r>
      <w:proofErr w:type="spellStart"/>
      <w:r w:rsidRPr="00A51433">
        <w:t>docx</w:t>
      </w:r>
      <w:proofErr w:type="spellEnd"/>
      <w:r w:rsidRPr="00D04456" w:rsidR="00D04456">
        <w:t xml:space="preserve">, </w:t>
      </w:r>
      <w:proofErr w:type="spellStart"/>
      <w:r w:rsidR="00D04456">
        <w:rPr>
          <w:lang w:val="en-US"/>
        </w:rPr>
        <w:t>djvu</w:t>
      </w:r>
      <w:proofErr w:type="spellEnd"/>
      <w:r w:rsidRPr="00D04456" w:rsidR="00D04456">
        <w:t>.</w:t>
      </w:r>
    </w:p>
    <w:p w:rsidR="00A51433" w:rsidP="00A7628E" w:rsidRDefault="00A51433" w14:paraId="216B05E0" w14:textId="77777777">
      <w:pPr>
        <w:pStyle w:val="2"/>
      </w:pPr>
      <w:r>
        <w:t>Темы семинаров модуля:</w:t>
      </w:r>
    </w:p>
    <w:p w:rsidR="00A51433" w:rsidP="00A7628E" w:rsidRDefault="00A51433" w14:paraId="71D9AF39" w14:textId="77777777">
      <w:pPr>
        <w:pStyle w:val="3"/>
      </w:pPr>
      <w:r>
        <w:t xml:space="preserve">Современные методы ранжирования результатов </w:t>
      </w:r>
      <w:r w:rsidRPr="00A7628E">
        <w:t>информационного</w:t>
      </w:r>
      <w:r>
        <w:t xml:space="preserve"> поиска в Вебе.</w:t>
      </w:r>
    </w:p>
    <w:p w:rsidRPr="00A51433" w:rsidR="00A51433" w:rsidP="00A7628E" w:rsidRDefault="00A51433" w14:paraId="3DEEC7ED" w14:textId="77777777">
      <w:pPr>
        <w:pStyle w:val="3"/>
        <w:rPr>
          <w:lang w:val="en-US"/>
        </w:rPr>
      </w:pPr>
      <w:r w:rsidRPr="00A51433">
        <w:rPr>
          <w:lang w:val="en-US"/>
        </w:rPr>
        <w:t>Mining query logs to improve web search engines' operations.</w:t>
      </w:r>
    </w:p>
    <w:p w:rsidR="00A51433" w:rsidP="00A7628E" w:rsidRDefault="00A51433" w14:paraId="76182F01" w14:textId="06C5061E">
      <w:pPr>
        <w:pStyle w:val="3"/>
        <w:rPr>
          <w:lang w:val="en-US"/>
        </w:rPr>
      </w:pPr>
      <w:r>
        <w:t>Модели</w:t>
      </w:r>
      <w:r w:rsidRPr="00A51433">
        <w:rPr>
          <w:lang w:val="en-US"/>
        </w:rPr>
        <w:t xml:space="preserve"> </w:t>
      </w:r>
      <w:r>
        <w:t>языка</w:t>
      </w:r>
      <w:r w:rsidRPr="00A51433">
        <w:rPr>
          <w:lang w:val="en-US"/>
        </w:rPr>
        <w:t xml:space="preserve"> (Bag of words, Word2Vec, Word embedding</w:t>
      </w:r>
      <w:r>
        <w:rPr>
          <w:lang w:val="en-US"/>
        </w:rPr>
        <w:t xml:space="preserve"> </w:t>
      </w:r>
      <w:r>
        <w:t>и</w:t>
      </w:r>
      <w:r w:rsidRPr="00A51433">
        <w:rPr>
          <w:lang w:val="en-US"/>
        </w:rPr>
        <w:t xml:space="preserve"> </w:t>
      </w:r>
      <w:proofErr w:type="spellStart"/>
      <w:r>
        <w:t>др</w:t>
      </w:r>
      <w:proofErr w:type="spellEnd"/>
      <w:r w:rsidRPr="00A51433">
        <w:rPr>
          <w:lang w:val="en-US"/>
        </w:rPr>
        <w:t xml:space="preserve">.) </w:t>
      </w:r>
      <w:r>
        <w:t>и</w:t>
      </w:r>
      <w:r w:rsidRPr="00A51433">
        <w:rPr>
          <w:lang w:val="en-US"/>
        </w:rPr>
        <w:t xml:space="preserve"> </w:t>
      </w:r>
      <w:r>
        <w:t>методы</w:t>
      </w:r>
      <w:r w:rsidRPr="00A51433">
        <w:rPr>
          <w:lang w:val="en-US"/>
        </w:rPr>
        <w:t xml:space="preserve"> </w:t>
      </w:r>
      <w:r>
        <w:t>обработки</w:t>
      </w:r>
      <w:r w:rsidRPr="00A51433">
        <w:rPr>
          <w:lang w:val="en-US"/>
        </w:rPr>
        <w:t xml:space="preserve"> </w:t>
      </w:r>
      <w:proofErr w:type="spellStart"/>
      <w:r>
        <w:t>текстовои</w:t>
      </w:r>
      <w:proofErr w:type="spellEnd"/>
      <w:r w:rsidRPr="00A51433">
        <w:rPr>
          <w:lang w:val="en-US"/>
        </w:rPr>
        <w:t xml:space="preserve">̆ </w:t>
      </w:r>
      <w:r>
        <w:t>информации</w:t>
      </w:r>
      <w:r w:rsidRPr="00A51433">
        <w:rPr>
          <w:lang w:val="en-US"/>
        </w:rPr>
        <w:t xml:space="preserve"> (WordNet, </w:t>
      </w:r>
      <w:proofErr w:type="spellStart"/>
      <w:r>
        <w:t>лемматизация</w:t>
      </w:r>
      <w:proofErr w:type="spellEnd"/>
      <w:r w:rsidRPr="00A51433">
        <w:rPr>
          <w:lang w:val="en-US"/>
        </w:rPr>
        <w:t xml:space="preserve">, </w:t>
      </w:r>
      <w:proofErr w:type="spellStart"/>
      <w:r>
        <w:t>стемминг</w:t>
      </w:r>
      <w:proofErr w:type="spellEnd"/>
      <w:r w:rsidRPr="00A51433">
        <w:rPr>
          <w:lang w:val="en-US"/>
        </w:rPr>
        <w:t>).</w:t>
      </w:r>
    </w:p>
    <w:p w:rsidRPr="00472B55" w:rsidR="00D04456" w:rsidP="00A7628E" w:rsidRDefault="00D04456" w14:paraId="4F8853A3" w14:textId="6607EDA6">
      <w:pPr>
        <w:pStyle w:val="3"/>
        <w:rPr/>
      </w:pPr>
      <w:r w:rsidR="00D04456">
        <w:rPr/>
        <w:t>Кодирование текстовых данных</w:t>
      </w:r>
      <w:r w:rsidR="00472B55">
        <w:rPr/>
        <w:t xml:space="preserve"> на основе модели </w:t>
      </w:r>
      <w:r w:rsidRPr="53AC88BC" w:rsidR="00472B55">
        <w:rPr>
          <w:lang w:val="en-US"/>
        </w:rPr>
        <w:t>GPT</w:t>
      </w:r>
      <w:r w:rsidR="00472B55">
        <w:rPr/>
        <w:t>.</w:t>
      </w:r>
    </w:p>
    <w:p w:rsidR="737AF619" w:rsidP="53AC88BC" w:rsidRDefault="737AF619" w14:paraId="5F2610E1" w14:textId="78B68B56">
      <w:pPr>
        <w:pStyle w:val="3"/>
        <w:rPr/>
      </w:pPr>
      <w:r w:rsidR="737AF619">
        <w:rPr/>
        <w:t>Вы</w:t>
      </w:r>
      <w:r w:rsidR="3175CD43">
        <w:rPr/>
        <w:t>явление</w:t>
      </w:r>
      <w:r w:rsidR="737AF619">
        <w:rPr/>
        <w:t xml:space="preserve"> именованных сущностей </w:t>
      </w:r>
      <w:r w:rsidR="1E98DCE0">
        <w:rPr/>
        <w:t>(NER).</w:t>
      </w:r>
    </w:p>
    <w:p w:rsidRPr="00A7628E" w:rsidR="00186E93" w:rsidP="00A7628E" w:rsidRDefault="00A51433" w14:paraId="22C94822" w14:textId="52166ADF">
      <w:pPr>
        <w:pStyle w:val="2"/>
        <w:rPr/>
      </w:pPr>
      <w:r w:rsidR="00A51433">
        <w:rPr/>
        <w:t>Deadline</w:t>
      </w:r>
      <w:r w:rsidR="00A51433">
        <w:rPr/>
        <w:t xml:space="preserve"> модуля</w:t>
      </w:r>
      <w:r w:rsidR="00A7628E">
        <w:rPr/>
        <w:t xml:space="preserve"> – </w:t>
      </w:r>
      <w:r w:rsidRPr="20461022" w:rsidR="00D04456">
        <w:rPr>
          <w:lang w:val="en-US"/>
        </w:rPr>
        <w:t>1</w:t>
      </w:r>
      <w:r w:rsidRPr="20461022" w:rsidR="427AC94B">
        <w:rPr>
          <w:lang w:val="en-US"/>
        </w:rPr>
        <w:t>7</w:t>
      </w:r>
      <w:r w:rsidR="00A7628E">
        <w:rPr/>
        <w:t>.</w:t>
      </w:r>
      <w:r w:rsidRPr="20461022" w:rsidR="00D04456">
        <w:rPr>
          <w:lang w:val="en-US"/>
        </w:rPr>
        <w:t>0</w:t>
      </w:r>
      <w:r w:rsidR="00472B55">
        <w:rPr/>
        <w:t>3</w:t>
      </w:r>
      <w:r w:rsidR="00A7628E">
        <w:rPr/>
        <w:t>.202</w:t>
      </w:r>
      <w:r w:rsidRPr="20461022" w:rsidR="00D04456">
        <w:rPr>
          <w:lang w:val="en-US"/>
        </w:rPr>
        <w:t>3</w:t>
      </w:r>
    </w:p>
    <w:p w:rsidRPr="00FA5495" w:rsidR="00186E93" w:rsidRDefault="00C26E87" w14:paraId="3AD62A58" w14:textId="49D82BE7">
      <w:pPr>
        <w:pStyle w:val="1"/>
        <w:rPr/>
      </w:pPr>
      <w:r w:rsidR="00C26E87">
        <w:rPr/>
        <w:t>Модуль 2</w:t>
      </w:r>
      <w:r w:rsidR="00A7628E">
        <w:rPr/>
        <w:t xml:space="preserve"> (</w:t>
      </w:r>
      <w:r w:rsidR="00472B55">
        <w:rPr/>
        <w:t>1</w:t>
      </w:r>
      <w:r w:rsidR="51005C51">
        <w:rPr/>
        <w:t>8</w:t>
      </w:r>
      <w:r w:rsidR="00A7628E">
        <w:rPr/>
        <w:t>.</w:t>
      </w:r>
      <w:r w:rsidR="096211D9">
        <w:rPr/>
        <w:t>0</w:t>
      </w:r>
      <w:r w:rsidR="00472B55">
        <w:rPr/>
        <w:t>3</w:t>
      </w:r>
      <w:r w:rsidR="00A7628E">
        <w:rPr/>
        <w:t>.202</w:t>
      </w:r>
      <w:r w:rsidR="268E9608">
        <w:rPr/>
        <w:t>5</w:t>
      </w:r>
      <w:r w:rsidR="00A7628E">
        <w:rPr/>
        <w:t>-</w:t>
      </w:r>
      <w:r w:rsidR="390F9C55">
        <w:rPr/>
        <w:t>21</w:t>
      </w:r>
      <w:r w:rsidR="00A7628E">
        <w:rPr/>
        <w:t>.</w:t>
      </w:r>
      <w:r w:rsidR="00472B55">
        <w:rPr/>
        <w:t>04</w:t>
      </w:r>
      <w:r w:rsidR="00A7628E">
        <w:rPr/>
        <w:t>.202</w:t>
      </w:r>
      <w:r w:rsidR="7BA46617">
        <w:rPr/>
        <w:t>5</w:t>
      </w:r>
      <w:r w:rsidR="00A7628E">
        <w:rPr/>
        <w:t>)</w:t>
      </w:r>
    </w:p>
    <w:p w:rsidRPr="006A5081" w:rsidR="00A7628E" w:rsidP="00A7628E" w:rsidRDefault="00A7628E" w14:paraId="6A7CF48E" w14:textId="77777777">
      <w:pPr>
        <w:rPr>
          <w:color w:val="595959" w:themeColor="text1" w:themeTint="A6"/>
        </w:rPr>
      </w:pPr>
      <w:r w:rsidRPr="00A51433">
        <w:rPr>
          <w:color w:val="595959" w:themeColor="text1" w:themeTint="A6"/>
        </w:rPr>
        <w:t xml:space="preserve">Разработка </w:t>
      </w:r>
      <w:r w:rsidR="006A5081">
        <w:rPr>
          <w:color w:val="595959" w:themeColor="text1" w:themeTint="A6"/>
        </w:rPr>
        <w:t>поискового робота для сбора и обработки данных</w:t>
      </w:r>
      <w:r w:rsidR="00FC11BA">
        <w:rPr>
          <w:color w:val="595959" w:themeColor="text1" w:themeTint="A6"/>
        </w:rPr>
        <w:t xml:space="preserve"> с</w:t>
      </w:r>
      <w:r w:rsidR="006A5081">
        <w:rPr>
          <w:color w:val="595959" w:themeColor="text1" w:themeTint="A6"/>
        </w:rPr>
        <w:t xml:space="preserve"> ресурсов </w:t>
      </w:r>
      <w:r w:rsidR="006A5081">
        <w:rPr>
          <w:color w:val="595959" w:themeColor="text1" w:themeTint="A6"/>
          <w:lang w:val="en-US"/>
        </w:rPr>
        <w:t>Web</w:t>
      </w:r>
      <w:r w:rsidRPr="006A5081" w:rsidR="006A5081">
        <w:rPr>
          <w:color w:val="595959" w:themeColor="text1" w:themeTint="A6"/>
        </w:rPr>
        <w:t xml:space="preserve"> 1.0/</w:t>
      </w:r>
      <w:r w:rsidR="006A5081">
        <w:rPr>
          <w:color w:val="595959" w:themeColor="text1" w:themeTint="A6"/>
          <w:lang w:val="en-US"/>
        </w:rPr>
        <w:t>Web</w:t>
      </w:r>
      <w:r w:rsidRPr="006A5081" w:rsidR="006A5081">
        <w:rPr>
          <w:color w:val="595959" w:themeColor="text1" w:themeTint="A6"/>
        </w:rPr>
        <w:t xml:space="preserve"> 2.0</w:t>
      </w:r>
    </w:p>
    <w:p w:rsidRPr="00A51433" w:rsidR="00A7628E" w:rsidP="00A7628E" w:rsidRDefault="00A7628E" w14:paraId="5AE2064C" w14:textId="77777777">
      <w:pPr>
        <w:pStyle w:val="2"/>
      </w:pPr>
      <w:r w:rsidRPr="00A51433">
        <w:t>Проектно-практическое задание модуля</w:t>
      </w:r>
    </w:p>
    <w:p w:rsidR="006A5081" w:rsidP="006A5081" w:rsidRDefault="006A5081" w14:paraId="2715164E" w14:textId="77777777">
      <w:pPr>
        <w:pStyle w:val="3"/>
      </w:pPr>
      <w:r>
        <w:t>Разработка простейшей модели поискового робота с классическим алгоритмом сбора и обработки данных в сети Веб</w:t>
      </w:r>
      <w:r w:rsidRPr="006A5081">
        <w:t xml:space="preserve"> 1.0/</w:t>
      </w:r>
      <w:r>
        <w:t>Веб 2.0.</w:t>
      </w:r>
    </w:p>
    <w:p w:rsidR="006A5081" w:rsidP="4E74B273" w:rsidRDefault="006A5081" w14:paraId="44E646BB" w14:textId="77777777">
      <w:pPr>
        <w:pStyle w:val="3"/>
        <w:rPr/>
      </w:pPr>
      <w:proofErr w:type="spellStart"/>
      <w:r w:rsidR="006A5081">
        <w:rPr/>
        <w:t>Автоматизированныи</w:t>
      </w:r>
      <w:proofErr w:type="spellEnd"/>
      <w:r w:rsidR="006A5081">
        <w:rPr/>
        <w:t>̆ сбор данных с помощью простейшей модели поискового робота на основе специализированного алгоритма обхода на примере сайтов СПбГУ и МГУ</w:t>
      </w:r>
      <w:r w:rsidR="00EC2072">
        <w:rPr/>
        <w:t xml:space="preserve"> – </w:t>
      </w:r>
      <w:r w:rsidR="006A5081">
        <w:rPr/>
        <w:t xml:space="preserve">для Веб 1.0 </w:t>
      </w:r>
      <w:r w:rsidR="006A5081">
        <w:rPr/>
        <w:t xml:space="preserve">/ </w:t>
      </w:r>
      <w:r w:rsidR="006A5081">
        <w:rPr/>
        <w:t xml:space="preserve">Автоматизированный сбор данных на основе </w:t>
      </w:r>
      <w:r w:rsidRPr="4E74B273" w:rsidR="006A5081">
        <w:rPr>
          <w:lang w:val="en-US"/>
        </w:rPr>
        <w:t>API</w:t>
      </w:r>
      <w:r w:rsidR="006A5081">
        <w:rPr/>
        <w:t xml:space="preserve"> </w:t>
      </w:r>
      <w:r w:rsidR="006A5081">
        <w:rPr/>
        <w:t xml:space="preserve">социальной сети </w:t>
      </w:r>
      <w:proofErr w:type="spellStart"/>
      <w:r w:rsidRPr="4E74B273" w:rsidR="006A5081">
        <w:rPr>
          <w:lang w:val="en-US"/>
        </w:rPr>
        <w:t>VKontakte</w:t>
      </w:r>
      <w:proofErr w:type="spellEnd"/>
      <w:r w:rsidR="006A5081">
        <w:rPr/>
        <w:t xml:space="preserve"> </w:t>
      </w:r>
      <w:r w:rsidR="006A5081">
        <w:rPr/>
        <w:t xml:space="preserve">или мессенджера </w:t>
      </w:r>
      <w:r w:rsidR="006A5081">
        <w:rPr/>
        <w:t>Телеграм</w:t>
      </w:r>
      <w:r w:rsidR="006A5081">
        <w:rPr/>
        <w:t xml:space="preserve"> об упоминаниях в</w:t>
      </w:r>
      <w:r w:rsidR="00EC2072">
        <w:rPr/>
        <w:t xml:space="preserve"> пользовательских</w:t>
      </w:r>
      <w:r w:rsidR="006A5081">
        <w:rPr/>
        <w:t xml:space="preserve"> публикациях </w:t>
      </w:r>
      <w:r w:rsidR="00EC2072">
        <w:rPr/>
        <w:t>СПбГУ и МГУ – для Веб 2.0.</w:t>
      </w:r>
    </w:p>
    <w:p w:rsidR="006A5081" w:rsidP="006A5081" w:rsidRDefault="006A5081" w14:paraId="0CC315F6" w14:textId="3A21065A">
      <w:pPr>
        <w:pStyle w:val="3"/>
      </w:pPr>
      <w:r>
        <w:t>Сбор статистики обработанных страниц</w:t>
      </w:r>
      <w:r w:rsidR="00EC2072">
        <w:t xml:space="preserve"> для Веб 1.0</w:t>
      </w:r>
      <w:r>
        <w:t>:</w:t>
      </w:r>
      <w:r w:rsidR="00EC2072">
        <w:t xml:space="preserve"> общее</w:t>
      </w:r>
      <w:r>
        <w:t xml:space="preserve"> </w:t>
      </w:r>
      <w:r w:rsidR="00EC2072">
        <w:t xml:space="preserve">количество страниц </w:t>
      </w:r>
      <w:r>
        <w:t>и всех ссылок,</w:t>
      </w:r>
      <w:r w:rsidR="00EC2072">
        <w:t xml:space="preserve"> количество внутренних страниц,</w:t>
      </w:r>
      <w:r>
        <w:t xml:space="preserve"> количество неработающих страниц, количество внутренних </w:t>
      </w:r>
      <w:proofErr w:type="spellStart"/>
      <w:r>
        <w:t>поддоменов</w:t>
      </w:r>
      <w:proofErr w:type="spellEnd"/>
      <w:r>
        <w:t xml:space="preserve">, </w:t>
      </w:r>
      <w:r w:rsidR="00EC2072">
        <w:t xml:space="preserve">общее </w:t>
      </w:r>
      <w:r>
        <w:t xml:space="preserve">количество </w:t>
      </w:r>
      <w:r w:rsidR="39F42F29">
        <w:t>ссылок</w:t>
      </w:r>
      <w:r>
        <w:t xml:space="preserve"> на внешние ресурсы</w:t>
      </w:r>
      <w:r w:rsidR="00EC2072">
        <w:t>, количество уникальных внешних ресурсов, количество</w:t>
      </w:r>
      <w:r w:rsidR="22AA2F79">
        <w:t xml:space="preserve"> уникальных</w:t>
      </w:r>
      <w:r w:rsidR="00EC2072">
        <w:t xml:space="preserve"> ссылок на файлы </w:t>
      </w:r>
      <w:r w:rsidRPr="376D7688" w:rsidR="00EC2072">
        <w:rPr>
          <w:lang w:val="en-US"/>
        </w:rPr>
        <w:lastRenderedPageBreak/>
        <w:t>doc</w:t>
      </w:r>
      <w:r w:rsidR="00EC2072">
        <w:t>/</w:t>
      </w:r>
      <w:r w:rsidRPr="376D7688" w:rsidR="00EC2072">
        <w:rPr>
          <w:lang w:val="en-US"/>
        </w:rPr>
        <w:t>docx</w:t>
      </w:r>
      <w:r w:rsidR="00EC2072">
        <w:t>/</w:t>
      </w:r>
      <w:r w:rsidRPr="376D7688" w:rsidR="00EC2072">
        <w:rPr>
          <w:lang w:val="en-US"/>
        </w:rPr>
        <w:t>pdf</w:t>
      </w:r>
      <w:r w:rsidR="00EC2072">
        <w:t>. Статистика для Веб 2.0: количество публикаций об упоминании университета, количество публикующих контент пользователей, количество лайков/просмотров/комментариев/репостов, график количество публикаций в день за собираемый период.</w:t>
      </w:r>
    </w:p>
    <w:p w:rsidR="00A7628E" w:rsidP="00A7628E" w:rsidRDefault="00A7628E" w14:paraId="1D999ED0" w14:textId="77777777">
      <w:pPr>
        <w:pStyle w:val="2"/>
      </w:pPr>
      <w:r>
        <w:t>Темы семинаров модуля:</w:t>
      </w:r>
    </w:p>
    <w:p w:rsidR="00FC11BA" w:rsidP="00FC11BA" w:rsidRDefault="00FC11BA" w14:paraId="7D871119" w14:textId="77777777">
      <w:pPr>
        <w:pStyle w:val="3"/>
      </w:pPr>
      <w:r>
        <w:t>Методы обновления данных в индексе с помощью поисковых роботов. Стратегии равномерного и пропорционального обновления.</w:t>
      </w:r>
    </w:p>
    <w:p w:rsidR="00FC11BA" w:rsidP="00FC11BA" w:rsidRDefault="00FC11BA" w14:paraId="28C14CAA" w14:textId="77777777">
      <w:pPr>
        <w:pStyle w:val="3"/>
        <w:rPr/>
      </w:pPr>
      <w:r w:rsidRPr="20461022" w:rsidR="00FC11BA">
        <w:rPr>
          <w:lang w:val="ru-RU"/>
        </w:rPr>
        <w:t xml:space="preserve">Алгоритм </w:t>
      </w:r>
      <w:r w:rsidRPr="20461022" w:rsidR="00FC11BA">
        <w:rPr>
          <w:lang w:val="ru-RU"/>
        </w:rPr>
        <w:t>PageRank</w:t>
      </w:r>
      <w:r w:rsidRPr="20461022" w:rsidR="00FC11BA">
        <w:rPr>
          <w:lang w:val="ru-RU"/>
        </w:rPr>
        <w:t xml:space="preserve"> и его модификации для вычисления весов Веб-страниц сайтов.</w:t>
      </w:r>
    </w:p>
    <w:p w:rsidR="00FC11BA" w:rsidP="00FC11BA" w:rsidRDefault="00FC11BA" w14:paraId="5C6281F3" w14:textId="32475235">
      <w:pPr>
        <w:pStyle w:val="3"/>
        <w:rPr/>
      </w:pPr>
      <w:r w:rsidRPr="20461022" w:rsidR="00FC11BA">
        <w:rPr>
          <w:lang w:val="ru-RU"/>
        </w:rPr>
        <w:t xml:space="preserve">Меры центральности графов, используемые при анализе данных социальных </w:t>
      </w:r>
      <w:r w:rsidRPr="20461022" w:rsidR="00FC11BA">
        <w:rPr>
          <w:lang w:val="ru-RU"/>
        </w:rPr>
        <w:t>сетеи</w:t>
      </w:r>
      <w:r w:rsidRPr="20461022" w:rsidR="00FC11BA">
        <w:rPr>
          <w:lang w:val="ru-RU"/>
        </w:rPr>
        <w:t>̆.</w:t>
      </w:r>
    </w:p>
    <w:p w:rsidRPr="00472B55" w:rsidR="00D04456" w:rsidP="00FC11BA" w:rsidRDefault="00D04456" w14:paraId="75298B59" w14:textId="5934DB62">
      <w:pPr>
        <w:pStyle w:val="3"/>
      </w:pPr>
      <w:r>
        <w:t>Обучение с подкреплением (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)</w:t>
      </w:r>
      <w:r>
        <w:rPr>
          <w:lang w:val="en-US"/>
        </w:rPr>
        <w:t>.</w:t>
      </w:r>
    </w:p>
    <w:p w:rsidRPr="00FC11BA" w:rsidR="00472B55" w:rsidP="00FC11BA" w:rsidRDefault="00472B55" w14:paraId="5BD135E3" w14:textId="113A8754">
      <w:pPr>
        <w:pStyle w:val="3"/>
      </w:pPr>
      <w:r>
        <w:t>Методы сокращения размерности данных.</w:t>
      </w:r>
    </w:p>
    <w:p w:rsidR="00A7628E" w:rsidP="00FC11BA" w:rsidRDefault="00A7628E" w14:paraId="1EA65C41" w14:textId="5DBF40B5">
      <w:pPr>
        <w:pStyle w:val="2"/>
        <w:rPr/>
      </w:pPr>
      <w:r w:rsidRPr="20461022" w:rsidR="00A7628E">
        <w:rPr>
          <w:lang w:val="ru-RU"/>
        </w:rPr>
        <w:t>Deadline</w:t>
      </w:r>
      <w:r w:rsidRPr="20461022" w:rsidR="00A7628E">
        <w:rPr>
          <w:lang w:val="ru-RU"/>
        </w:rPr>
        <w:t xml:space="preserve"> модуля – </w:t>
      </w:r>
      <w:r w:rsidRPr="20461022" w:rsidR="261C54AF">
        <w:rPr>
          <w:lang w:val="ru-RU"/>
        </w:rPr>
        <w:t>21</w:t>
      </w:r>
      <w:r w:rsidRPr="20461022" w:rsidR="63B6870E">
        <w:rPr>
          <w:lang w:val="ru-RU"/>
        </w:rPr>
        <w:t>.</w:t>
      </w:r>
      <w:r w:rsidRPr="20461022" w:rsidR="00472B55">
        <w:rPr>
          <w:lang w:val="ru-RU"/>
        </w:rPr>
        <w:t>04</w:t>
      </w:r>
      <w:r w:rsidRPr="20461022" w:rsidR="00A7628E">
        <w:rPr>
          <w:lang w:val="ru-RU"/>
        </w:rPr>
        <w:t>.202</w:t>
      </w:r>
      <w:r w:rsidRPr="20461022" w:rsidR="4CBB60D3">
        <w:rPr>
          <w:lang w:val="ru-RU"/>
        </w:rPr>
        <w:t>5</w:t>
      </w:r>
    </w:p>
    <w:p w:rsidR="00A7628E" w:rsidP="00A7628E" w:rsidRDefault="00A7628E" w14:paraId="0332FBA8" w14:textId="5EE5253A">
      <w:pPr>
        <w:pStyle w:val="1"/>
        <w:rPr/>
      </w:pPr>
      <w:r w:rsidR="00A7628E">
        <w:rPr/>
        <w:t>Модуль 3 (</w:t>
      </w:r>
      <w:r w:rsidR="5C864A9C">
        <w:rPr/>
        <w:t>22</w:t>
      </w:r>
      <w:r w:rsidR="00A7628E">
        <w:rPr/>
        <w:t>.</w:t>
      </w:r>
      <w:r w:rsidR="00472B55">
        <w:rPr/>
        <w:t>04</w:t>
      </w:r>
      <w:r w:rsidR="00A7628E">
        <w:rPr/>
        <w:t>.202</w:t>
      </w:r>
      <w:r w:rsidR="746EE8A2">
        <w:rPr/>
        <w:t>5</w:t>
      </w:r>
      <w:r w:rsidR="00A7628E">
        <w:rPr/>
        <w:t>-</w:t>
      </w:r>
      <w:r w:rsidR="3E407B84">
        <w:rPr/>
        <w:t>22</w:t>
      </w:r>
      <w:r w:rsidR="00A7628E">
        <w:rPr/>
        <w:t>.</w:t>
      </w:r>
      <w:r w:rsidR="00472B55">
        <w:rPr/>
        <w:t>05</w:t>
      </w:r>
      <w:r w:rsidR="00A7628E">
        <w:rPr/>
        <w:t>.202</w:t>
      </w:r>
      <w:r w:rsidR="2D78D6B9">
        <w:rPr/>
        <w:t>5</w:t>
      </w:r>
      <w:r w:rsidR="00A7628E">
        <w:rPr/>
        <w:t>)</w:t>
      </w:r>
    </w:p>
    <w:p w:rsidRPr="00A51433" w:rsidR="00A7628E" w:rsidP="00A7628E" w:rsidRDefault="00FC11BA" w14:paraId="6C04E6CB" w14:textId="77777777">
      <w:pPr>
        <w:rPr>
          <w:color w:val="595959" w:themeColor="text1" w:themeTint="A6"/>
        </w:rPr>
      </w:pPr>
      <w:r>
        <w:rPr>
          <w:color w:val="595959" w:themeColor="text1" w:themeTint="A6"/>
        </w:rPr>
        <w:t>Разработка простейшей модели инвертированного индекса</w:t>
      </w:r>
    </w:p>
    <w:p w:rsidRPr="00A51433" w:rsidR="00A7628E" w:rsidP="00A7628E" w:rsidRDefault="00A7628E" w14:paraId="70A45C19" w14:textId="77777777">
      <w:pPr>
        <w:pStyle w:val="2"/>
      </w:pPr>
      <w:r w:rsidRPr="00A51433">
        <w:t>Проектно-практическое задание модуля</w:t>
      </w:r>
    </w:p>
    <w:p w:rsidR="00FC11BA" w:rsidP="00FC11BA" w:rsidRDefault="00FC11BA" w14:paraId="55C67C7F" w14:textId="77777777">
      <w:pPr>
        <w:pStyle w:val="3"/>
      </w:pPr>
      <w:r>
        <w:t>Реализация и тестирование индексной структуры на основе инвертированного индекса.</w:t>
      </w:r>
    </w:p>
    <w:p w:rsidR="00FC11BA" w:rsidP="00FC11BA" w:rsidRDefault="00FC11BA" w14:paraId="1030EAAE" w14:textId="77777777">
      <w:pPr>
        <w:pStyle w:val="3"/>
      </w:pPr>
      <w:r>
        <w:t xml:space="preserve">Применение метода сжатия инвертированного индекса с использованием дельта и гамма-кодирования </w:t>
      </w:r>
      <w:proofErr w:type="spellStart"/>
      <w:r>
        <w:t>Элиаса</w:t>
      </w:r>
      <w:proofErr w:type="spellEnd"/>
      <w:r>
        <w:t>.</w:t>
      </w:r>
    </w:p>
    <w:p w:rsidR="00A7628E" w:rsidP="00FC11BA" w:rsidRDefault="00FC11BA" w14:paraId="4D8C71F0" w14:textId="6A91A769">
      <w:pPr>
        <w:pStyle w:val="3"/>
        <w:rPr/>
      </w:pPr>
      <w:r w:rsidR="00FC11BA">
        <w:rPr/>
        <w:t>Тестирование процесса индексирования собранных на 2м этапе веб-страниц сайта</w:t>
      </w:r>
      <w:r w:rsidR="28491621">
        <w:rPr/>
        <w:t xml:space="preserve"> (упоминаний в социальной сети VK)</w:t>
      </w:r>
      <w:r w:rsidR="00FC11BA">
        <w:rPr/>
        <w:t xml:space="preserve"> СПбГУ или МГУ (скорость процесса индексирования по количеству текстовых документов около 40 тыс., проверить на сколько эффективно индексирование с использованием алгоритма сжатия уменьшает объемы хранимой информации по сравнению с классической ситуацией, не предусматривающей использование алгоритма сжатия). Проверить скорость поиска по запросу «Ректор СПбГУ</w:t>
      </w:r>
      <w:r w:rsidRPr="7C34B64E" w:rsidR="00FC11BA">
        <w:rPr>
          <w:lang w:val="en-US"/>
        </w:rPr>
        <w:t>/</w:t>
      </w:r>
      <w:r w:rsidR="00FC11BA">
        <w:rPr/>
        <w:t>МГУ».</w:t>
      </w:r>
    </w:p>
    <w:p w:rsidR="00A7628E" w:rsidP="00A7628E" w:rsidRDefault="00A7628E" w14:paraId="5FB18E82" w14:textId="77777777">
      <w:pPr>
        <w:pStyle w:val="2"/>
      </w:pPr>
      <w:r>
        <w:t>Темы семинаров модуля:</w:t>
      </w:r>
    </w:p>
    <w:p w:rsidR="00FC11BA" w:rsidP="00FC11BA" w:rsidRDefault="00FC11BA" w14:paraId="4F6C77FA" w14:textId="77777777">
      <w:pPr>
        <w:pStyle w:val="3"/>
        <w:rPr/>
      </w:pPr>
      <w:r w:rsidRPr="20461022" w:rsidR="00FC11BA">
        <w:rPr>
          <w:lang w:val="ru-RU"/>
        </w:rPr>
        <w:t>Распределенное (</w:t>
      </w:r>
      <w:r w:rsidRPr="20461022" w:rsidR="00FC11BA">
        <w:rPr>
          <w:lang w:val="ru-RU"/>
        </w:rPr>
        <w:t>MapReduce</w:t>
      </w:r>
      <w:r w:rsidRPr="20461022" w:rsidR="00FC11BA">
        <w:rPr>
          <w:lang w:val="ru-RU"/>
        </w:rPr>
        <w:t>) и динамическое индексирование.</w:t>
      </w:r>
    </w:p>
    <w:p w:rsidR="00A7628E" w:rsidP="00182895" w:rsidRDefault="00FC11BA" w14:paraId="13CB4D44" w14:textId="77777777">
      <w:pPr>
        <w:pStyle w:val="3"/>
        <w:rPr/>
      </w:pPr>
      <w:r w:rsidRPr="20461022" w:rsidR="00FC11BA">
        <w:rPr>
          <w:lang w:val="ru-RU"/>
        </w:rPr>
        <w:t xml:space="preserve">Алгоритмы сжатия: непараметрические алгоритмы дельта- и гамма-кодирования </w:t>
      </w:r>
      <w:r w:rsidRPr="20461022" w:rsidR="00FC11BA">
        <w:rPr>
          <w:lang w:val="ru-RU"/>
        </w:rPr>
        <w:t>Элиаса</w:t>
      </w:r>
      <w:r w:rsidRPr="20461022" w:rsidR="00FC11BA">
        <w:rPr>
          <w:lang w:val="ru-RU"/>
        </w:rPr>
        <w:t>.</w:t>
      </w:r>
      <w:r w:rsidRPr="20461022" w:rsidR="00182895">
        <w:rPr>
          <w:lang w:val="ru-RU"/>
        </w:rPr>
        <w:t xml:space="preserve"> </w:t>
      </w:r>
      <w:r w:rsidRPr="20461022" w:rsidR="00FC11BA">
        <w:rPr>
          <w:lang w:val="ru-RU"/>
        </w:rPr>
        <w:t xml:space="preserve">Алгоритмы сжатия: параметрический алгоритм кодирования </w:t>
      </w:r>
      <w:r w:rsidRPr="20461022" w:rsidR="00FC11BA">
        <w:rPr>
          <w:lang w:val="ru-RU"/>
        </w:rPr>
        <w:t>Голомба</w:t>
      </w:r>
      <w:r w:rsidRPr="20461022" w:rsidR="00FC11BA">
        <w:rPr>
          <w:lang w:val="ru-RU"/>
        </w:rPr>
        <w:t>.</w:t>
      </w:r>
    </w:p>
    <w:p w:rsidRPr="00FC11BA" w:rsidR="00182895" w:rsidP="00182895" w:rsidRDefault="00182895" w14:paraId="22979B08" w14:textId="77777777">
      <w:pPr>
        <w:pStyle w:val="3"/>
        <w:rPr/>
      </w:pPr>
      <w:r w:rsidRPr="20461022" w:rsidR="00182895">
        <w:rPr>
          <w:lang w:val="ru-RU" w:eastAsia="ru-RU" w:bidi="ar-SA"/>
        </w:rPr>
        <w:t xml:space="preserve">Индексная структура </w:t>
      </w:r>
      <w:r w:rsidRPr="20461022" w:rsidR="00182895">
        <w:rPr>
          <w:lang w:val="ru-RU" w:eastAsia="ru-RU" w:bidi="ar-SA"/>
        </w:rPr>
        <w:t>суффиксные</w:t>
      </w:r>
      <w:r w:rsidRPr="20461022" w:rsidR="00182895">
        <w:rPr>
          <w:lang w:val="ru-RU" w:eastAsia="ru-RU" w:bidi="ar-SA"/>
        </w:rPr>
        <w:t xml:space="preserve"> деревья, их принципы структуризации информации и архитектурные особенности.</w:t>
      </w:r>
    </w:p>
    <w:p w:rsidR="7C38146B" w:rsidP="20461022" w:rsidRDefault="7C38146B" w14:paraId="0CCB4074" w14:textId="3B17BBB7">
      <w:pPr>
        <w:pStyle w:val="3"/>
        <w:rPr>
          <w:lang w:val="ru-RU" w:eastAsia="ru-RU" w:bidi="ar-SA"/>
        </w:rPr>
      </w:pPr>
      <w:r w:rsidRPr="20461022" w:rsidR="7C38146B">
        <w:rPr>
          <w:rFonts w:ascii="Cambria" w:hAnsi="Cambria" w:cs="Times New Roman"/>
          <w:lang w:val="ru-RU" w:eastAsia="ru-RU" w:bidi="ar-SA"/>
        </w:rPr>
        <w:t xml:space="preserve">Задача </w:t>
      </w:r>
      <w:r w:rsidRPr="20461022" w:rsidR="7C38146B">
        <w:rPr>
          <w:rFonts w:ascii="Cambria" w:hAnsi="Cambria" w:cs="Times New Roman"/>
          <w:lang w:val="ru-RU" w:eastAsia="ru-RU" w:bidi="ar-SA"/>
        </w:rPr>
        <w:t>дедупликации</w:t>
      </w:r>
      <w:r w:rsidRPr="20461022" w:rsidR="7C38146B">
        <w:rPr>
          <w:rFonts w:ascii="Cambria" w:hAnsi="Cambria" w:cs="Times New Roman"/>
          <w:lang w:val="ru-RU" w:eastAsia="ru-RU" w:bidi="ar-SA"/>
        </w:rPr>
        <w:t xml:space="preserve"> данных</w:t>
      </w:r>
    </w:p>
    <w:p w:rsidRPr="00FC11BA" w:rsidR="00FC11BA" w:rsidP="00FC11BA" w:rsidRDefault="00A7628E" w14:paraId="01BF0A51" w14:textId="7A57E8EB">
      <w:pPr>
        <w:pStyle w:val="2"/>
        <w:rPr/>
      </w:pPr>
      <w:r w:rsidRPr="20461022" w:rsidR="00A7628E">
        <w:rPr>
          <w:lang w:val="ru-RU"/>
        </w:rPr>
        <w:t>Deadline</w:t>
      </w:r>
      <w:r w:rsidRPr="20461022" w:rsidR="00A7628E">
        <w:rPr>
          <w:lang w:val="ru-RU"/>
        </w:rPr>
        <w:t xml:space="preserve"> модуля – </w:t>
      </w:r>
      <w:r w:rsidRPr="20461022" w:rsidR="36C32D48">
        <w:rPr>
          <w:lang w:val="ru-RU"/>
        </w:rPr>
        <w:t>2</w:t>
      </w:r>
      <w:r w:rsidRPr="20461022" w:rsidR="2CC1C07D">
        <w:rPr>
          <w:lang w:val="ru-RU"/>
        </w:rPr>
        <w:t>6</w:t>
      </w:r>
      <w:r w:rsidRPr="20461022" w:rsidR="36C32D48">
        <w:rPr>
          <w:lang w:val="ru-RU"/>
        </w:rPr>
        <w:t>.0</w:t>
      </w:r>
      <w:r w:rsidRPr="20461022" w:rsidR="00472B55">
        <w:rPr>
          <w:lang w:val="ru-RU"/>
        </w:rPr>
        <w:t>5</w:t>
      </w:r>
      <w:r w:rsidRPr="20461022" w:rsidR="00A7628E">
        <w:rPr>
          <w:lang w:val="ru-RU"/>
        </w:rPr>
        <w:t>.202</w:t>
      </w:r>
      <w:r w:rsidRPr="20461022" w:rsidR="2EF5CCB0">
        <w:rPr>
          <w:lang w:val="ru-RU"/>
        </w:rPr>
        <w:t>5</w:t>
      </w:r>
      <w:bookmarkStart w:name="_GoBack" w:id="0"/>
      <w:bookmarkEnd w:id="0"/>
    </w:p>
    <w:sectPr w:rsidRPr="00FC11BA" w:rsidR="00FC11BA">
      <w:pgSz w:w="11907" w:h="16839" w:orient="portrait" w:code="9"/>
      <w:pgMar w:top="1440" w:right="1800" w:bottom="1080" w:left="1800" w:header="720" w:footer="720" w:gutter="0"/>
      <w:cols w:space="720"/>
      <w:titlePg/>
      <w:docGrid w:linePitch="360"/>
      <w:headerReference w:type="default" r:id="R24aab19e72444d9c"/>
      <w:headerReference w:type="first" r:id="R32fc8e5efc9647e0"/>
      <w:footerReference w:type="default" r:id="R0c6fe5631baf49da"/>
      <w:footerReference w:type="first" r:id="R956e192f73e24a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A39" w:rsidRDefault="00ED1A39" w14:paraId="01A5AB1C" w14:textId="77777777">
      <w:pPr>
        <w:spacing w:after="0" w:line="240" w:lineRule="auto"/>
      </w:pPr>
      <w:r>
        <w:separator/>
      </w:r>
    </w:p>
    <w:p w:rsidR="00ED1A39" w:rsidRDefault="00ED1A39" w14:paraId="4BA1F224" w14:textId="77777777"/>
    <w:p w:rsidR="00ED1A39" w:rsidRDefault="00ED1A39" w14:paraId="1ED325EC" w14:textId="77777777"/>
    <w:p w:rsidR="00ED1A39" w:rsidP="00A51433" w:rsidRDefault="00ED1A39" w14:paraId="2562A1AF" w14:textId="77777777"/>
  </w:endnote>
  <w:endnote w:type="continuationSeparator" w:id="0">
    <w:p w:rsidR="00ED1A39" w:rsidRDefault="00ED1A39" w14:paraId="0A1E615B" w14:textId="77777777">
      <w:pPr>
        <w:spacing w:after="0" w:line="240" w:lineRule="auto"/>
      </w:pPr>
      <w:r>
        <w:continuationSeparator/>
      </w:r>
    </w:p>
    <w:p w:rsidR="00ED1A39" w:rsidRDefault="00ED1A39" w14:paraId="4A898BD1" w14:textId="77777777"/>
    <w:p w:rsidR="00ED1A39" w:rsidRDefault="00ED1A39" w14:paraId="19C5ADC4" w14:textId="77777777"/>
    <w:p w:rsidR="00ED1A39" w:rsidP="00A51433" w:rsidRDefault="00ED1A39" w14:paraId="4FA7EDB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D6C4795" w:rsidTr="6D6C4795" w14:paraId="2BC05945">
      <w:trPr>
        <w:trHeight w:val="300"/>
      </w:trPr>
      <w:tc>
        <w:tcPr>
          <w:tcW w:w="2765" w:type="dxa"/>
          <w:tcMar/>
        </w:tcPr>
        <w:p w:rsidR="6D6C4795" w:rsidP="6D6C4795" w:rsidRDefault="6D6C4795" w14:paraId="5C70DB85" w14:textId="211A57AE">
          <w:pPr>
            <w:pStyle w:val="a3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6D6C4795" w:rsidP="6D6C4795" w:rsidRDefault="6D6C4795" w14:paraId="78EB3EE5" w14:textId="4BA54531">
          <w:pPr>
            <w:pStyle w:val="a3"/>
            <w:bidi w:val="0"/>
            <w:jc w:val="center"/>
          </w:pPr>
        </w:p>
      </w:tc>
      <w:tc>
        <w:tcPr>
          <w:tcW w:w="2765" w:type="dxa"/>
          <w:tcMar/>
        </w:tcPr>
        <w:p w:rsidR="6D6C4795" w:rsidP="6D6C4795" w:rsidRDefault="6D6C4795" w14:paraId="6D26B7B5" w14:textId="3EBC005F">
          <w:pPr>
            <w:pStyle w:val="a3"/>
            <w:bidi w:val="0"/>
            <w:ind w:right="-115"/>
            <w:jc w:val="right"/>
          </w:pPr>
        </w:p>
      </w:tc>
    </w:tr>
  </w:tbl>
  <w:p w:rsidR="6D6C4795" w:rsidP="6D6C4795" w:rsidRDefault="6D6C4795" w14:paraId="1C9D1BDF" w14:textId="14400C8C">
    <w:pPr>
      <w:pStyle w:val="a5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D6C4795" w:rsidTr="6D6C4795" w14:paraId="7EA08C02">
      <w:trPr>
        <w:trHeight w:val="300"/>
      </w:trPr>
      <w:tc>
        <w:tcPr>
          <w:tcW w:w="2765" w:type="dxa"/>
          <w:tcMar/>
        </w:tcPr>
        <w:p w:rsidR="6D6C4795" w:rsidP="6D6C4795" w:rsidRDefault="6D6C4795" w14:paraId="78A99E6A" w14:textId="26782E41">
          <w:pPr>
            <w:pStyle w:val="a3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6D6C4795" w:rsidP="6D6C4795" w:rsidRDefault="6D6C4795" w14:paraId="205B7467" w14:textId="15AE8402">
          <w:pPr>
            <w:pStyle w:val="a3"/>
            <w:bidi w:val="0"/>
            <w:jc w:val="center"/>
          </w:pPr>
        </w:p>
      </w:tc>
      <w:tc>
        <w:tcPr>
          <w:tcW w:w="2765" w:type="dxa"/>
          <w:tcMar/>
        </w:tcPr>
        <w:p w:rsidR="6D6C4795" w:rsidP="6D6C4795" w:rsidRDefault="6D6C4795" w14:paraId="1874A432" w14:textId="34181973">
          <w:pPr>
            <w:pStyle w:val="a3"/>
            <w:bidi w:val="0"/>
            <w:ind w:right="-115"/>
            <w:jc w:val="right"/>
          </w:pPr>
        </w:p>
      </w:tc>
    </w:tr>
  </w:tbl>
  <w:p w:rsidR="6D6C4795" w:rsidP="6D6C4795" w:rsidRDefault="6D6C4795" w14:paraId="113287D7" w14:textId="245F57F6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A39" w:rsidRDefault="00ED1A39" w14:paraId="233F0F98" w14:textId="77777777">
      <w:pPr>
        <w:spacing w:after="0" w:line="240" w:lineRule="auto"/>
      </w:pPr>
      <w:r>
        <w:separator/>
      </w:r>
    </w:p>
    <w:p w:rsidR="00ED1A39" w:rsidRDefault="00ED1A39" w14:paraId="4545FB08" w14:textId="77777777"/>
    <w:p w:rsidR="00ED1A39" w:rsidRDefault="00ED1A39" w14:paraId="28BC4051" w14:textId="77777777"/>
    <w:p w:rsidR="00ED1A39" w:rsidP="00A51433" w:rsidRDefault="00ED1A39" w14:paraId="58FC382B" w14:textId="77777777"/>
  </w:footnote>
  <w:footnote w:type="continuationSeparator" w:id="0">
    <w:p w:rsidR="00ED1A39" w:rsidRDefault="00ED1A39" w14:paraId="2C23BAB3" w14:textId="77777777">
      <w:pPr>
        <w:spacing w:after="0" w:line="240" w:lineRule="auto"/>
      </w:pPr>
      <w:r>
        <w:continuationSeparator/>
      </w:r>
    </w:p>
    <w:p w:rsidR="00ED1A39" w:rsidRDefault="00ED1A39" w14:paraId="71BE4023" w14:textId="77777777"/>
    <w:p w:rsidR="00ED1A39" w:rsidRDefault="00ED1A39" w14:paraId="2AAF7A20" w14:textId="77777777"/>
    <w:p w:rsidR="00ED1A39" w:rsidP="00A51433" w:rsidRDefault="00ED1A39" w14:paraId="28ECD765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D6C4795" w:rsidTr="6D6C4795" w14:paraId="436680C3">
      <w:trPr>
        <w:trHeight w:val="300"/>
      </w:trPr>
      <w:tc>
        <w:tcPr>
          <w:tcW w:w="2765" w:type="dxa"/>
          <w:tcMar/>
        </w:tcPr>
        <w:p w:rsidR="6D6C4795" w:rsidP="6D6C4795" w:rsidRDefault="6D6C4795" w14:paraId="64B4C3C8" w14:textId="6B581F99">
          <w:pPr>
            <w:pStyle w:val="a3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6D6C4795" w:rsidP="6D6C4795" w:rsidRDefault="6D6C4795" w14:paraId="49197539" w14:textId="5A87345B">
          <w:pPr>
            <w:pStyle w:val="a3"/>
            <w:bidi w:val="0"/>
            <w:jc w:val="center"/>
          </w:pPr>
        </w:p>
      </w:tc>
      <w:tc>
        <w:tcPr>
          <w:tcW w:w="2765" w:type="dxa"/>
          <w:tcMar/>
        </w:tcPr>
        <w:p w:rsidR="6D6C4795" w:rsidP="6D6C4795" w:rsidRDefault="6D6C4795" w14:paraId="1AC946E7" w14:textId="17F4667E">
          <w:pPr>
            <w:pStyle w:val="a3"/>
            <w:bidi w:val="0"/>
            <w:ind w:right="-115"/>
            <w:jc w:val="right"/>
          </w:pPr>
        </w:p>
      </w:tc>
    </w:tr>
  </w:tbl>
  <w:p w:rsidR="6D6C4795" w:rsidP="6D6C4795" w:rsidRDefault="6D6C4795" w14:paraId="4E64490F" w14:textId="3C63A65A">
    <w:pPr>
      <w:pStyle w:val="a3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D6C4795" w:rsidTr="6D6C4795" w14:paraId="48872950">
      <w:trPr>
        <w:trHeight w:val="300"/>
      </w:trPr>
      <w:tc>
        <w:tcPr>
          <w:tcW w:w="2765" w:type="dxa"/>
          <w:tcMar/>
        </w:tcPr>
        <w:p w:rsidR="6D6C4795" w:rsidP="6D6C4795" w:rsidRDefault="6D6C4795" w14:paraId="2E02CE3B" w14:textId="49A48E5E">
          <w:pPr>
            <w:pStyle w:val="a3"/>
            <w:bidi w:val="0"/>
            <w:ind w:left="-115"/>
            <w:jc w:val="left"/>
          </w:pPr>
        </w:p>
      </w:tc>
      <w:tc>
        <w:tcPr>
          <w:tcW w:w="2765" w:type="dxa"/>
          <w:tcMar/>
        </w:tcPr>
        <w:p w:rsidR="6D6C4795" w:rsidP="6D6C4795" w:rsidRDefault="6D6C4795" w14:paraId="61ADE3D8" w14:textId="3D1D333F">
          <w:pPr>
            <w:pStyle w:val="a3"/>
            <w:bidi w:val="0"/>
            <w:jc w:val="center"/>
          </w:pPr>
        </w:p>
      </w:tc>
      <w:tc>
        <w:tcPr>
          <w:tcW w:w="2765" w:type="dxa"/>
          <w:tcMar/>
        </w:tcPr>
        <w:p w:rsidR="6D6C4795" w:rsidP="6D6C4795" w:rsidRDefault="6D6C4795" w14:paraId="55D0DB4F" w14:textId="26823679">
          <w:pPr>
            <w:pStyle w:val="a3"/>
            <w:bidi w:val="0"/>
            <w:ind w:right="-115"/>
            <w:jc w:val="right"/>
          </w:pPr>
        </w:p>
      </w:tc>
    </w:tr>
  </w:tbl>
  <w:p w:rsidR="6D6C4795" w:rsidP="6D6C4795" w:rsidRDefault="6D6C4795" w14:paraId="6B64EEFE" w14:textId="4CE0F72B">
    <w:pPr>
      <w:pStyle w:val="a3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ABA4372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87"/>
    <w:rsid w:val="00056F4B"/>
    <w:rsid w:val="00057CE9"/>
    <w:rsid w:val="00113EAD"/>
    <w:rsid w:val="00182895"/>
    <w:rsid w:val="00186E93"/>
    <w:rsid w:val="002A560D"/>
    <w:rsid w:val="00472B55"/>
    <w:rsid w:val="005F3F9A"/>
    <w:rsid w:val="006A5081"/>
    <w:rsid w:val="0080584D"/>
    <w:rsid w:val="00821B76"/>
    <w:rsid w:val="00A51433"/>
    <w:rsid w:val="00A7628E"/>
    <w:rsid w:val="00AD64FD"/>
    <w:rsid w:val="00B73D1C"/>
    <w:rsid w:val="00C26E87"/>
    <w:rsid w:val="00D04456"/>
    <w:rsid w:val="00EC2072"/>
    <w:rsid w:val="00ED1A39"/>
    <w:rsid w:val="00FA5495"/>
    <w:rsid w:val="00FC11BA"/>
    <w:rsid w:val="020BAEAF"/>
    <w:rsid w:val="04826CB3"/>
    <w:rsid w:val="07DA8D2A"/>
    <w:rsid w:val="089F2E00"/>
    <w:rsid w:val="096211D9"/>
    <w:rsid w:val="0F1B4D36"/>
    <w:rsid w:val="14029D42"/>
    <w:rsid w:val="151CDCA0"/>
    <w:rsid w:val="180D3BA3"/>
    <w:rsid w:val="1B78B0D4"/>
    <w:rsid w:val="1E98DCE0"/>
    <w:rsid w:val="20461022"/>
    <w:rsid w:val="204D55F5"/>
    <w:rsid w:val="22AA2F79"/>
    <w:rsid w:val="2469E59F"/>
    <w:rsid w:val="261C54AF"/>
    <w:rsid w:val="268E9608"/>
    <w:rsid w:val="28491621"/>
    <w:rsid w:val="2999A7D3"/>
    <w:rsid w:val="29DD8137"/>
    <w:rsid w:val="2C99089A"/>
    <w:rsid w:val="2CC1C07D"/>
    <w:rsid w:val="2CFB5B65"/>
    <w:rsid w:val="2D78D6B9"/>
    <w:rsid w:val="2EF5CCB0"/>
    <w:rsid w:val="310464F0"/>
    <w:rsid w:val="3175CD43"/>
    <w:rsid w:val="3213A40C"/>
    <w:rsid w:val="32DFD3F5"/>
    <w:rsid w:val="33E9E693"/>
    <w:rsid w:val="33FD7B67"/>
    <w:rsid w:val="3641C065"/>
    <w:rsid w:val="36C32D48"/>
    <w:rsid w:val="376D7688"/>
    <w:rsid w:val="38C0A6D7"/>
    <w:rsid w:val="38CE7860"/>
    <w:rsid w:val="390F9C55"/>
    <w:rsid w:val="39B0E7D8"/>
    <w:rsid w:val="39EDDA81"/>
    <w:rsid w:val="39F42F29"/>
    <w:rsid w:val="3C6BE481"/>
    <w:rsid w:val="3E407B84"/>
    <w:rsid w:val="419EE3A6"/>
    <w:rsid w:val="422A58E6"/>
    <w:rsid w:val="427AC94B"/>
    <w:rsid w:val="45BB58E8"/>
    <w:rsid w:val="49859F48"/>
    <w:rsid w:val="498DA45F"/>
    <w:rsid w:val="49FB7032"/>
    <w:rsid w:val="4BEC0D67"/>
    <w:rsid w:val="4CBB60D3"/>
    <w:rsid w:val="4CC69785"/>
    <w:rsid w:val="4D00EAF6"/>
    <w:rsid w:val="4E74B273"/>
    <w:rsid w:val="4E76F219"/>
    <w:rsid w:val="5041EB57"/>
    <w:rsid w:val="5093B45C"/>
    <w:rsid w:val="51005C51"/>
    <w:rsid w:val="516A13B8"/>
    <w:rsid w:val="5358477D"/>
    <w:rsid w:val="53AC88BC"/>
    <w:rsid w:val="53E76E00"/>
    <w:rsid w:val="53FF1515"/>
    <w:rsid w:val="54DDA907"/>
    <w:rsid w:val="5745560A"/>
    <w:rsid w:val="5A83776D"/>
    <w:rsid w:val="5ABDEEEE"/>
    <w:rsid w:val="5C864A9C"/>
    <w:rsid w:val="618DB3D5"/>
    <w:rsid w:val="61DA559B"/>
    <w:rsid w:val="62696D7D"/>
    <w:rsid w:val="63B6870E"/>
    <w:rsid w:val="6447D204"/>
    <w:rsid w:val="645EF840"/>
    <w:rsid w:val="67AE08C8"/>
    <w:rsid w:val="6968E287"/>
    <w:rsid w:val="69AB499A"/>
    <w:rsid w:val="6D37CBD4"/>
    <w:rsid w:val="6D6C4795"/>
    <w:rsid w:val="708D8C15"/>
    <w:rsid w:val="71CFEA2D"/>
    <w:rsid w:val="732BAFE4"/>
    <w:rsid w:val="737AF619"/>
    <w:rsid w:val="746EE8A2"/>
    <w:rsid w:val="75447C01"/>
    <w:rsid w:val="765A8F90"/>
    <w:rsid w:val="766FF057"/>
    <w:rsid w:val="7BA46617"/>
    <w:rsid w:val="7C34B64E"/>
    <w:rsid w:val="7C38146B"/>
    <w:rsid w:val="7D04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9D05"/>
  <w15:chartTrackingRefBased/>
  <w15:docId w15:val="{CFADA7FF-D447-7B46-A99B-BF5D0DCA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707070" w:themeColor="accent1"/>
        <w:sz w:val="22"/>
        <w:szCs w:val="22"/>
        <w:lang w:val="ru-RU" w:eastAsia="ja-JP" w:bidi="ru-RU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2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5F3F9A"/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A7628E"/>
    <w:pPr>
      <w:numPr>
        <w:ilvl w:val="1"/>
        <w:numId w:val="1"/>
      </w:numPr>
      <w:spacing w:before="120"/>
      <w:ind w:left="714" w:hanging="357"/>
      <w:outlineLvl w:val="1"/>
    </w:pPr>
    <w:rPr>
      <w:rFonts w:asciiTheme="majorHAnsi" w:hAnsiTheme="majorHAnsi" w:eastAsiaTheme="majorEastAsia" w:cstheme="majorBidi"/>
      <w:color w:val="2E2E2E" w:themeColor="accent2"/>
      <w:sz w:val="24"/>
      <w:szCs w:val="26"/>
    </w:rPr>
  </w:style>
  <w:style w:type="paragraph" w:styleId="3">
    <w:name w:val="heading 3"/>
    <w:basedOn w:val="a"/>
    <w:link w:val="30"/>
    <w:uiPriority w:val="9"/>
    <w:unhideWhenUsed/>
    <w:qFormat/>
    <w:rsid w:val="00A7628E"/>
    <w:pPr>
      <w:numPr>
        <w:ilvl w:val="2"/>
        <w:numId w:val="1"/>
      </w:numPr>
      <w:spacing w:before="40" w:after="0"/>
      <w:ind w:left="1077" w:hanging="357"/>
      <w:jc w:val="both"/>
      <w:outlineLvl w:val="2"/>
    </w:pPr>
    <w:rPr>
      <w:rFonts w:asciiTheme="majorHAnsi" w:hAnsiTheme="majorHAnsi" w:eastAsiaTheme="majorEastAsia" w:cstheme="majorBidi"/>
      <w:color w:val="595959" w:themeColor="text1" w:themeTint="A6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styleId="20" w:customStyle="1">
    <w:name w:val="Заголовок 2 Знак"/>
    <w:basedOn w:val="a0"/>
    <w:link w:val="2"/>
    <w:uiPriority w:val="9"/>
    <w:rsid w:val="00A7628E"/>
    <w:rPr>
      <w:rFonts w:asciiTheme="majorHAnsi" w:hAnsiTheme="majorHAnsi" w:eastAsiaTheme="majorEastAsia" w:cstheme="majorBidi"/>
      <w:color w:val="2E2E2E" w:themeColor="accent2"/>
      <w:sz w:val="24"/>
      <w:szCs w:val="26"/>
    </w:rPr>
  </w:style>
  <w:style w:type="character" w:styleId="30" w:customStyle="1">
    <w:name w:val="Заголовок 3 Знак"/>
    <w:basedOn w:val="a0"/>
    <w:link w:val="3"/>
    <w:uiPriority w:val="9"/>
    <w:rsid w:val="00A7628E"/>
    <w:rPr>
      <w:rFonts w:asciiTheme="majorHAnsi" w:hAnsiTheme="majorHAnsi" w:eastAsiaTheme="majorEastAsia" w:cstheme="majorBidi"/>
      <w:color w:val="595959" w:themeColor="text1" w:themeTint="A6"/>
      <w:szCs w:val="24"/>
    </w:rPr>
  </w:style>
  <w:style w:type="character" w:styleId="40" w:customStyle="1">
    <w:name w:val="Заголовок 4 Знак"/>
    <w:basedOn w:val="a0"/>
    <w:link w:val="4"/>
    <w:uiPriority w:val="9"/>
    <w:semiHidden/>
    <w:rPr>
      <w:rFonts w:asciiTheme="majorHAnsi" w:hAnsiTheme="majorHAnsi" w:eastAsiaTheme="majorEastAsia" w:cstheme="majorBidi"/>
      <w:i/>
      <w:iCs/>
      <w:spacing w:val="6"/>
    </w:rPr>
  </w:style>
  <w:style w:type="character" w:styleId="50" w:customStyle="1">
    <w:name w:val="Заголовок 5 Знак"/>
    <w:basedOn w:val="a0"/>
    <w:link w:val="5"/>
    <w:uiPriority w:val="9"/>
    <w:semiHidden/>
    <w:rPr>
      <w:rFonts w:asciiTheme="majorHAnsi" w:hAnsiTheme="majorHAnsi" w:eastAsiaTheme="majorEastAsia" w:cstheme="majorBidi"/>
      <w:i/>
      <w:color w:val="2E2E2E" w:themeColor="accent2"/>
      <w:spacing w:val="6"/>
    </w:rPr>
  </w:style>
  <w:style w:type="character" w:styleId="60" w:customStyle="1">
    <w:name w:val="Заголовок 6 Знак"/>
    <w:basedOn w:val="a0"/>
    <w:link w:val="6"/>
    <w:uiPriority w:val="9"/>
    <w:semiHidden/>
    <w:rPr>
      <w:rFonts w:asciiTheme="majorHAnsi" w:hAnsiTheme="majorHAnsi" w:eastAsiaTheme="majorEastAsia" w:cstheme="majorBidi"/>
      <w:color w:val="2E2E2E" w:themeColor="accent2"/>
      <w:spacing w:val="12"/>
    </w:rPr>
  </w:style>
  <w:style w:type="character" w:styleId="70" w:customStyle="1">
    <w:name w:val="Заголовок 7 Знак"/>
    <w:basedOn w:val="a0"/>
    <w:link w:val="7"/>
    <w:uiPriority w:val="9"/>
    <w:semiHidden/>
    <w:rPr>
      <w:rFonts w:asciiTheme="majorHAnsi" w:hAnsiTheme="majorHAnsi" w:eastAsiaTheme="majorEastAsia" w:cstheme="majorBidi"/>
      <w:iCs/>
      <w:color w:val="2E2E2E" w:themeColor="accent2"/>
    </w:rPr>
  </w:style>
  <w:style w:type="character" w:styleId="80" w:customStyle="1">
    <w:name w:val="Заголовок 8 Знак"/>
    <w:basedOn w:val="a0"/>
    <w:link w:val="8"/>
    <w:uiPriority w:val="9"/>
    <w:semiHidden/>
    <w:rPr>
      <w:rFonts w:asciiTheme="majorHAnsi" w:hAnsiTheme="majorHAnsi" w:eastAsiaTheme="majorEastAsia" w:cstheme="majorBidi"/>
      <w:i/>
      <w:color w:val="626262" w:themeColor="accent2" w:themeTint="BF"/>
      <w:szCs w:val="21"/>
    </w:rPr>
  </w:style>
  <w:style w:type="character" w:styleId="90" w:customStyle="1">
    <w:name w:val="Заголовок 9 Знак"/>
    <w:basedOn w:val="a0"/>
    <w:link w:val="9"/>
    <w:uiPriority w:val="9"/>
    <w:semiHidden/>
    <w:rPr>
      <w:rFonts w:asciiTheme="majorHAnsi" w:hAnsiTheme="majorHAnsi" w:eastAsiaTheme="majorEastAsia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</w:rPr>
  </w:style>
  <w:style w:type="character" w:styleId="a9" w:customStyle="1">
    <w:name w:val="Заголовок Знак"/>
    <w:basedOn w:val="a0"/>
    <w:link w:val="a8"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styleId="ad" w:customStyle="1">
    <w:name w:val="Дата Знак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styleId="af0" w:customStyle="1">
    <w:name w:val="Выделенная цитата Знак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21">
    <w:name w:val="Quote"/>
    <w:basedOn w:val="a"/>
    <w:next w:val="a"/>
    <w:link w:val="22"/>
    <w:uiPriority w:val="29"/>
    <w:semiHidden/>
    <w:unhideWhenUsed/>
    <w:qFormat/>
    <w:pPr>
      <w:spacing w:before="240"/>
    </w:pPr>
    <w:rPr>
      <w:i/>
      <w:iCs/>
    </w:rPr>
  </w:style>
  <w:style w:type="character" w:styleId="22" w:customStyle="1">
    <w:name w:val="Цитата 2 Знак"/>
    <w:basedOn w:val="a0"/>
    <w:link w:val="21"/>
    <w:uiPriority w:val="29"/>
    <w:semiHidden/>
    <w:rPr>
      <w:i/>
      <w:iCs/>
    </w:rPr>
  </w:style>
  <w:style w:type="character" w:styleId="af2">
    <w:name w:val="Strong"/>
    <w:basedOn w:val="a0"/>
    <w:uiPriority w:val="22"/>
    <w:semiHidden/>
    <w:unhideWhenUsed/>
    <w:qFormat/>
    <w:rPr>
      <w:b/>
      <w:bCs/>
    </w:rPr>
  </w:style>
  <w:style w:type="character" w:styleId="af3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4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5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styleId="ab" w:customStyle="1">
    <w:name w:val="Подзаголовок Знак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styleId="af7">
    <w:name w:val="Normal (Web)"/>
    <w:basedOn w:val="a"/>
    <w:uiPriority w:val="99"/>
    <w:semiHidden/>
    <w:unhideWhenUsed/>
    <w:rsid w:val="00C26E87"/>
    <w:pPr>
      <w:spacing w:before="100" w:beforeAutospacing="1" w:after="100" w:afterAutospacing="1" w:line="240" w:lineRule="auto"/>
      <w:ind w:left="0"/>
    </w:pPr>
    <w:rPr>
      <w:rFonts w:ascii="Times New Roman" w:hAnsi="Times New Roman" w:eastAsia="Times New Roman" w:cs="Times New Roman"/>
      <w:color w:val="auto"/>
      <w:sz w:val="24"/>
      <w:szCs w:val="24"/>
      <w:lang w:eastAsia="ru-RU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3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7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.xml" Id="R24aab19e72444d9c" /><Relationship Type="http://schemas.openxmlformats.org/officeDocument/2006/relationships/header" Target="header2.xml" Id="R32fc8e5efc9647e0" /><Relationship Type="http://schemas.openxmlformats.org/officeDocument/2006/relationships/footer" Target="footer.xml" Id="R0c6fe5631baf49da" /><Relationship Type="http://schemas.openxmlformats.org/officeDocument/2006/relationships/footer" Target="footer2.xml" Id="R956e192f73e24a67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12" ma:contentTypeDescription="Создание документа." ma:contentTypeScope="" ma:versionID="f47c1201b7ba0a9b8ed5634a986ac1e3">
  <xsd:schema xmlns:xsd="http://www.w3.org/2001/XMLSchema" xmlns:xs="http://www.w3.org/2001/XMLSchema" xmlns:p="http://schemas.microsoft.com/office/2006/metadata/properties" xmlns:ns2="0a3b359f-fd9f-4127-882a-e872108ad5c6" xmlns:ns3="0ed0b1d4-6e9b-4cf8-9392-5383d45ad682" targetNamespace="http://schemas.microsoft.com/office/2006/metadata/properties" ma:root="true" ma:fieldsID="a3bb53040823278624ba1ccec2197e1b" ns2:_="" ns3:_="">
    <xsd:import namespace="0a3b359f-fd9f-4127-882a-e872108ad5c6"/>
    <xsd:import namespace="0ed0b1d4-6e9b-4cf8-9392-5383d45ad68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b359f-fd9f-4127-882a-e872108ad5c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dac30f7-4b6a-4d0c-a073-8dcd7cc3cb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0b1d4-6e9b-4cf8-9392-5383d45ad68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fd07732-59c7-455a-a4e2-dfaf81da155d}" ma:internalName="TaxCatchAll" ma:showField="CatchAllData" ma:web="0ed0b1d4-6e9b-4cf8-9392-5383d45ad6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d0b1d4-6e9b-4cf8-9392-5383d45ad682" xsi:nil="true"/>
    <lcf76f155ced4ddcb4097134ff3c332f xmlns="0a3b359f-fd9f-4127-882a-e872108ad5c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E8C6D5-23A0-49A5-9C90-CCAF45C41E15}"/>
</file>

<file path=customXml/itemProps2.xml><?xml version="1.0" encoding="utf-8"?>
<ds:datastoreItem xmlns:ds="http://schemas.openxmlformats.org/officeDocument/2006/customXml" ds:itemID="{9B2E8481-7264-46A4-A6F5-3574D64730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CB5BE5-836B-4F46-BCF3-98EFC42B802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Текам Ариель</lastModifiedBy>
  <revision>15</revision>
  <dcterms:created xsi:type="dcterms:W3CDTF">2020-09-02T10:43:00.0000000Z</dcterms:created>
  <dcterms:modified xsi:type="dcterms:W3CDTF">2025-02-19T08:41:03.0363321Z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  <property fmtid="{D5CDD505-2E9C-101B-9397-08002B2CF9AE}" pid="3" name="MediaServiceImageTags">
    <vt:lpwstr/>
  </property>
</Properties>
</file>