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Endpoints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 /getCarts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Supported Methods: GET</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Query Params: Account id</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Description: Returns data for a user’s golf carts</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Supported Return Types: JSON</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 /update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Supported Methods: POST</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Query Params: Account id, new data</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Description: goes through the list of carts a user has and updates one the user has specified</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Supported Return Types: JSON</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rtl w:val="0"/>
        </w:rPr>
        <w:t xml:space="preserve">Site and Purpose</w:t>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Right before I started this project, my dad asked me how hard it would be to make something that can manage details about the golf carts at the golf course he works at. I figured it was the best idea I had and decided to design it with what he thought would be useful to get track of. The functionality of the site has been designed around what my dad finds useful for managing the golf carts.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b w:val="1"/>
          <w:sz w:val="24"/>
          <w:szCs w:val="24"/>
          <w:rtl w:val="0"/>
        </w:rPr>
        <w:t xml:space="preserve">React</w:t>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I’m using react to make the forms for the carts and buttons to toggle sorting the carts on most/least used and hide/show working carts.</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b w:val="1"/>
          <w:sz w:val="24"/>
          <w:szCs w:val="24"/>
          <w:rtl w:val="0"/>
        </w:rPr>
        <w:t xml:space="preserve">Mongo</w:t>
      </w: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I’m storing mostly strings in a JSON object in Mongo.</w:t>
      </w:r>
    </w:p>
    <w:p w:rsidR="00000000" w:rsidDel="00000000" w:rsidP="00000000" w:rsidRDefault="00000000" w:rsidRPr="00000000" w14:paraId="00000016">
      <w:pPr>
        <w:spacing w:line="480" w:lineRule="auto"/>
        <w:rPr>
          <w:b w:val="1"/>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b w:val="1"/>
          <w:sz w:val="24"/>
          <w:szCs w:val="24"/>
          <w:rtl w:val="0"/>
        </w:rPr>
        <w:t xml:space="preserve">Handlebars</w:t>
      </w: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Handlebars does the basic format for the main app, login, and signup screens</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Above and Beyond</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The basics of what I have here is capable of being used where my dad works. I need to make some more functional updates and make it look nicer, but I made something that this business, and potentially more, could make good use of. While it might not have a payment option on the site, it is something a company would pay for me to create.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